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40" w:rsidRPr="00EA4FE4" w:rsidRDefault="00C62A40" w:rsidP="009B08B9">
      <w:pPr>
        <w:jc w:val="center"/>
        <w:rPr>
          <w:lang w:val="it-IT"/>
        </w:rPr>
      </w:pPr>
      <w:r w:rsidRPr="00EA4FE4">
        <w:rPr>
          <w:noProof/>
          <w:lang w:val="it-IT" w:eastAsia="it-IT"/>
        </w:rPr>
        <w:drawing>
          <wp:inline distT="0" distB="0" distL="0" distR="0">
            <wp:extent cx="2348810" cy="720000"/>
            <wp:effectExtent l="0" t="0" r="0" b="4445"/>
            <wp:docPr id="6" name="Immagine 6" descr="http://www.valoreazioni.com/wp-content/uploads/2012/11/tenaris-y-la-insercion-labor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oreazioni.com/wp-content/uploads/2012/11/tenaris-y-la-insercion-labora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1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8B9" w:rsidRPr="00EA4FE4" w:rsidRDefault="009B08B9" w:rsidP="009B08B9">
      <w:pPr>
        <w:pStyle w:val="Titolo1"/>
        <w:rPr>
          <w:b w:val="0"/>
          <w:lang w:val="it-IT"/>
        </w:rPr>
      </w:pPr>
      <w:r w:rsidRPr="00EA4FE4">
        <w:rPr>
          <w:b w:val="0"/>
          <w:lang w:val="it-IT"/>
        </w:rPr>
        <w:t xml:space="preserve">Proposta di </w:t>
      </w:r>
      <w:r w:rsidR="00AB11EE" w:rsidRPr="00EA4FE4">
        <w:rPr>
          <w:b w:val="0"/>
          <w:lang w:val="it-IT"/>
        </w:rPr>
        <w:t>stage</w:t>
      </w:r>
      <w:r w:rsidRPr="00EA4FE4">
        <w:rPr>
          <w:b w:val="0"/>
          <w:lang w:val="it-IT"/>
        </w:rPr>
        <w:t xml:space="preserve"> (con possibilità di tesi</w:t>
      </w:r>
      <w:r w:rsidR="001231C5">
        <w:rPr>
          <w:b w:val="0"/>
          <w:lang w:val="it-IT"/>
        </w:rPr>
        <w:t xml:space="preserve"> magistrale</w:t>
      </w:r>
      <w:r w:rsidRPr="00EA4FE4">
        <w:rPr>
          <w:b w:val="0"/>
          <w:lang w:val="it-IT"/>
        </w:rPr>
        <w:t>)</w:t>
      </w:r>
    </w:p>
    <w:p w:rsidR="009B08B9" w:rsidRPr="00EA4FE4" w:rsidRDefault="003B0146" w:rsidP="009B08B9">
      <w:pPr>
        <w:pStyle w:val="Titolo2"/>
        <w:rPr>
          <w:lang w:val="it-IT"/>
        </w:rPr>
      </w:pPr>
      <w:r>
        <w:rPr>
          <w:lang w:val="it-IT"/>
        </w:rPr>
        <w:t>Tecnologie Big Data applicate ai</w:t>
      </w:r>
      <w:r w:rsidR="009B08B9" w:rsidRPr="00EA4FE4">
        <w:rPr>
          <w:lang w:val="it-IT"/>
        </w:rPr>
        <w:t xml:space="preserve"> processi industriali</w:t>
      </w:r>
    </w:p>
    <w:p w:rsidR="009B08B9" w:rsidRPr="00EA4FE4" w:rsidRDefault="009B08B9" w:rsidP="009B08B9">
      <w:pPr>
        <w:rPr>
          <w:lang w:val="it-IT"/>
        </w:rPr>
      </w:pPr>
    </w:p>
    <w:p w:rsidR="003B0146" w:rsidRDefault="009B08B9" w:rsidP="009B08B9">
      <w:pPr>
        <w:rPr>
          <w:lang w:val="it-IT"/>
        </w:rPr>
      </w:pPr>
      <w:r w:rsidRPr="00EA4FE4"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3030811" cy="203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811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FE4">
        <w:rPr>
          <w:lang w:val="it-IT"/>
        </w:rPr>
        <w:t xml:space="preserve">Tenaris è il maggior fornitore a livello globale di tubi e servizi per l’esplorazione e la produzione di petrolio e gas. Ogni giorno, </w:t>
      </w:r>
      <w:r w:rsidR="00A6165C" w:rsidRPr="00EA4FE4">
        <w:rPr>
          <w:lang w:val="it-IT"/>
        </w:rPr>
        <w:t xml:space="preserve">raccogliamo </w:t>
      </w:r>
      <w:r w:rsidRPr="00EA4FE4">
        <w:rPr>
          <w:lang w:val="it-IT"/>
        </w:rPr>
        <w:t xml:space="preserve">dai </w:t>
      </w:r>
      <w:r w:rsidR="00A6165C" w:rsidRPr="00EA4FE4">
        <w:rPr>
          <w:lang w:val="it-IT"/>
        </w:rPr>
        <w:t xml:space="preserve">nostri </w:t>
      </w:r>
      <w:r w:rsidR="00C62A40" w:rsidRPr="00EA4FE4">
        <w:rPr>
          <w:lang w:val="it-IT"/>
        </w:rPr>
        <w:t xml:space="preserve">impianti </w:t>
      </w:r>
      <w:r w:rsidR="00A6165C" w:rsidRPr="00EA4FE4">
        <w:rPr>
          <w:lang w:val="it-IT"/>
        </w:rPr>
        <w:t xml:space="preserve">produttivi </w:t>
      </w:r>
      <w:r w:rsidR="00C62A40" w:rsidRPr="003B0146">
        <w:rPr>
          <w:b/>
          <w:lang w:val="it-IT"/>
        </w:rPr>
        <w:t>una grande quantità di dati</w:t>
      </w:r>
      <w:r w:rsidR="00A6165C" w:rsidRPr="00EA4FE4">
        <w:rPr>
          <w:lang w:val="it-IT"/>
        </w:rPr>
        <w:t xml:space="preserve"> </w:t>
      </w:r>
      <w:r w:rsidR="000205DE">
        <w:rPr>
          <w:lang w:val="it-IT"/>
        </w:rPr>
        <w:t>provenienti</w:t>
      </w:r>
      <w:r w:rsidR="00A6165C" w:rsidRPr="00EA4FE4">
        <w:rPr>
          <w:lang w:val="it-IT"/>
        </w:rPr>
        <w:t xml:space="preserve"> da </w:t>
      </w:r>
      <w:r w:rsidR="00A6165C" w:rsidRPr="003B0146">
        <w:rPr>
          <w:b/>
          <w:lang w:val="it-IT"/>
        </w:rPr>
        <w:t>sensori</w:t>
      </w:r>
      <w:r w:rsidR="00A6165C" w:rsidRPr="00EA4FE4">
        <w:rPr>
          <w:lang w:val="it-IT"/>
        </w:rPr>
        <w:t xml:space="preserve"> e </w:t>
      </w:r>
      <w:r w:rsidR="00A6165C" w:rsidRPr="003B0146">
        <w:rPr>
          <w:b/>
          <w:lang w:val="it-IT"/>
        </w:rPr>
        <w:t>sistemi di controllo di processo</w:t>
      </w:r>
      <w:r w:rsidR="00C62A40" w:rsidRPr="00EA4FE4">
        <w:rPr>
          <w:lang w:val="it-IT"/>
        </w:rPr>
        <w:t xml:space="preserve">. Questi dati contengono le informazioni per migliorare </w:t>
      </w:r>
      <w:r w:rsidR="00AB11EE" w:rsidRPr="00EA4FE4">
        <w:rPr>
          <w:lang w:val="it-IT"/>
        </w:rPr>
        <w:t xml:space="preserve">la qualità e l’efficienza del </w:t>
      </w:r>
      <w:r w:rsidR="00C62A40" w:rsidRPr="00EA4FE4">
        <w:rPr>
          <w:lang w:val="it-IT"/>
        </w:rPr>
        <w:t>processo produttivo</w:t>
      </w:r>
      <w:r w:rsidR="00A6165C" w:rsidRPr="00EA4FE4">
        <w:rPr>
          <w:lang w:val="it-IT"/>
        </w:rPr>
        <w:t xml:space="preserve">. </w:t>
      </w:r>
      <w:r w:rsidR="00AB11EE" w:rsidRPr="00EA4FE4">
        <w:rPr>
          <w:lang w:val="it-IT"/>
        </w:rPr>
        <w:t xml:space="preserve">Per </w:t>
      </w:r>
      <w:r w:rsidR="003B0146">
        <w:rPr>
          <w:lang w:val="it-IT"/>
        </w:rPr>
        <w:t xml:space="preserve">gestire il volume e la velocità con cui i dati vengono generati usiamo tecnologie </w:t>
      </w:r>
      <w:r w:rsidR="00A6165C" w:rsidRPr="00EA4FE4">
        <w:rPr>
          <w:i/>
          <w:lang w:val="it-IT"/>
        </w:rPr>
        <w:t>Big Data</w:t>
      </w:r>
      <w:r w:rsidR="003B0146">
        <w:rPr>
          <w:lang w:val="it-IT"/>
        </w:rPr>
        <w:t xml:space="preserve">. </w:t>
      </w:r>
    </w:p>
    <w:p w:rsidR="003B0146" w:rsidRPr="003B0146" w:rsidRDefault="003B0146" w:rsidP="003B0146">
      <w:pPr>
        <w:rPr>
          <w:lang w:val="it-IT"/>
        </w:rPr>
      </w:pPr>
      <w:r>
        <w:rPr>
          <w:lang w:val="it-IT"/>
        </w:rPr>
        <w:t xml:space="preserve">Alcune delle tecnologie che abbiamo implementato nel nostro cluster Hadoop Cloudera sono Flume per l’ingestion </w:t>
      </w:r>
      <w:r w:rsidR="001B6978">
        <w:rPr>
          <w:lang w:val="it-IT"/>
        </w:rPr>
        <w:t xml:space="preserve">di </w:t>
      </w:r>
      <w:r>
        <w:rPr>
          <w:lang w:val="it-IT"/>
        </w:rPr>
        <w:t xml:space="preserve">file, Sqoop per l’ingestion da database relazionali, </w:t>
      </w:r>
      <w:proofErr w:type="spellStart"/>
      <w:r>
        <w:rPr>
          <w:lang w:val="it-IT"/>
        </w:rPr>
        <w:t>Spark</w:t>
      </w:r>
      <w:proofErr w:type="spellEnd"/>
      <w:r w:rsidR="007F27C0">
        <w:rPr>
          <w:lang w:val="it-IT"/>
        </w:rPr>
        <w:t xml:space="preserve"> per le ETL e Hive/</w:t>
      </w:r>
      <w:r>
        <w:rPr>
          <w:lang w:val="it-IT"/>
        </w:rPr>
        <w:t xml:space="preserve">Impala per </w:t>
      </w:r>
      <w:r w:rsidR="007F27C0">
        <w:rPr>
          <w:lang w:val="it-IT"/>
        </w:rPr>
        <w:t>le interrogazioni</w:t>
      </w:r>
      <w:r w:rsidR="001B6978">
        <w:rPr>
          <w:lang w:val="it-IT"/>
        </w:rPr>
        <w:t xml:space="preserve"> SQL-like</w:t>
      </w:r>
      <w:r w:rsidR="007F27C0">
        <w:rPr>
          <w:lang w:val="it-IT"/>
        </w:rPr>
        <w:t>.</w:t>
      </w:r>
    </w:p>
    <w:p w:rsidR="00A6165C" w:rsidRPr="00EA4FE4" w:rsidRDefault="00A6165C" w:rsidP="002008C2">
      <w:pPr>
        <w:pStyle w:val="Titolo3"/>
        <w:spacing w:before="0" w:line="240" w:lineRule="auto"/>
        <w:rPr>
          <w:lang w:val="it-IT"/>
        </w:rPr>
      </w:pPr>
      <w:r w:rsidRPr="00EA4FE4">
        <w:rPr>
          <w:lang w:val="it-IT"/>
        </w:rPr>
        <w:t>Attività</w:t>
      </w:r>
    </w:p>
    <w:p w:rsidR="001B6978" w:rsidRDefault="00BB5738" w:rsidP="002008C2">
      <w:pPr>
        <w:spacing w:after="0" w:line="240" w:lineRule="auto"/>
        <w:rPr>
          <w:lang w:val="it-IT"/>
        </w:rPr>
      </w:pPr>
      <w:r>
        <w:rPr>
          <w:lang w:val="it-IT"/>
        </w:rPr>
        <w:t>Alcuni esempi di attività:</w:t>
      </w:r>
    </w:p>
    <w:p w:rsidR="00A6165C" w:rsidRPr="001B6978" w:rsidRDefault="00A6165C" w:rsidP="002008C2">
      <w:pPr>
        <w:pStyle w:val="Paragrafoelenco"/>
        <w:numPr>
          <w:ilvl w:val="0"/>
          <w:numId w:val="1"/>
        </w:numPr>
        <w:spacing w:after="0" w:line="240" w:lineRule="auto"/>
        <w:rPr>
          <w:lang w:val="it-IT"/>
        </w:rPr>
      </w:pPr>
      <w:r w:rsidRPr="001B6978">
        <w:rPr>
          <w:lang w:val="it-IT"/>
        </w:rPr>
        <w:t xml:space="preserve">Benchmark di architetture e tecnologie per </w:t>
      </w:r>
      <w:r w:rsidR="001231C5" w:rsidRPr="001B6978">
        <w:rPr>
          <w:lang w:val="it-IT"/>
        </w:rPr>
        <w:t xml:space="preserve">lo </w:t>
      </w:r>
      <w:r w:rsidRPr="001B6978">
        <w:rPr>
          <w:lang w:val="it-IT"/>
        </w:rPr>
        <w:t xml:space="preserve">storage e </w:t>
      </w:r>
      <w:r w:rsidR="001231C5" w:rsidRPr="001B6978">
        <w:rPr>
          <w:lang w:val="it-IT"/>
        </w:rPr>
        <w:t>l’</w:t>
      </w:r>
      <w:r w:rsidRPr="001B6978">
        <w:rPr>
          <w:lang w:val="it-IT"/>
        </w:rPr>
        <w:t xml:space="preserve">analisi di serie storiche </w:t>
      </w:r>
      <w:r w:rsidR="001231C5" w:rsidRPr="001B6978">
        <w:rPr>
          <w:lang w:val="it-IT"/>
        </w:rPr>
        <w:t>composte da milioni di campioni</w:t>
      </w:r>
      <w:r w:rsidRPr="001B6978">
        <w:rPr>
          <w:lang w:val="it-IT"/>
        </w:rPr>
        <w:t>.</w:t>
      </w:r>
    </w:p>
    <w:p w:rsidR="00A6165C" w:rsidRPr="001B6978" w:rsidRDefault="00A6165C" w:rsidP="002008C2">
      <w:pPr>
        <w:pStyle w:val="Paragrafoelenco"/>
        <w:numPr>
          <w:ilvl w:val="0"/>
          <w:numId w:val="1"/>
        </w:numPr>
        <w:spacing w:after="0" w:line="240" w:lineRule="auto"/>
        <w:rPr>
          <w:lang w:val="it-IT"/>
        </w:rPr>
      </w:pPr>
      <w:r w:rsidRPr="001B6978">
        <w:rPr>
          <w:lang w:val="it-IT"/>
        </w:rPr>
        <w:t>Progettazione e sviluppo di data pipeline (data ingestion da file e database SQL, ETL e data visualization)</w:t>
      </w:r>
      <w:r w:rsidR="001231C5" w:rsidRPr="001B6978">
        <w:rPr>
          <w:lang w:val="it-IT"/>
        </w:rPr>
        <w:t>.</w:t>
      </w:r>
    </w:p>
    <w:p w:rsidR="00AB11EE" w:rsidRDefault="003B0146" w:rsidP="002008C2">
      <w:pPr>
        <w:pStyle w:val="Paragrafoelenco"/>
        <w:numPr>
          <w:ilvl w:val="0"/>
          <w:numId w:val="1"/>
        </w:numPr>
        <w:spacing w:after="0" w:line="240" w:lineRule="auto"/>
        <w:rPr>
          <w:lang w:val="it-IT"/>
        </w:rPr>
      </w:pPr>
      <w:r w:rsidRPr="001B6978">
        <w:rPr>
          <w:lang w:val="it-IT"/>
        </w:rPr>
        <w:t xml:space="preserve">Applicazione </w:t>
      </w:r>
      <w:r w:rsidR="00AB11EE" w:rsidRPr="001B6978">
        <w:rPr>
          <w:lang w:val="it-IT"/>
        </w:rPr>
        <w:t>di</w:t>
      </w:r>
      <w:r w:rsidRPr="001B6978">
        <w:rPr>
          <w:lang w:val="it-IT"/>
        </w:rPr>
        <w:t xml:space="preserve"> tecniche di</w:t>
      </w:r>
      <w:r w:rsidR="00AB11EE" w:rsidRPr="001B6978">
        <w:rPr>
          <w:lang w:val="it-IT"/>
        </w:rPr>
        <w:t xml:space="preserve"> Machine Learning </w:t>
      </w:r>
      <w:r w:rsidRPr="001B6978">
        <w:rPr>
          <w:lang w:val="it-IT"/>
        </w:rPr>
        <w:t>per l’addestramento di modelli nominali di comportamento e predizione.</w:t>
      </w:r>
    </w:p>
    <w:p w:rsidR="00BB5738" w:rsidRPr="00BB5738" w:rsidRDefault="00BB5738" w:rsidP="002008C2">
      <w:pPr>
        <w:spacing w:after="0" w:line="240" w:lineRule="auto"/>
        <w:rPr>
          <w:lang w:val="it-IT"/>
        </w:rPr>
      </w:pPr>
      <w:r>
        <w:rPr>
          <w:lang w:val="it-IT"/>
        </w:rPr>
        <w:t>L</w:t>
      </w:r>
      <w:r w:rsidR="00FF1EA1">
        <w:rPr>
          <w:lang w:val="it-IT"/>
        </w:rPr>
        <w:t>e</w:t>
      </w:r>
      <w:r>
        <w:rPr>
          <w:lang w:val="it-IT"/>
        </w:rPr>
        <w:t xml:space="preserve"> attività proposte hanno un cuore con obiettivi chiari e confini precisi. Intorno ad esso, lo studente sarà libero di dare il proprio contributo originale.</w:t>
      </w:r>
    </w:p>
    <w:p w:rsidR="00A6165C" w:rsidRPr="00EA4FE4" w:rsidRDefault="00A6165C" w:rsidP="00A6165C">
      <w:pPr>
        <w:pStyle w:val="Titolo3"/>
        <w:rPr>
          <w:lang w:val="it-IT"/>
        </w:rPr>
      </w:pPr>
      <w:r w:rsidRPr="00EA4FE4">
        <w:rPr>
          <w:lang w:val="it-IT"/>
        </w:rPr>
        <w:t>Requisiti</w:t>
      </w:r>
    </w:p>
    <w:p w:rsidR="00A6165C" w:rsidRDefault="001231C5" w:rsidP="00A6165C">
      <w:pPr>
        <w:rPr>
          <w:lang w:val="it-IT"/>
        </w:rPr>
      </w:pPr>
      <w:r>
        <w:rPr>
          <w:lang w:val="it-IT"/>
        </w:rPr>
        <w:t xml:space="preserve">Le attività richiedono competenze multidisciplinari in ambito informatico. Per questo, l’unico requisito vincolante è la </w:t>
      </w:r>
      <w:r w:rsidR="00A6165C" w:rsidRPr="00EA4FE4">
        <w:rPr>
          <w:lang w:val="it-IT"/>
        </w:rPr>
        <w:t xml:space="preserve">Laurea </w:t>
      </w:r>
      <w:r>
        <w:rPr>
          <w:lang w:val="it-IT"/>
        </w:rPr>
        <w:t>T</w:t>
      </w:r>
      <w:r w:rsidR="00A6165C" w:rsidRPr="00EA4FE4">
        <w:rPr>
          <w:lang w:val="it-IT"/>
        </w:rPr>
        <w:t xml:space="preserve">riennale in </w:t>
      </w:r>
      <w:r>
        <w:rPr>
          <w:lang w:val="it-IT"/>
        </w:rPr>
        <w:t>I</w:t>
      </w:r>
      <w:r w:rsidR="00A6165C" w:rsidRPr="00EA4FE4">
        <w:rPr>
          <w:lang w:val="it-IT"/>
        </w:rPr>
        <w:t xml:space="preserve">ngegneria </w:t>
      </w:r>
      <w:r>
        <w:rPr>
          <w:lang w:val="it-IT"/>
        </w:rPr>
        <w:t>Informatica</w:t>
      </w:r>
      <w:r w:rsidR="00BB5738">
        <w:rPr>
          <w:lang w:val="it-IT"/>
        </w:rPr>
        <w:t xml:space="preserve">. </w:t>
      </w:r>
      <w:r>
        <w:rPr>
          <w:lang w:val="it-IT"/>
        </w:rPr>
        <w:t xml:space="preserve">Verranno considerati plus </w:t>
      </w:r>
      <w:r w:rsidR="00BB5738">
        <w:rPr>
          <w:lang w:val="it-IT"/>
        </w:rPr>
        <w:t xml:space="preserve">una genuina passione per l’analisi dati, </w:t>
      </w:r>
      <w:r>
        <w:rPr>
          <w:lang w:val="it-IT"/>
        </w:rPr>
        <w:t xml:space="preserve">la conoscenza o esperienza pregressa su Java, Scala, </w:t>
      </w:r>
      <w:r w:rsidR="00BB5738">
        <w:rPr>
          <w:lang w:val="it-IT"/>
        </w:rPr>
        <w:t>S</w:t>
      </w:r>
      <w:r>
        <w:rPr>
          <w:lang w:val="it-IT"/>
        </w:rPr>
        <w:t>QL</w:t>
      </w:r>
      <w:r w:rsidR="00BB5738">
        <w:rPr>
          <w:lang w:val="it-IT"/>
        </w:rPr>
        <w:t xml:space="preserve"> e tecnologie Hadoop per il calcolo parallelo (MapReduce, Spark)</w:t>
      </w:r>
      <w:r>
        <w:rPr>
          <w:lang w:val="it-IT"/>
        </w:rPr>
        <w:t>.</w:t>
      </w:r>
    </w:p>
    <w:p w:rsidR="00774094" w:rsidRPr="00774094" w:rsidRDefault="00774094" w:rsidP="002008C2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</w:pPr>
      <w:bookmarkStart w:id="0" w:name="_GoBack"/>
      <w:r w:rsidRPr="0077409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Sede di Lavoro</w:t>
      </w:r>
      <w:r w:rsidRPr="00774094"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  <w:t>: Dalmine (BG)</w:t>
      </w:r>
    </w:p>
    <w:p w:rsidR="00774094" w:rsidRPr="00774094" w:rsidRDefault="00774094" w:rsidP="002008C2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</w:pPr>
      <w:r w:rsidRPr="0077409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Tipo Offerta</w:t>
      </w:r>
      <w:r w:rsidRPr="00774094"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  <w:t>: Stage curriculare</w:t>
      </w:r>
    </w:p>
    <w:p w:rsidR="00774094" w:rsidRPr="00774094" w:rsidRDefault="00774094" w:rsidP="002008C2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</w:pPr>
      <w:r w:rsidRPr="0077409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Durata</w:t>
      </w:r>
      <w:r w:rsidRPr="00774094"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  <w:t xml:space="preserve">: 6 mesi  </w:t>
      </w:r>
    </w:p>
    <w:p w:rsidR="00774094" w:rsidRPr="00774094" w:rsidRDefault="00774094" w:rsidP="002008C2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</w:pPr>
      <w:r w:rsidRPr="0077409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Rimborso spese mensile</w:t>
      </w:r>
      <w:r w:rsidRPr="00774094"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  <w:t>: 600 euro</w:t>
      </w:r>
    </w:p>
    <w:p w:rsidR="00774094" w:rsidRPr="00774094" w:rsidRDefault="00774094" w:rsidP="002008C2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</w:pPr>
      <w:r w:rsidRPr="0077409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Benefit</w:t>
      </w:r>
      <w:r w:rsidRPr="00774094"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  <w:t>: mensa aziendale gratuita</w:t>
      </w:r>
    </w:p>
    <w:p w:rsidR="00774094" w:rsidRPr="00774094" w:rsidRDefault="00774094" w:rsidP="002008C2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</w:pPr>
      <w:r w:rsidRPr="00774094">
        <w:rPr>
          <w:rFonts w:ascii="Arial" w:eastAsia="Times New Roman" w:hAnsi="Arial" w:cs="Arial"/>
          <w:color w:val="404040" w:themeColor="text1" w:themeTint="BF"/>
          <w:sz w:val="20"/>
          <w:szCs w:val="20"/>
          <w:lang w:val="it-IT"/>
        </w:rPr>
        <w:t>La ricerca è rivolta ad entrambi i sessi, come da normativa vigente.</w:t>
      </w:r>
    </w:p>
    <w:bookmarkEnd w:id="0"/>
    <w:p w:rsidR="00774094" w:rsidRPr="00774094" w:rsidRDefault="00774094" w:rsidP="00774094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</w:pPr>
      <w:r w:rsidRPr="0077409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 xml:space="preserve">Per candidarsi cliccare QUI </w:t>
      </w:r>
      <w:r w:rsidR="00F11CA4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  <w:t>entro il 26 settembre</w:t>
      </w:r>
    </w:p>
    <w:p w:rsidR="00774094" w:rsidRPr="00774094" w:rsidRDefault="00901D7A" w:rsidP="00774094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it-IT"/>
        </w:rPr>
      </w:pPr>
      <w:hyperlink r:id="rId9" w:history="1">
        <w:r w:rsidR="00774094" w:rsidRPr="00774094">
          <w:rPr>
            <w:rStyle w:val="Collegamentoipertestuale"/>
            <w:lang w:val="it-IT"/>
          </w:rPr>
          <w:t>https://performancemanager41.successfactors.com/sfcareer/jobreqcareer?jobId=</w:t>
        </w:r>
        <w:r w:rsidR="007F09BD">
          <w:rPr>
            <w:rStyle w:val="Collegamentoipertestuale"/>
            <w:lang w:val="it-IT"/>
          </w:rPr>
          <w:t>79982</w:t>
        </w:r>
        <w:r w:rsidR="00774094" w:rsidRPr="00774094">
          <w:rPr>
            <w:rStyle w:val="Collegamentoipertestuale"/>
            <w:lang w:val="it-IT"/>
          </w:rPr>
          <w:t>&amp;company=Tenaris&amp;username</w:t>
        </w:r>
      </w:hyperlink>
      <w:r w:rsidR="00774094" w:rsidRPr="00774094">
        <w:rPr>
          <w:b/>
          <w:color w:val="44546A" w:themeColor="text2"/>
          <w:u w:val="single"/>
          <w:lang w:val="it-IT"/>
        </w:rPr>
        <w:t xml:space="preserve">= </w:t>
      </w:r>
    </w:p>
    <w:p w:rsidR="00774094" w:rsidRPr="00BB3101" w:rsidRDefault="00774094" w:rsidP="00774094">
      <w:pPr>
        <w:shd w:val="clear" w:color="auto" w:fill="FFFFFF"/>
        <w:spacing w:after="12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noProof/>
          <w:color w:val="404040" w:themeColor="text1" w:themeTint="BF"/>
          <w:sz w:val="20"/>
          <w:szCs w:val="20"/>
          <w:lang w:val="it-IT" w:eastAsia="it-IT"/>
        </w:rPr>
        <w:drawing>
          <wp:inline distT="0" distB="0" distL="0" distR="0">
            <wp:extent cx="1362075" cy="604854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34" cy="6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4" w:rsidRPr="00EA4FE4" w:rsidRDefault="00774094" w:rsidP="00A6165C">
      <w:pPr>
        <w:rPr>
          <w:lang w:val="it-IT"/>
        </w:rPr>
      </w:pPr>
    </w:p>
    <w:sectPr w:rsidR="00774094" w:rsidRPr="00EA4FE4" w:rsidSect="002008C2">
      <w:footerReference w:type="default" r:id="rId11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7A" w:rsidRDefault="00901D7A" w:rsidP="009B08B9">
      <w:pPr>
        <w:spacing w:after="0" w:line="240" w:lineRule="auto"/>
      </w:pPr>
      <w:r>
        <w:separator/>
      </w:r>
    </w:p>
  </w:endnote>
  <w:endnote w:type="continuationSeparator" w:id="0">
    <w:p w:rsidR="00901D7A" w:rsidRDefault="00901D7A" w:rsidP="009B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827"/>
    </w:tblGrid>
    <w:tr w:rsidR="00C62A40" w:rsidRPr="00774094" w:rsidTr="00EA2D02">
      <w:tc>
        <w:tcPr>
          <w:tcW w:w="851" w:type="dxa"/>
        </w:tcPr>
        <w:p w:rsidR="00C62A40" w:rsidRPr="003B0146" w:rsidRDefault="009C15FA" w:rsidP="009C15FA">
          <w:pPr>
            <w:pStyle w:val="Pidipagina"/>
            <w:rPr>
              <w:b/>
              <w:sz w:val="16"/>
              <w:lang w:val="it-IT"/>
            </w:rPr>
          </w:pPr>
          <w:r>
            <w:rPr>
              <w:b/>
              <w:sz w:val="16"/>
              <w:lang w:val="it-IT"/>
            </w:rPr>
            <w:t>Contatti</w:t>
          </w:r>
        </w:p>
      </w:tc>
      <w:tc>
        <w:tcPr>
          <w:tcW w:w="3827" w:type="dxa"/>
        </w:tcPr>
        <w:p w:rsidR="00C62A40" w:rsidRPr="003B0146" w:rsidRDefault="00C62A40" w:rsidP="00EA2D02">
          <w:pPr>
            <w:pStyle w:val="Pidipagina"/>
            <w:rPr>
              <w:b/>
              <w:sz w:val="16"/>
              <w:lang w:val="it-IT"/>
            </w:rPr>
          </w:pPr>
          <w:r w:rsidRPr="003B0146">
            <w:rPr>
              <w:sz w:val="16"/>
              <w:lang w:val="it-IT"/>
            </w:rPr>
            <w:t xml:space="preserve">Ing. Vincenzo Manzoni </w:t>
          </w:r>
          <w:r w:rsidR="00EA2D02">
            <w:rPr>
              <w:sz w:val="16"/>
              <w:lang w:val="it-IT"/>
            </w:rPr>
            <w:t>&lt;</w:t>
          </w:r>
          <w:hyperlink r:id="rId1" w:history="1">
            <w:r w:rsidRPr="003B0146">
              <w:rPr>
                <w:rStyle w:val="Collegamentoipertestuale"/>
                <w:sz w:val="16"/>
                <w:lang w:val="it-IT"/>
              </w:rPr>
              <w:t>vmanzoni@tenaris.com</w:t>
            </w:r>
          </w:hyperlink>
          <w:r w:rsidR="00EA2D02">
            <w:rPr>
              <w:sz w:val="16"/>
              <w:lang w:val="it-IT"/>
            </w:rPr>
            <w:t>&gt;</w:t>
          </w:r>
        </w:p>
      </w:tc>
    </w:tr>
    <w:tr w:rsidR="00C62A40" w:rsidRPr="003B0146" w:rsidTr="00EA2D02">
      <w:tc>
        <w:tcPr>
          <w:tcW w:w="851" w:type="dxa"/>
        </w:tcPr>
        <w:p w:rsidR="00C62A40" w:rsidRPr="003B0146" w:rsidRDefault="00C62A40" w:rsidP="00C62A40">
          <w:pPr>
            <w:pStyle w:val="Pidipagina"/>
            <w:rPr>
              <w:b/>
              <w:sz w:val="16"/>
              <w:lang w:val="it-IT"/>
            </w:rPr>
          </w:pPr>
        </w:p>
      </w:tc>
      <w:tc>
        <w:tcPr>
          <w:tcW w:w="3827" w:type="dxa"/>
        </w:tcPr>
        <w:p w:rsidR="00C62A40" w:rsidRPr="003B0146" w:rsidRDefault="00C62A40" w:rsidP="00C62A40">
          <w:pPr>
            <w:pStyle w:val="Pidipagina"/>
            <w:rPr>
              <w:b/>
              <w:sz w:val="16"/>
            </w:rPr>
          </w:pPr>
          <w:proofErr w:type="spellStart"/>
          <w:r w:rsidRPr="003B0146">
            <w:rPr>
              <w:sz w:val="16"/>
            </w:rPr>
            <w:t>Ing</w:t>
          </w:r>
          <w:proofErr w:type="spellEnd"/>
          <w:r w:rsidRPr="003B0146">
            <w:rPr>
              <w:sz w:val="16"/>
            </w:rPr>
            <w:t>.</w:t>
          </w:r>
          <w:r w:rsidRPr="003B0146">
            <w:rPr>
              <w:b/>
              <w:sz w:val="16"/>
            </w:rPr>
            <w:t xml:space="preserve"> </w:t>
          </w:r>
          <w:r w:rsidR="00EA2D02">
            <w:rPr>
              <w:sz w:val="16"/>
            </w:rPr>
            <w:t>Andrea Rota &lt;</w:t>
          </w:r>
          <w:hyperlink r:id="rId2" w:history="1">
            <w:r w:rsidRPr="003B0146">
              <w:rPr>
                <w:rStyle w:val="Collegamentoipertestuale"/>
                <w:sz w:val="16"/>
              </w:rPr>
              <w:t>arota@suppliers.tenaris.com</w:t>
            </w:r>
          </w:hyperlink>
          <w:r w:rsidR="00EA2D02">
            <w:rPr>
              <w:sz w:val="16"/>
            </w:rPr>
            <w:t>&gt;</w:t>
          </w:r>
        </w:p>
      </w:tc>
    </w:tr>
  </w:tbl>
  <w:p w:rsidR="009B08B9" w:rsidRPr="00C62A40" w:rsidRDefault="00EA2D02" w:rsidP="00C62A40">
    <w:pPr>
      <w:pStyle w:val="Pidipagina"/>
      <w:rPr>
        <w:sz w:val="20"/>
      </w:rPr>
    </w:pPr>
    <w:r w:rsidRPr="00EA4FE4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-304788</wp:posOffset>
          </wp:positionV>
          <wp:extent cx="939524" cy="288000"/>
          <wp:effectExtent l="0" t="0" r="0" b="0"/>
          <wp:wrapSquare wrapText="bothSides"/>
          <wp:docPr id="15" name="Immagine 15" descr="http://www.valoreazioni.com/wp-content/uploads/2012/11/tenaris-y-la-insercion-labor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eazioni.com/wp-content/uploads/2012/11/tenaris-y-la-insercion-laboral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52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7A" w:rsidRDefault="00901D7A" w:rsidP="009B08B9">
      <w:pPr>
        <w:spacing w:after="0" w:line="240" w:lineRule="auto"/>
      </w:pPr>
      <w:r>
        <w:separator/>
      </w:r>
    </w:p>
  </w:footnote>
  <w:footnote w:type="continuationSeparator" w:id="0">
    <w:p w:rsidR="00901D7A" w:rsidRDefault="00901D7A" w:rsidP="009B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159"/>
    <w:multiLevelType w:val="hybridMultilevel"/>
    <w:tmpl w:val="47A0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E4"/>
    <w:rsid w:val="000205DE"/>
    <w:rsid w:val="001231C5"/>
    <w:rsid w:val="001B6978"/>
    <w:rsid w:val="002008C2"/>
    <w:rsid w:val="003B0146"/>
    <w:rsid w:val="00455859"/>
    <w:rsid w:val="005116C4"/>
    <w:rsid w:val="00557B62"/>
    <w:rsid w:val="005E42ED"/>
    <w:rsid w:val="006B5110"/>
    <w:rsid w:val="00774094"/>
    <w:rsid w:val="007F09BD"/>
    <w:rsid w:val="007F27C0"/>
    <w:rsid w:val="00901D7A"/>
    <w:rsid w:val="009053E4"/>
    <w:rsid w:val="009A5E08"/>
    <w:rsid w:val="009B08B9"/>
    <w:rsid w:val="009C15FA"/>
    <w:rsid w:val="00A6165C"/>
    <w:rsid w:val="00AB11EE"/>
    <w:rsid w:val="00BB5738"/>
    <w:rsid w:val="00C32C3C"/>
    <w:rsid w:val="00C62A40"/>
    <w:rsid w:val="00EA2D02"/>
    <w:rsid w:val="00EA4FE4"/>
    <w:rsid w:val="00EA5313"/>
    <w:rsid w:val="00F11CA4"/>
    <w:rsid w:val="00F607FB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2F44"/>
  <w15:docId w15:val="{4627631B-249E-4A04-A93A-CF5D8065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978"/>
    <w:pPr>
      <w:jc w:val="both"/>
    </w:pPr>
    <w:rPr>
      <w:rFonts w:ascii="Segoe UI" w:hAnsi="Segoe UI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08B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08B9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3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165C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8B9"/>
    <w:rPr>
      <w:rFonts w:ascii="Segoe UI" w:eastAsiaTheme="majorEastAsia" w:hAnsi="Segoe UI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08B9"/>
    <w:rPr>
      <w:rFonts w:ascii="Segoe UI" w:eastAsiaTheme="majorEastAsia" w:hAnsi="Segoe UI" w:cstheme="majorBidi"/>
      <w:b/>
      <w:sz w:val="3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9B0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8B9"/>
  </w:style>
  <w:style w:type="paragraph" w:styleId="Pidipagina">
    <w:name w:val="footer"/>
    <w:basedOn w:val="Normale"/>
    <w:link w:val="PidipaginaCarattere"/>
    <w:uiPriority w:val="99"/>
    <w:unhideWhenUsed/>
    <w:rsid w:val="009B0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8B9"/>
  </w:style>
  <w:style w:type="character" w:styleId="Collegamentoipertestuale">
    <w:name w:val="Hyperlink"/>
    <w:basedOn w:val="Carpredefinitoparagrafo"/>
    <w:uiPriority w:val="99"/>
    <w:unhideWhenUsed/>
    <w:rsid w:val="009B08B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6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A6165C"/>
    <w:rPr>
      <w:rFonts w:ascii="Segoe UI" w:eastAsiaTheme="majorEastAsia" w:hAnsi="Segoe UI" w:cstheme="majorBidi"/>
      <w:b/>
      <w:color w:val="000000" w:themeColor="text1"/>
      <w:sz w:val="28"/>
      <w:szCs w:val="24"/>
    </w:rPr>
  </w:style>
  <w:style w:type="paragraph" w:customStyle="1" w:styleId="Chisiamo">
    <w:name w:val="Chi siamo"/>
    <w:basedOn w:val="Normale"/>
    <w:qFormat/>
    <w:rsid w:val="001B6978"/>
    <w:rPr>
      <w:sz w:val="16"/>
      <w:lang w:val="it-IT"/>
    </w:rPr>
  </w:style>
  <w:style w:type="paragraph" w:styleId="Paragrafoelenco">
    <w:name w:val="List Paragraph"/>
    <w:basedOn w:val="Normale"/>
    <w:uiPriority w:val="34"/>
    <w:qFormat/>
    <w:rsid w:val="001B69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performancemanager41.successfactors.com/sfcareer/jobreqcareer?jobId=&amp;company=Tenaris&amp;usernam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arota@suppliers.tenaris.com" TargetMode="External"/><Relationship Id="rId1" Type="http://schemas.openxmlformats.org/officeDocument/2006/relationships/hyperlink" Target="mailto:vmanzoni@tenari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MANZONI Vincenzo  REDE</dc:creator>
  <cp:keywords/>
  <dc:description/>
  <cp:lastModifiedBy>AMM-P0363</cp:lastModifiedBy>
  <cp:revision>3</cp:revision>
  <dcterms:created xsi:type="dcterms:W3CDTF">2016-07-26T11:56:00Z</dcterms:created>
  <dcterms:modified xsi:type="dcterms:W3CDTF">2016-07-26T11:57:00Z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