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94" w:rsidRDefault="00B44794" w:rsidP="00B44794">
      <w:pPr>
        <w:jc w:val="righ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  <w:lang w:eastAsia="it-IT"/>
        </w:rPr>
        <w:drawing>
          <wp:inline distT="0" distB="0" distL="0" distR="0">
            <wp:extent cx="102870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A78" w:rsidRDefault="00EB1B46">
      <w:pPr>
        <w:jc w:val="center"/>
        <w:rPr>
          <w:rFonts w:ascii="Verdana" w:hAnsi="Verdana"/>
          <w:b/>
          <w:sz w:val="28"/>
          <w:szCs w:val="28"/>
        </w:rPr>
      </w:pPr>
      <w:bookmarkStart w:id="0" w:name="_GoBack"/>
      <w:r>
        <w:rPr>
          <w:rFonts w:ascii="Verdana" w:hAnsi="Verdana"/>
          <w:b/>
          <w:sz w:val="28"/>
          <w:szCs w:val="28"/>
        </w:rPr>
        <w:t>1</w:t>
      </w:r>
      <w:r w:rsidR="0042463E">
        <w:rPr>
          <w:rFonts w:ascii="Verdana" w:hAnsi="Verdana"/>
          <w:b/>
          <w:sz w:val="28"/>
          <w:szCs w:val="28"/>
        </w:rPr>
        <w:t>0° anniversario dell</w:t>
      </w:r>
      <w:r w:rsidR="00E97404">
        <w:rPr>
          <w:rFonts w:ascii="Verdana" w:hAnsi="Verdana"/>
          <w:b/>
          <w:sz w:val="28"/>
          <w:szCs w:val="28"/>
        </w:rPr>
        <w:t>'</w:t>
      </w:r>
      <w:r w:rsidR="0042463E">
        <w:rPr>
          <w:rFonts w:ascii="Verdana" w:hAnsi="Verdana"/>
          <w:b/>
          <w:sz w:val="28"/>
          <w:szCs w:val="28"/>
        </w:rPr>
        <w:t>iniziativa</w:t>
      </w:r>
      <w:r w:rsidR="0042463E">
        <w:rPr>
          <w:rFonts w:ascii="Verdana" w:hAnsi="Verdana"/>
          <w:b/>
          <w:sz w:val="28"/>
          <w:szCs w:val="28"/>
        </w:rPr>
        <w:br/>
      </w:r>
      <w:r w:rsidR="00E97404">
        <w:rPr>
          <w:rFonts w:ascii="Verdana" w:hAnsi="Verdana"/>
          <w:b/>
          <w:sz w:val="28"/>
          <w:szCs w:val="28"/>
        </w:rPr>
        <w:t>"</w:t>
      </w:r>
      <w:r>
        <w:rPr>
          <w:rFonts w:ascii="Verdana" w:hAnsi="Verdana"/>
          <w:b/>
          <w:sz w:val="28"/>
          <w:szCs w:val="28"/>
        </w:rPr>
        <w:t>Ambasciatori EU Careers</w:t>
      </w:r>
      <w:r w:rsidR="00E97404">
        <w:rPr>
          <w:rFonts w:ascii="Verdana" w:hAnsi="Verdana"/>
          <w:b/>
          <w:sz w:val="28"/>
          <w:szCs w:val="28"/>
        </w:rPr>
        <w:t>"</w:t>
      </w:r>
    </w:p>
    <w:bookmarkEnd w:id="0"/>
    <w:p w:rsidR="00757A78" w:rsidRDefault="00757A78">
      <w:pPr>
        <w:rPr>
          <w:rFonts w:ascii="Verdana" w:hAnsi="Verdana"/>
          <w:b/>
          <w:sz w:val="20"/>
          <w:szCs w:val="20"/>
        </w:rPr>
      </w:pPr>
    </w:p>
    <w:p w:rsidR="00757A78" w:rsidRDefault="00F7326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Una carriera nelle istituzioni dell</w:t>
      </w:r>
      <w:r w:rsidR="00E97404">
        <w:rPr>
          <w:rFonts w:ascii="Verdana" w:hAnsi="Verdana"/>
          <w:b/>
          <w:sz w:val="20"/>
          <w:szCs w:val="20"/>
        </w:rPr>
        <w:t>'</w:t>
      </w:r>
      <w:r>
        <w:rPr>
          <w:rFonts w:ascii="Verdana" w:hAnsi="Verdana"/>
          <w:b/>
          <w:sz w:val="20"/>
          <w:szCs w:val="20"/>
        </w:rPr>
        <w:t>UE non è necessariamente qualcosa cui i giovani pensano quando iniziano a cercare lavoro. Per cambiare le cose, dieci anni fa l</w:t>
      </w:r>
      <w:r w:rsidR="00E97404">
        <w:rPr>
          <w:rFonts w:ascii="Verdana" w:hAnsi="Verdana"/>
          <w:b/>
          <w:sz w:val="20"/>
          <w:szCs w:val="20"/>
        </w:rPr>
        <w:t>'</w:t>
      </w:r>
      <w:r>
        <w:rPr>
          <w:rFonts w:ascii="Verdana" w:hAnsi="Verdana"/>
          <w:b/>
          <w:sz w:val="20"/>
          <w:szCs w:val="20"/>
        </w:rPr>
        <w:t xml:space="preserve">EPSO ha lanciato il programma </w:t>
      </w:r>
      <w:r w:rsidR="00E97404">
        <w:rPr>
          <w:rFonts w:ascii="Verdana" w:hAnsi="Verdana"/>
          <w:b/>
          <w:sz w:val="20"/>
          <w:szCs w:val="20"/>
        </w:rPr>
        <w:t>"</w:t>
      </w:r>
      <w:r>
        <w:rPr>
          <w:rFonts w:ascii="Verdana" w:hAnsi="Verdana"/>
          <w:b/>
          <w:sz w:val="20"/>
          <w:szCs w:val="20"/>
        </w:rPr>
        <w:t>Studenti ambasciatori EU Careers</w:t>
      </w:r>
      <w:r w:rsidR="00E97404">
        <w:rPr>
          <w:rFonts w:ascii="Verdana" w:hAnsi="Verdana"/>
          <w:b/>
          <w:sz w:val="20"/>
          <w:szCs w:val="20"/>
        </w:rPr>
        <w:t>"</w:t>
      </w:r>
      <w:r>
        <w:rPr>
          <w:rFonts w:ascii="Verdana" w:hAnsi="Verdana"/>
          <w:b/>
          <w:sz w:val="20"/>
          <w:szCs w:val="20"/>
        </w:rPr>
        <w:t>. Poiché la campagna di reclutamento degli ambasc</w:t>
      </w:r>
      <w:r w:rsidR="001B6EC3">
        <w:rPr>
          <w:rFonts w:ascii="Verdana" w:hAnsi="Verdana"/>
          <w:b/>
          <w:sz w:val="20"/>
          <w:szCs w:val="20"/>
        </w:rPr>
        <w:t>iatori per il 2020 inizia il 20 </w:t>
      </w:r>
      <w:r>
        <w:rPr>
          <w:rFonts w:ascii="Verdana" w:hAnsi="Verdana"/>
          <w:b/>
          <w:sz w:val="20"/>
          <w:szCs w:val="20"/>
        </w:rPr>
        <w:t>febbraio, per saperne di più abbiamo incontrato Rita Hinek e Anne-Claire Gabhoye, le colleghe dell</w:t>
      </w:r>
      <w:r w:rsidR="00E97404">
        <w:rPr>
          <w:rFonts w:ascii="Verdana" w:hAnsi="Verdana"/>
          <w:b/>
          <w:sz w:val="20"/>
          <w:szCs w:val="20"/>
        </w:rPr>
        <w:t>'</w:t>
      </w:r>
      <w:r>
        <w:rPr>
          <w:rFonts w:ascii="Verdana" w:hAnsi="Verdana"/>
          <w:b/>
          <w:sz w:val="20"/>
          <w:szCs w:val="20"/>
        </w:rPr>
        <w:t>EPSO responsabili della gestione del progetto.</w:t>
      </w:r>
    </w:p>
    <w:p w:rsidR="00605563" w:rsidRDefault="00605563">
      <w:pPr>
        <w:rPr>
          <w:rFonts w:ascii="Verdana" w:hAnsi="Verdana"/>
          <w:b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481CA67D" wp14:editId="4235FCE4">
            <wp:extent cx="2904490" cy="3800475"/>
            <wp:effectExtent l="0" t="0" r="0" b="9525"/>
            <wp:docPr id="2" name="Picture 2" descr="Anne-Claire (left) and Rita: “For digital natives, social media is very important”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nne-Claire (left) and Rita: “For digital natives, social media is very important”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A78" w:rsidRDefault="00F7326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Raccontateci come è nato il programma...</w:t>
      </w:r>
    </w:p>
    <w:p w:rsidR="00757A78" w:rsidRDefault="00F7326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RH:</w:t>
      </w:r>
      <w:r>
        <w:rPr>
          <w:rFonts w:ascii="Verdana" w:hAnsi="Verdana"/>
          <w:sz w:val="20"/>
          <w:szCs w:val="20"/>
        </w:rPr>
        <w:t xml:space="preserve"> Nel 2010 abbiamo svolto ricerche sul numero di studenti universitari che conoscono le opportunità di carriera presso le istituzioni dell</w:t>
      </w:r>
      <w:r w:rsidR="00E97404">
        <w:rPr>
          <w:rFonts w:ascii="Verdana" w:hAnsi="Verdana"/>
          <w:sz w:val="20"/>
          <w:szCs w:val="20"/>
        </w:rPr>
        <w:t>'</w:t>
      </w:r>
      <w:r>
        <w:rPr>
          <w:rFonts w:ascii="Verdana" w:hAnsi="Verdana"/>
          <w:sz w:val="20"/>
          <w:szCs w:val="20"/>
        </w:rPr>
        <w:t>UE. I dati raccolti hanno evidenziato che, in generale, gli studenti non erano consapevoli di queste opportunità e non le consideravano una reale opzione professionale.</w:t>
      </w:r>
    </w:p>
    <w:p w:rsidR="00757A78" w:rsidRDefault="00F7326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Sappiamo che una volta che gli studenti lasciano l</w:t>
      </w:r>
      <w:r w:rsidR="00E97404">
        <w:rPr>
          <w:rFonts w:ascii="Verdana" w:hAnsi="Verdana"/>
          <w:sz w:val="20"/>
          <w:szCs w:val="20"/>
        </w:rPr>
        <w:t>'</w:t>
      </w:r>
      <w:r>
        <w:rPr>
          <w:rFonts w:ascii="Verdana" w:hAnsi="Verdana"/>
          <w:sz w:val="20"/>
          <w:szCs w:val="20"/>
        </w:rPr>
        <w:t xml:space="preserve">università ed entrano nel mercato del lavoro è più difficile attrarli. Abbiamo quindi pensato che gli anni degli studi universitari </w:t>
      </w:r>
      <w:r>
        <w:rPr>
          <w:rFonts w:ascii="Verdana" w:hAnsi="Verdana"/>
          <w:sz w:val="20"/>
          <w:szCs w:val="20"/>
        </w:rPr>
        <w:lastRenderedPageBreak/>
        <w:t>fossero l</w:t>
      </w:r>
      <w:r w:rsidR="00E97404">
        <w:rPr>
          <w:rFonts w:ascii="Verdana" w:hAnsi="Verdana"/>
          <w:sz w:val="20"/>
          <w:szCs w:val="20"/>
        </w:rPr>
        <w:t>'</w:t>
      </w:r>
      <w:r>
        <w:rPr>
          <w:rFonts w:ascii="Verdana" w:hAnsi="Verdana"/>
          <w:sz w:val="20"/>
          <w:szCs w:val="20"/>
        </w:rPr>
        <w:t>ultima occasione per divulgare con efficacia queste informazioni. Abbiamo seguito un modello che per un certo periodo era stato adottato con successo da alcune imprese e organizzazioni internazionali nel Regno Unito: l</w:t>
      </w:r>
      <w:r w:rsidR="00E97404">
        <w:rPr>
          <w:rFonts w:ascii="Verdana" w:hAnsi="Verdana"/>
          <w:sz w:val="20"/>
          <w:szCs w:val="20"/>
        </w:rPr>
        <w:t>'</w:t>
      </w:r>
      <w:r>
        <w:rPr>
          <w:rFonts w:ascii="Verdana" w:hAnsi="Verdana"/>
          <w:sz w:val="20"/>
          <w:szCs w:val="20"/>
        </w:rPr>
        <w:t>iniziativa degli studenti ambasciatori.</w:t>
      </w:r>
    </w:p>
    <w:p w:rsidR="00757A78" w:rsidRDefault="00F7326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="00E97404">
        <w:rPr>
          <w:rFonts w:ascii="Verdana" w:hAnsi="Verdana"/>
          <w:sz w:val="20"/>
          <w:szCs w:val="20"/>
        </w:rPr>
        <w:t>'</w:t>
      </w:r>
      <w:r>
        <w:rPr>
          <w:rFonts w:ascii="Verdana" w:hAnsi="Verdana"/>
          <w:sz w:val="20"/>
          <w:szCs w:val="20"/>
        </w:rPr>
        <w:t>idea è di selezionare studenti universitari in tutti gli Stati membri dell</w:t>
      </w:r>
      <w:r w:rsidR="00E97404">
        <w:rPr>
          <w:rFonts w:ascii="Verdana" w:hAnsi="Verdana"/>
          <w:sz w:val="20"/>
          <w:szCs w:val="20"/>
        </w:rPr>
        <w:t>'</w:t>
      </w:r>
      <w:r>
        <w:rPr>
          <w:rFonts w:ascii="Verdana" w:hAnsi="Verdana"/>
          <w:sz w:val="20"/>
          <w:szCs w:val="20"/>
        </w:rPr>
        <w:t>UE perché promuovano nel proprio campus le opportunità di carriera esistenti presso le istituzioni dell</w:t>
      </w:r>
      <w:r w:rsidR="00E97404">
        <w:rPr>
          <w:rFonts w:ascii="Verdana" w:hAnsi="Verdana"/>
          <w:sz w:val="20"/>
          <w:szCs w:val="20"/>
        </w:rPr>
        <w:t>'</w:t>
      </w:r>
      <w:r>
        <w:rPr>
          <w:rFonts w:ascii="Verdana" w:hAnsi="Verdana"/>
          <w:sz w:val="20"/>
          <w:szCs w:val="20"/>
        </w:rPr>
        <w:t>UE, informino sui tipi di lavoro possibili e sui requisiti necessari per candidarsi. Nell</w:t>
      </w:r>
      <w:r w:rsidR="00E97404">
        <w:rPr>
          <w:rFonts w:ascii="Verdana" w:hAnsi="Verdana"/>
          <w:sz w:val="20"/>
          <w:szCs w:val="20"/>
        </w:rPr>
        <w:t>'</w:t>
      </w:r>
      <w:r>
        <w:rPr>
          <w:rFonts w:ascii="Verdana" w:hAnsi="Verdana"/>
          <w:sz w:val="20"/>
          <w:szCs w:val="20"/>
        </w:rPr>
        <w:t>anno accademico 2010-2011 abbiamo lanciato un progetto pilota per 23 università in 6 paesi. Da allora il progetto è cresciuto gradualmente di anno in anno e oggi abbiamo 171 ambasciatori in 143 università in tutti gli Stati membri.</w:t>
      </w:r>
    </w:p>
    <w:p w:rsidR="00757A78" w:rsidRDefault="00F7326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Come selezionate gli ambasciatori?</w:t>
      </w:r>
    </w:p>
    <w:p w:rsidR="00757A78" w:rsidRDefault="00F7326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ACG:</w:t>
      </w:r>
      <w:r>
        <w:rPr>
          <w:rFonts w:ascii="Verdana" w:hAnsi="Verdana"/>
          <w:sz w:val="20"/>
          <w:szCs w:val="20"/>
        </w:rPr>
        <w:t xml:space="preserve"> Il processo inizia con una campagna di reclutamento nelle università selezionate, che è lanciata all</w:t>
      </w:r>
      <w:r w:rsidR="00E97404">
        <w:rPr>
          <w:rFonts w:ascii="Verdana" w:hAnsi="Verdana"/>
          <w:sz w:val="20"/>
          <w:szCs w:val="20"/>
        </w:rPr>
        <w:t>'</w:t>
      </w:r>
      <w:r>
        <w:rPr>
          <w:rFonts w:ascii="Verdana" w:hAnsi="Verdana"/>
          <w:sz w:val="20"/>
          <w:szCs w:val="20"/>
        </w:rPr>
        <w:t>inizio dell</w:t>
      </w:r>
      <w:r w:rsidR="00E97404">
        <w:rPr>
          <w:rFonts w:ascii="Verdana" w:hAnsi="Verdana"/>
          <w:sz w:val="20"/>
          <w:szCs w:val="20"/>
        </w:rPr>
        <w:t>'</w:t>
      </w:r>
      <w:r>
        <w:rPr>
          <w:rFonts w:ascii="Verdana" w:hAnsi="Verdana"/>
          <w:sz w:val="20"/>
          <w:szCs w:val="20"/>
        </w:rPr>
        <w:t>anno</w:t>
      </w:r>
      <w:r w:rsidR="001B6EC3">
        <w:rPr>
          <w:rFonts w:ascii="Verdana" w:hAnsi="Verdana"/>
          <w:sz w:val="20"/>
          <w:szCs w:val="20"/>
        </w:rPr>
        <w:t xml:space="preserve"> civile, per il 2020 il 20 </w:t>
      </w:r>
      <w:r>
        <w:rPr>
          <w:rFonts w:ascii="Verdana" w:hAnsi="Verdana"/>
          <w:sz w:val="20"/>
          <w:szCs w:val="20"/>
        </w:rPr>
        <w:t>febbraio. Le università cui ci rivolgiamo sono nominate dagli Stati membri. Gli studenti possono quindi candidarsi e l</w:t>
      </w:r>
      <w:r w:rsidR="00E97404">
        <w:rPr>
          <w:rFonts w:ascii="Verdana" w:hAnsi="Verdana"/>
          <w:sz w:val="20"/>
          <w:szCs w:val="20"/>
        </w:rPr>
        <w:t>'</w:t>
      </w:r>
      <w:r>
        <w:rPr>
          <w:rFonts w:ascii="Verdana" w:hAnsi="Verdana"/>
          <w:sz w:val="20"/>
          <w:szCs w:val="20"/>
        </w:rPr>
        <w:t>EPSO o le autorità nazionali selezionano gli ambasciatori per l</w:t>
      </w:r>
      <w:r w:rsidR="00E97404">
        <w:rPr>
          <w:rFonts w:ascii="Verdana" w:hAnsi="Verdana"/>
          <w:sz w:val="20"/>
          <w:szCs w:val="20"/>
        </w:rPr>
        <w:t>'</w:t>
      </w:r>
      <w:r>
        <w:rPr>
          <w:rFonts w:ascii="Verdana" w:hAnsi="Verdana"/>
          <w:sz w:val="20"/>
          <w:szCs w:val="20"/>
        </w:rPr>
        <w:t>anno accademico in questione.</w:t>
      </w:r>
    </w:p>
    <w:p w:rsidR="00757A78" w:rsidRDefault="00F7326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Prima dell</w:t>
      </w:r>
      <w:r w:rsidR="00E97404">
        <w:rPr>
          <w:rFonts w:ascii="Verdana" w:hAnsi="Verdana"/>
          <w:sz w:val="20"/>
          <w:szCs w:val="20"/>
        </w:rPr>
        <w:t>'</w:t>
      </w:r>
      <w:r>
        <w:rPr>
          <w:rFonts w:ascii="Verdana" w:hAnsi="Verdana"/>
          <w:sz w:val="20"/>
          <w:szCs w:val="20"/>
        </w:rPr>
        <w:t>inizio del mandato in ottobre, invitiamo gli studenti prescelti a partecipare a una conferenza e una sessione di formazione di due giorni a Bruxelles. In questa occasione, ricevono informazioni sulle nostre procedure di selezione, sulle condizioni di lavoro presso le istituzioni e su come si vive a Bruxelles e Lussemburgo. I futuri ambasciatori partecipano a incontri e discutono con i loro predecessori e con funzionari di diverse istituzioni, un</w:t>
      </w:r>
      <w:r w:rsidR="00E97404">
        <w:rPr>
          <w:rFonts w:ascii="Verdana" w:hAnsi="Verdana"/>
          <w:sz w:val="20"/>
          <w:szCs w:val="20"/>
        </w:rPr>
        <w:t>'</w:t>
      </w:r>
      <w:r>
        <w:rPr>
          <w:rFonts w:ascii="Verdana" w:hAnsi="Verdana"/>
          <w:sz w:val="20"/>
          <w:szCs w:val="20"/>
        </w:rPr>
        <w:t>iniziativa che riscuote sempre grande successo.</w:t>
      </w:r>
    </w:p>
    <w:p w:rsidR="00757A78" w:rsidRDefault="00F7326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Che cosa fanno gli studenti dopo questi incontri e conferenze? </w:t>
      </w:r>
    </w:p>
    <w:p w:rsidR="00757A78" w:rsidRDefault="00F7326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RH:</w:t>
      </w:r>
      <w:r>
        <w:rPr>
          <w:rFonts w:ascii="Verdana" w:hAnsi="Verdana"/>
          <w:sz w:val="20"/>
          <w:szCs w:val="20"/>
        </w:rPr>
        <w:t xml:space="preserve"> Tornano nelle loro università e iniziano a pubblicizzare l</w:t>
      </w:r>
      <w:r w:rsidR="00E97404">
        <w:rPr>
          <w:rFonts w:ascii="Verdana" w:hAnsi="Verdana"/>
          <w:sz w:val="20"/>
          <w:szCs w:val="20"/>
        </w:rPr>
        <w:t>'</w:t>
      </w:r>
      <w:r>
        <w:rPr>
          <w:rFonts w:ascii="Verdana" w:hAnsi="Verdana"/>
          <w:sz w:val="20"/>
          <w:szCs w:val="20"/>
        </w:rPr>
        <w:t>UE in quanto datore di lavoro. Trattandosi di un</w:t>
      </w:r>
      <w:r w:rsidR="00E97404">
        <w:rPr>
          <w:rFonts w:ascii="Verdana" w:hAnsi="Verdana"/>
          <w:sz w:val="20"/>
          <w:szCs w:val="20"/>
        </w:rPr>
        <w:t>'</w:t>
      </w:r>
      <w:r>
        <w:rPr>
          <w:rFonts w:ascii="Verdana" w:hAnsi="Verdana"/>
          <w:sz w:val="20"/>
          <w:szCs w:val="20"/>
        </w:rPr>
        <w:t>attività volontaria, spetta</w:t>
      </w:r>
      <w:r w:rsidR="001B6EC3">
        <w:rPr>
          <w:rFonts w:ascii="Verdana" w:hAnsi="Verdana"/>
          <w:sz w:val="20"/>
          <w:szCs w:val="20"/>
        </w:rPr>
        <w:t xml:space="preserve"> soprattutto a loro escogitare </w:t>
      </w:r>
      <w:r>
        <w:rPr>
          <w:rFonts w:ascii="Verdana" w:hAnsi="Verdana"/>
          <w:sz w:val="20"/>
          <w:szCs w:val="20"/>
        </w:rPr>
        <w:t xml:space="preserve">soluzioni creative ed efficaci per diffondere il messaggio. Le soluzioni possono variare da paese a paese e possono comprendere presentazioni, la creazione di mailing list per condividere le informazioni relative a eventi </w:t>
      </w:r>
      <w:r w:rsidR="00E97404">
        <w:rPr>
          <w:rFonts w:ascii="Verdana" w:hAnsi="Verdana"/>
          <w:sz w:val="20"/>
          <w:szCs w:val="20"/>
        </w:rPr>
        <w:t>"</w:t>
      </w:r>
      <w:r>
        <w:rPr>
          <w:rFonts w:ascii="Verdana" w:hAnsi="Verdana"/>
          <w:sz w:val="20"/>
          <w:szCs w:val="20"/>
        </w:rPr>
        <w:t>EU Careers</w:t>
      </w:r>
      <w:r w:rsidR="00E97404">
        <w:rPr>
          <w:rFonts w:ascii="Verdana" w:hAnsi="Verdana"/>
          <w:sz w:val="20"/>
          <w:szCs w:val="20"/>
        </w:rPr>
        <w:t>"</w:t>
      </w:r>
      <w:r>
        <w:rPr>
          <w:rFonts w:ascii="Verdana" w:hAnsi="Verdana"/>
          <w:sz w:val="20"/>
          <w:szCs w:val="20"/>
        </w:rPr>
        <w:t xml:space="preserve"> e a concorsi imminenti o la distribuzione di volantini nel campus. Le informazioni possono essere diffuse anche attraverso pubblicazioni universitarie, l</w:t>
      </w:r>
      <w:r w:rsidR="00E97404">
        <w:rPr>
          <w:rFonts w:ascii="Verdana" w:hAnsi="Verdana"/>
          <w:sz w:val="20"/>
          <w:szCs w:val="20"/>
        </w:rPr>
        <w:t>'</w:t>
      </w:r>
      <w:r>
        <w:rPr>
          <w:rFonts w:ascii="Verdana" w:hAnsi="Verdana"/>
          <w:sz w:val="20"/>
          <w:szCs w:val="20"/>
        </w:rPr>
        <w:t>organizzazione o la partecipazione a fiere del lavoro, sessioni di informazione individuali, incontri con funzionari dell</w:t>
      </w:r>
      <w:r w:rsidR="00E97404">
        <w:rPr>
          <w:rFonts w:ascii="Verdana" w:hAnsi="Verdana"/>
          <w:sz w:val="20"/>
          <w:szCs w:val="20"/>
        </w:rPr>
        <w:t>'</w:t>
      </w:r>
      <w:r>
        <w:rPr>
          <w:rFonts w:ascii="Verdana" w:hAnsi="Verdana"/>
          <w:sz w:val="20"/>
          <w:szCs w:val="20"/>
        </w:rPr>
        <w:t>UE o il costante aggiornamento dei social media dedicati.</w:t>
      </w:r>
    </w:p>
    <w:p w:rsidR="00757A78" w:rsidRDefault="00F7326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i nativi digitali i social media sono molto importanti e la facilità con la quale pubblicano video e immagini è qualcosa con cui la Commissione non può facilmente tenere il passo. Le università dispongono di account ufficiali EU Careers su Twitter, Instagram e Facebook e all</w:t>
      </w:r>
      <w:r w:rsidR="00E97404">
        <w:rPr>
          <w:rFonts w:ascii="Verdana" w:hAnsi="Verdana"/>
          <w:sz w:val="20"/>
          <w:szCs w:val="20"/>
        </w:rPr>
        <w:t>'</w:t>
      </w:r>
      <w:r>
        <w:rPr>
          <w:rFonts w:ascii="Verdana" w:hAnsi="Verdana"/>
          <w:sz w:val="20"/>
          <w:szCs w:val="20"/>
        </w:rPr>
        <w:t>inizio di ogni anno accademico i nuovi ambasciatori ricevono l</w:t>
      </w:r>
      <w:r w:rsidR="00E97404">
        <w:rPr>
          <w:rFonts w:ascii="Verdana" w:hAnsi="Verdana"/>
          <w:sz w:val="20"/>
          <w:szCs w:val="20"/>
        </w:rPr>
        <w:t>'</w:t>
      </w:r>
      <w:r>
        <w:rPr>
          <w:rFonts w:ascii="Verdana" w:hAnsi="Verdana"/>
          <w:sz w:val="20"/>
          <w:szCs w:val="20"/>
        </w:rPr>
        <w:t>accesso a questi account.</w:t>
      </w:r>
    </w:p>
    <w:p w:rsidR="00757A78" w:rsidRDefault="00F7326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Gli ambasciatori sono il punto di contatto per gli studenti interessati a una carriera nell</w:t>
      </w:r>
      <w:r w:rsidR="00E97404">
        <w:rPr>
          <w:rFonts w:ascii="Verdana" w:hAnsi="Verdana"/>
          <w:sz w:val="20"/>
          <w:szCs w:val="20"/>
        </w:rPr>
        <w:t>'</w:t>
      </w:r>
      <w:r>
        <w:rPr>
          <w:rFonts w:ascii="Verdana" w:hAnsi="Verdana"/>
          <w:sz w:val="20"/>
          <w:szCs w:val="20"/>
        </w:rPr>
        <w:t>UE e il loro principale obiettivo è richiamare l</w:t>
      </w:r>
      <w:r w:rsidR="00E97404">
        <w:rPr>
          <w:rFonts w:ascii="Verdana" w:hAnsi="Verdana"/>
          <w:sz w:val="20"/>
          <w:szCs w:val="20"/>
        </w:rPr>
        <w:t>'</w:t>
      </w:r>
      <w:r>
        <w:rPr>
          <w:rFonts w:ascii="Verdana" w:hAnsi="Verdana"/>
          <w:sz w:val="20"/>
          <w:szCs w:val="20"/>
        </w:rPr>
        <w:t>attenzione dei loro compagni su questa opzione professionale. In tal modo anche chi non si candida presso le istituzioni dell</w:t>
      </w:r>
      <w:r w:rsidR="00E97404">
        <w:rPr>
          <w:rFonts w:ascii="Verdana" w:hAnsi="Verdana"/>
          <w:sz w:val="20"/>
          <w:szCs w:val="20"/>
        </w:rPr>
        <w:t>'</w:t>
      </w:r>
      <w:r>
        <w:rPr>
          <w:rFonts w:ascii="Verdana" w:hAnsi="Verdana"/>
          <w:sz w:val="20"/>
          <w:szCs w:val="20"/>
        </w:rPr>
        <w:t>UE subito dopo la laurea, potrà riconsiderare l</w:t>
      </w:r>
      <w:r w:rsidR="00E97404">
        <w:rPr>
          <w:rFonts w:ascii="Verdana" w:hAnsi="Verdana"/>
          <w:sz w:val="20"/>
          <w:szCs w:val="20"/>
        </w:rPr>
        <w:t>'</w:t>
      </w:r>
      <w:r>
        <w:rPr>
          <w:rFonts w:ascii="Verdana" w:hAnsi="Verdana"/>
          <w:sz w:val="20"/>
          <w:szCs w:val="20"/>
        </w:rPr>
        <w:t>opzione in un secondo tempo.</w:t>
      </w:r>
    </w:p>
    <w:p w:rsidR="00757A78" w:rsidRDefault="00F7326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 cosa ne dite dei risultati?</w:t>
      </w:r>
    </w:p>
    <w:p w:rsidR="00757A78" w:rsidRDefault="00F7326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RH:</w:t>
      </w:r>
      <w:r>
        <w:rPr>
          <w:rFonts w:ascii="Verdana" w:hAnsi="Verdana"/>
          <w:sz w:val="20"/>
          <w:szCs w:val="20"/>
        </w:rPr>
        <w:t xml:space="preserve"> Dal 2010 abbiamo avuto circa 1 000 ambasciatori in 280 università. Poiché la maggior parte del lavoro di ambasciatore è volontaria e non vi è l</w:t>
      </w:r>
      <w:r w:rsidR="00E97404">
        <w:rPr>
          <w:rFonts w:ascii="Verdana" w:hAnsi="Verdana"/>
          <w:sz w:val="20"/>
          <w:szCs w:val="20"/>
        </w:rPr>
        <w:t>'</w:t>
      </w:r>
      <w:r>
        <w:rPr>
          <w:rFonts w:ascii="Verdana" w:hAnsi="Verdana"/>
          <w:sz w:val="20"/>
          <w:szCs w:val="20"/>
        </w:rPr>
        <w:t>obbligo di riferire su tutte le attività svolte, non è facile misurare l</w:t>
      </w:r>
      <w:r w:rsidR="00E97404">
        <w:rPr>
          <w:rFonts w:ascii="Verdana" w:hAnsi="Verdana"/>
          <w:sz w:val="20"/>
          <w:szCs w:val="20"/>
        </w:rPr>
        <w:t>'</w:t>
      </w:r>
      <w:r>
        <w:rPr>
          <w:rFonts w:ascii="Verdana" w:hAnsi="Verdana"/>
          <w:sz w:val="20"/>
          <w:szCs w:val="20"/>
        </w:rPr>
        <w:t>efficacia dell</w:t>
      </w:r>
      <w:r w:rsidR="00E97404">
        <w:rPr>
          <w:rFonts w:ascii="Verdana" w:hAnsi="Verdana"/>
          <w:sz w:val="20"/>
          <w:szCs w:val="20"/>
        </w:rPr>
        <w:t>'</w:t>
      </w:r>
      <w:r>
        <w:rPr>
          <w:rFonts w:ascii="Verdana" w:hAnsi="Verdana"/>
          <w:sz w:val="20"/>
          <w:szCs w:val="20"/>
        </w:rPr>
        <w:t>iniziativa. Sappiamo con certezza che nell</w:t>
      </w:r>
      <w:r w:rsidR="00E97404">
        <w:rPr>
          <w:rFonts w:ascii="Verdana" w:hAnsi="Verdana"/>
          <w:sz w:val="20"/>
          <w:szCs w:val="20"/>
        </w:rPr>
        <w:t>'</w:t>
      </w:r>
      <w:r>
        <w:rPr>
          <w:rFonts w:ascii="Verdana" w:hAnsi="Verdana"/>
          <w:sz w:val="20"/>
          <w:szCs w:val="20"/>
        </w:rPr>
        <w:t>anno accademico 2018-2019 sono stati organizzati circa 970 eventi che hanno raggiunto 80 000 studenti.</w:t>
      </w:r>
    </w:p>
    <w:p w:rsidR="00757A78" w:rsidRDefault="00F7326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parte migliore del nostro lavoro è quando incontriamo colleghi che si sono avvicinati all</w:t>
      </w:r>
      <w:r w:rsidR="00E97404">
        <w:rPr>
          <w:rFonts w:ascii="Verdana" w:hAnsi="Verdana"/>
          <w:sz w:val="20"/>
          <w:szCs w:val="20"/>
        </w:rPr>
        <w:t>'</w:t>
      </w:r>
      <w:r>
        <w:rPr>
          <w:rFonts w:ascii="Verdana" w:hAnsi="Verdana"/>
          <w:sz w:val="20"/>
          <w:szCs w:val="20"/>
        </w:rPr>
        <w:t>UE grazie ai nostri ambasciatori. Ad esempio, qui all</w:t>
      </w:r>
      <w:r w:rsidR="00E97404">
        <w:rPr>
          <w:rFonts w:ascii="Verdana" w:hAnsi="Verdana"/>
          <w:sz w:val="20"/>
          <w:szCs w:val="20"/>
        </w:rPr>
        <w:t>'</w:t>
      </w:r>
      <w:r>
        <w:rPr>
          <w:rFonts w:ascii="Verdana" w:hAnsi="Verdana"/>
          <w:sz w:val="20"/>
          <w:szCs w:val="20"/>
        </w:rPr>
        <w:t>EPSO abbiamo avuto un tirocinante che era venuto a conoscenza delle opportunità professionali nelle istituzioni grazie al programma e funzionari che da studenti sono stati ambasciatori.</w:t>
      </w:r>
    </w:p>
    <w:p w:rsidR="00757A78" w:rsidRDefault="0010200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Come ottenere maggiori informazioni </w:t>
      </w:r>
    </w:p>
    <w:p w:rsidR="00757A78" w:rsidRDefault="0010200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ACG:</w:t>
      </w:r>
      <w:r>
        <w:rPr>
          <w:rFonts w:ascii="Verdana" w:hAnsi="Verdana"/>
          <w:sz w:val="20"/>
          <w:szCs w:val="20"/>
        </w:rPr>
        <w:t xml:space="preserve"> Basta consultare il nostro sito web: </w:t>
      </w:r>
      <w:hyperlink r:id="rId7" w:history="1">
        <w:r>
          <w:rPr>
            <w:rStyle w:val="Collegamentoipertestuale"/>
            <w:rFonts w:ascii="Verdana" w:hAnsi="Verdana"/>
            <w:sz w:val="20"/>
            <w:szCs w:val="20"/>
          </w:rPr>
          <w:t>https://epso.europa.eu/job-opportunities/eu-careers-student-ambassadors_en</w:t>
        </w:r>
      </w:hyperlink>
      <w:r>
        <w:rPr>
          <w:rFonts w:ascii="Verdana" w:hAnsi="Verdana"/>
          <w:sz w:val="20"/>
          <w:szCs w:val="20"/>
        </w:rPr>
        <w:t xml:space="preserve"> e per ascoltare un</w:t>
      </w:r>
      <w:r w:rsidR="00E97404">
        <w:rPr>
          <w:rFonts w:ascii="Verdana" w:hAnsi="Verdana"/>
          <w:sz w:val="20"/>
          <w:szCs w:val="20"/>
        </w:rPr>
        <w:t>'</w:t>
      </w:r>
      <w:r>
        <w:rPr>
          <w:rFonts w:ascii="Verdana" w:hAnsi="Verdana"/>
          <w:sz w:val="20"/>
          <w:szCs w:val="20"/>
        </w:rPr>
        <w:t xml:space="preserve">esperienza diretta come ambasciatore EU Careers cliccare su </w:t>
      </w:r>
      <w:hyperlink r:id="rId8" w:history="1">
        <w:r>
          <w:rPr>
            <w:rStyle w:val="Collegamentoipertestuale"/>
          </w:rPr>
          <w:t>https://www.youtube.com/watch?v=P27Ouvr_OnY</w:t>
        </w:r>
      </w:hyperlink>
      <w:r>
        <w:t xml:space="preserve"> </w:t>
      </w:r>
    </w:p>
    <w:sectPr w:rsidR="00757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73263"/>
    <w:rsid w:val="000B5D29"/>
    <w:rsid w:val="0010200C"/>
    <w:rsid w:val="001B6EC3"/>
    <w:rsid w:val="00217C9E"/>
    <w:rsid w:val="002C677C"/>
    <w:rsid w:val="0042463E"/>
    <w:rsid w:val="0046548F"/>
    <w:rsid w:val="004D79F3"/>
    <w:rsid w:val="00576004"/>
    <w:rsid w:val="00605563"/>
    <w:rsid w:val="006A6C2F"/>
    <w:rsid w:val="00757A78"/>
    <w:rsid w:val="00851C87"/>
    <w:rsid w:val="00B44794"/>
    <w:rsid w:val="00B563AC"/>
    <w:rsid w:val="00E97404"/>
    <w:rsid w:val="00EB1B46"/>
    <w:rsid w:val="00F7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F1E9D-1212-4135-9396-43DD869D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26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48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020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7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27Ouvr_On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pso.europa.eu/job-opportunities/eu-careers-student-ambassadors_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5E571.F40DD4F0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 Jozsef (HR)</dc:creator>
  <cp:keywords/>
  <dc:description/>
  <cp:lastModifiedBy>placement</cp:lastModifiedBy>
  <cp:revision>2</cp:revision>
  <dcterms:created xsi:type="dcterms:W3CDTF">2020-02-21T10:54:00Z</dcterms:created>
  <dcterms:modified xsi:type="dcterms:W3CDTF">2020-02-21T10:54:00Z</dcterms:modified>
</cp:coreProperties>
</file>