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11" w:rsidRPr="00BC7211" w:rsidRDefault="00BC7211" w:rsidP="00BC7211">
      <w:pPr>
        <w:pStyle w:val="Nessunaspaziatura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BC7211">
        <w:rPr>
          <w:rFonts w:ascii="Arial" w:hAnsi="Arial" w:cs="Arial"/>
          <w:b/>
          <w:sz w:val="26"/>
          <w:szCs w:val="26"/>
        </w:rPr>
        <w:t xml:space="preserve">Dichiarazione di attestazione della preferenza per il curriculum (A, B, C) da frequentare.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C7211">
        <w:rPr>
          <w:rFonts w:ascii="Arial" w:hAnsi="Arial" w:cs="Arial"/>
          <w:b/>
          <w:i/>
          <w:sz w:val="20"/>
          <w:szCs w:val="20"/>
        </w:rPr>
        <w:t>(</w:t>
      </w:r>
      <w:r w:rsidR="0002441A" w:rsidRPr="00BC7211">
        <w:rPr>
          <w:rFonts w:ascii="Arial" w:hAnsi="Arial" w:cs="Arial"/>
          <w:b/>
          <w:i/>
          <w:sz w:val="20"/>
          <w:szCs w:val="20"/>
        </w:rPr>
        <w:t>Indicare</w:t>
      </w:r>
      <w:r w:rsidRPr="00BC7211">
        <w:rPr>
          <w:rFonts w:ascii="Arial" w:hAnsi="Arial" w:cs="Arial"/>
          <w:b/>
          <w:i/>
          <w:sz w:val="20"/>
          <w:szCs w:val="20"/>
        </w:rPr>
        <w:t xml:space="preserve"> con una X il curriculum scelto)</w:t>
      </w:r>
    </w:p>
    <w:p w:rsidR="00BC7211" w:rsidRPr="00BC7211" w:rsidRDefault="00BC7211" w:rsidP="00BC7211">
      <w:pPr>
        <w:pStyle w:val="Nessunaspaziatura"/>
        <w:jc w:val="both"/>
        <w:rPr>
          <w:rFonts w:ascii="Arial" w:hAnsi="Arial" w:cs="Arial"/>
          <w:b/>
          <w:i/>
          <w:sz w:val="20"/>
          <w:szCs w:val="20"/>
        </w:rPr>
      </w:pPr>
    </w:p>
    <w:p w:rsidR="00BC7211" w:rsidRPr="00BC7211" w:rsidRDefault="00BC7211" w:rsidP="00BC7211">
      <w:pPr>
        <w:pStyle w:val="Nessunaspaziatura"/>
        <w:jc w:val="both"/>
        <w:rPr>
          <w:rFonts w:ascii="Arial" w:hAnsi="Arial" w:cs="Arial"/>
          <w:sz w:val="26"/>
          <w:szCs w:val="26"/>
        </w:rPr>
      </w:pPr>
    </w:p>
    <w:p w:rsidR="00BC7211" w:rsidRPr="00BC7211" w:rsidRDefault="00E20090" w:rsidP="00E2009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744931</wp:posOffset>
                </wp:positionH>
                <wp:positionV relativeFrom="paragraph">
                  <wp:posOffset>28575</wp:posOffset>
                </wp:positionV>
                <wp:extent cx="124874" cy="124874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4" cy="124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F954" id="Rettangolo 2" o:spid="_x0000_s1026" style="position:absolute;margin-left:58.65pt;margin-top:2.2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BC7211" w:rsidRPr="001B1453">
        <w:rPr>
          <w:rFonts w:ascii="Arial" w:hAnsi="Arial" w:cs="Arial"/>
          <w:b/>
          <w:sz w:val="26"/>
          <w:szCs w:val="26"/>
        </w:rPr>
        <w:t>A.</w:t>
      </w:r>
      <w:r w:rsidR="00BC7211" w:rsidRPr="001B1453">
        <w:rPr>
          <w:rFonts w:ascii="Arial" w:hAnsi="Arial" w:cs="Arial"/>
          <w:b/>
          <w:sz w:val="26"/>
          <w:szCs w:val="26"/>
        </w:rPr>
        <w:tab/>
        <w:t>Curriculum in “Storia e restauro dell’architettura antica”</w:t>
      </w:r>
    </w:p>
    <w:p w:rsidR="00BC7211" w:rsidRPr="00BC7211" w:rsidRDefault="00BC7211" w:rsidP="00BC7211">
      <w:pPr>
        <w:jc w:val="both"/>
        <w:rPr>
          <w:rFonts w:ascii="Arial" w:hAnsi="Arial" w:cs="Arial"/>
          <w:sz w:val="26"/>
          <w:szCs w:val="26"/>
        </w:rPr>
      </w:pPr>
      <w:r w:rsidRPr="00BC7211">
        <w:rPr>
          <w:rFonts w:ascii="Arial" w:hAnsi="Arial" w:cs="Arial"/>
          <w:sz w:val="26"/>
          <w:szCs w:val="26"/>
        </w:rPr>
        <w:t>Mira a conferire, attraverso i suoi corsi e tirocini, un’approfondita preparazione storico-critica con particolare riguardo al settore dell’architettura antica, nonché elevate competenze tecniche e professionali relative ai principi e ai metodi di intervento per la tutela, la conservazione e il restauro dei beni architettonici, archeologici, paesaggistici e ambientali, con approfondimenti sul restauro dell’architettura antica e in particolare sui diversi aspetti inerenti gli interventi di anastilosi.</w:t>
      </w:r>
    </w:p>
    <w:p w:rsidR="00BC7211" w:rsidRPr="00BC7211" w:rsidRDefault="00BC7211" w:rsidP="00BC7211">
      <w:pPr>
        <w:jc w:val="both"/>
        <w:rPr>
          <w:rFonts w:ascii="Arial" w:hAnsi="Arial" w:cs="Arial"/>
          <w:sz w:val="26"/>
          <w:szCs w:val="26"/>
        </w:rPr>
      </w:pPr>
      <w:r w:rsidRPr="00BC7211">
        <w:rPr>
          <w:rFonts w:ascii="Arial" w:hAnsi="Arial" w:cs="Arial"/>
          <w:sz w:val="26"/>
          <w:szCs w:val="26"/>
        </w:rPr>
        <w:t>L’indirizzo inoltre è orientato a fornire articolate competenze riguardo alla progettazione museale, sia sotto l’aspetto museografico, sia per quel che concerne la museologia nelle sue diverse applicazioni, con particolare attenzione allo specifico dei musei archeologici.</w:t>
      </w:r>
    </w:p>
    <w:p w:rsidR="00BC7211" w:rsidRPr="00BC7211" w:rsidRDefault="00E20090" w:rsidP="00BC721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E74A1" wp14:editId="3E1D2752">
                <wp:simplePos x="0" y="0"/>
                <wp:positionH relativeFrom="margin">
                  <wp:align>left</wp:align>
                </wp:positionH>
                <wp:positionV relativeFrom="paragraph">
                  <wp:posOffset>35619</wp:posOffset>
                </wp:positionV>
                <wp:extent cx="124874" cy="124874"/>
                <wp:effectExtent l="0" t="0" r="2794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4" cy="1248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8F92" id="Rettangolo 3" o:spid="_x0000_s1026" style="position:absolute;margin-left:0;margin-top:2.8pt;width:9.85pt;height:9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1B145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ab/>
      </w:r>
      <w:r w:rsidR="00BC7211" w:rsidRPr="001B1453">
        <w:rPr>
          <w:rFonts w:ascii="Arial" w:hAnsi="Arial" w:cs="Arial"/>
          <w:b/>
          <w:sz w:val="26"/>
          <w:szCs w:val="26"/>
        </w:rPr>
        <w:t>B. Curriculum in “Restauro dell’architettura di pietra”</w:t>
      </w:r>
    </w:p>
    <w:p w:rsidR="00E20090" w:rsidRDefault="00BC7211" w:rsidP="00BC7211">
      <w:pPr>
        <w:jc w:val="both"/>
        <w:rPr>
          <w:rFonts w:ascii="Arial" w:hAnsi="Arial" w:cs="Arial"/>
          <w:sz w:val="26"/>
          <w:szCs w:val="26"/>
        </w:rPr>
      </w:pPr>
      <w:r w:rsidRPr="00BC7211">
        <w:rPr>
          <w:rFonts w:ascii="Arial" w:hAnsi="Arial" w:cs="Arial"/>
          <w:sz w:val="26"/>
          <w:szCs w:val="26"/>
        </w:rPr>
        <w:t>Intende fornire, attraverso i suoi corsi e tirocini, un’approfondita preparazione storico–critica e progettuale nel campo del restauro dell’architettura moderna (secoli XI-XX) in pietra attraverso il trasferimento agli allievi di approfondite competenze ed abilità tecniche e professionali, sia tradizionali che tecnologicamente avanzate.</w:t>
      </w:r>
    </w:p>
    <w:p w:rsidR="00BC7211" w:rsidRPr="00E20090" w:rsidRDefault="00E20090" w:rsidP="00BC721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E74A1" wp14:editId="3E1D2752">
                <wp:simplePos x="0" y="0"/>
                <wp:positionH relativeFrom="margin">
                  <wp:align>left</wp:align>
                </wp:positionH>
                <wp:positionV relativeFrom="paragraph">
                  <wp:posOffset>31591</wp:posOffset>
                </wp:positionV>
                <wp:extent cx="124874" cy="124874"/>
                <wp:effectExtent l="0" t="0" r="27940" b="279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4" cy="1248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EA07" id="Rettangolo 4" o:spid="_x0000_s1026" style="position:absolute;margin-left:0;margin-top:2.5pt;width:9.85pt;height:9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 w:rsidR="00BC7211" w:rsidRPr="001B1453">
        <w:rPr>
          <w:rFonts w:ascii="Arial" w:hAnsi="Arial" w:cs="Arial"/>
          <w:b/>
          <w:sz w:val="26"/>
          <w:szCs w:val="26"/>
        </w:rPr>
        <w:t xml:space="preserve">C. Curriculum in “Analisi e restauro del paesaggio” </w:t>
      </w:r>
    </w:p>
    <w:p w:rsidR="00BC7211" w:rsidRPr="00BC7211" w:rsidRDefault="00E20090" w:rsidP="00BC721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E’</w:t>
      </w:r>
      <w:r w:rsidR="00BC7211" w:rsidRPr="00BC7211">
        <w:rPr>
          <w:rFonts w:ascii="Arial" w:hAnsi="Arial" w:cs="Arial"/>
          <w:sz w:val="26"/>
          <w:szCs w:val="26"/>
        </w:rPr>
        <w:t xml:space="preserve"> volto a formare specialisti idonei a riconoscere i caratteri identitari e i valori delle forme dei paesaggi naturali e antropici e al tempo stesso in grado di progettare il territorio e la “rigenerazione” dei paesaggi costruiti e della città contemporanea, valorizzando i rapporti che si stabiliscono tra le forme insediative, la scienza e la tecnica del costruire e le forme dei territori naturali.</w:t>
      </w:r>
    </w:p>
    <w:p w:rsidR="006C2AE1" w:rsidRPr="00BC7211" w:rsidRDefault="006C2AE1" w:rsidP="00BC7211">
      <w:pPr>
        <w:jc w:val="both"/>
        <w:rPr>
          <w:rFonts w:ascii="Arial" w:hAnsi="Arial" w:cs="Arial"/>
          <w:sz w:val="26"/>
          <w:szCs w:val="26"/>
        </w:rPr>
      </w:pPr>
    </w:p>
    <w:sectPr w:rsidR="006C2AE1" w:rsidRPr="00BC7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11"/>
    <w:rsid w:val="0002441A"/>
    <w:rsid w:val="001B1453"/>
    <w:rsid w:val="006C2AE1"/>
    <w:rsid w:val="00BC7211"/>
    <w:rsid w:val="00D16B74"/>
    <w:rsid w:val="00E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0459-AAEF-4DAB-82FA-2D1C5912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C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AMM-P0304</dc:creator>
  <cp:keywords/>
  <dc:description/>
  <cp:lastModifiedBy>Utente</cp:lastModifiedBy>
  <cp:revision>2</cp:revision>
  <dcterms:created xsi:type="dcterms:W3CDTF">2018-10-02T10:22:00Z</dcterms:created>
  <dcterms:modified xsi:type="dcterms:W3CDTF">2018-10-02T10:22:00Z</dcterms:modified>
</cp:coreProperties>
</file>