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56BEAF" w14:textId="77777777" w:rsidR="00D43BD7" w:rsidRPr="00A06024" w:rsidRDefault="003B736C" w:rsidP="00287FC3">
      <w:pPr>
        <w:jc w:val="center"/>
        <w:rPr>
          <w:color w:val="008080"/>
        </w:rPr>
      </w:pPr>
      <w:r w:rsidRPr="00A06024">
        <w:rPr>
          <w:color w:val="008080"/>
        </w:rPr>
        <w:t xml:space="preserve"> </w:t>
      </w:r>
      <w:r w:rsidR="00280B65" w:rsidRPr="00A06024">
        <w:rPr>
          <w:noProof/>
          <w:color w:val="008080"/>
        </w:rPr>
        <w:drawing>
          <wp:inline distT="0" distB="0" distL="0" distR="0" wp14:anchorId="0CFF4907" wp14:editId="38A14372">
            <wp:extent cx="644978" cy="644978"/>
            <wp:effectExtent l="0" t="0" r="3175"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bolo_Politecnico.gif"/>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652713" cy="652713"/>
                    </a:xfrm>
                    <a:prstGeom prst="rect">
                      <a:avLst/>
                    </a:prstGeom>
                  </pic:spPr>
                </pic:pic>
              </a:graphicData>
            </a:graphic>
          </wp:inline>
        </w:drawing>
      </w:r>
    </w:p>
    <w:p w14:paraId="79DE2B65" w14:textId="77777777" w:rsidR="00C13C5A" w:rsidRPr="00A06024" w:rsidRDefault="00D43BD7" w:rsidP="00287FC3">
      <w:pPr>
        <w:jc w:val="center"/>
        <w:rPr>
          <w:sz w:val="40"/>
        </w:rPr>
      </w:pPr>
      <w:r w:rsidRPr="00A06024">
        <w:rPr>
          <w:sz w:val="40"/>
        </w:rPr>
        <w:t xml:space="preserve">Verbale del </w:t>
      </w:r>
    </w:p>
    <w:p w14:paraId="5B33AA37" w14:textId="77777777" w:rsidR="00D43BD7" w:rsidRPr="00A06024" w:rsidRDefault="00D43BD7" w:rsidP="0088067F">
      <w:pPr>
        <w:jc w:val="center"/>
        <w:rPr>
          <w:b/>
          <w:caps/>
          <w:sz w:val="16"/>
        </w:rPr>
      </w:pPr>
      <w:r w:rsidRPr="00A06024">
        <w:rPr>
          <w:sz w:val="40"/>
        </w:rPr>
        <w:t>Consiglio di Amministrazione</w:t>
      </w:r>
      <w:r w:rsidRPr="00A06024">
        <w:rPr>
          <w:sz w:val="32"/>
        </w:rPr>
        <w:br/>
      </w:r>
      <w:r w:rsidRPr="00A06024">
        <w:rPr>
          <w:b/>
          <w:caps/>
          <w:sz w:val="16"/>
        </w:rPr>
        <w:t>Costituito ai sensi dell'art. 1</w:t>
      </w:r>
      <w:r w:rsidR="00B76BFF" w:rsidRPr="00A06024">
        <w:rPr>
          <w:b/>
          <w:caps/>
          <w:sz w:val="16"/>
        </w:rPr>
        <w:t>3</w:t>
      </w:r>
      <w:r w:rsidRPr="00A06024">
        <w:rPr>
          <w:b/>
          <w:caps/>
          <w:sz w:val="16"/>
        </w:rPr>
        <w:t xml:space="preserve"> dello Statuto del Politecnico, emanato </w:t>
      </w:r>
      <w:r w:rsidR="00B76BFF" w:rsidRPr="00A06024">
        <w:rPr>
          <w:b/>
          <w:caps/>
          <w:sz w:val="16"/>
        </w:rPr>
        <w:t>con D.R. n. 128 del 19.04.2012</w:t>
      </w:r>
    </w:p>
    <w:p w14:paraId="6815E8CE" w14:textId="77777777" w:rsidR="00D43BD7" w:rsidRPr="00A06024" w:rsidRDefault="00D43BD7" w:rsidP="0088067F">
      <w:pPr>
        <w:jc w:val="center"/>
        <w:outlineLvl w:val="0"/>
        <w:rPr>
          <w:b/>
          <w:bCs/>
          <w:sz w:val="40"/>
        </w:rPr>
      </w:pPr>
      <w:r w:rsidRPr="00A06024">
        <w:rPr>
          <w:b/>
          <w:bCs/>
          <w:sz w:val="40"/>
        </w:rPr>
        <w:t xml:space="preserve">N. </w:t>
      </w:r>
      <w:r w:rsidR="00ED6EF0" w:rsidRPr="00A06024">
        <w:rPr>
          <w:b/>
          <w:bCs/>
          <w:sz w:val="40"/>
        </w:rPr>
        <w:t>1</w:t>
      </w:r>
      <w:r w:rsidR="00C46841">
        <w:rPr>
          <w:b/>
          <w:bCs/>
          <w:sz w:val="40"/>
        </w:rPr>
        <w:t>4</w:t>
      </w:r>
      <w:r w:rsidRPr="00A06024">
        <w:rPr>
          <w:b/>
          <w:bCs/>
          <w:sz w:val="40"/>
        </w:rPr>
        <w:t>-201</w:t>
      </w:r>
      <w:r w:rsidR="002E7D5D" w:rsidRPr="00A06024">
        <w:rPr>
          <w:b/>
          <w:bCs/>
          <w:sz w:val="40"/>
        </w:rPr>
        <w:t>5</w:t>
      </w:r>
    </w:p>
    <w:p w14:paraId="2B910519" w14:textId="77777777" w:rsidR="00D43BD7" w:rsidRPr="00A06024" w:rsidRDefault="00D43BD7" w:rsidP="00287FC3">
      <w:pPr>
        <w:jc w:val="center"/>
        <w:rPr>
          <w:b/>
          <w:caps/>
          <w:sz w:val="32"/>
        </w:rPr>
      </w:pPr>
      <w:r w:rsidRPr="00A06024">
        <w:rPr>
          <w:b/>
          <w:sz w:val="32"/>
        </w:rPr>
        <w:sym w:font="Wingdings" w:char="00B2"/>
      </w:r>
    </w:p>
    <w:p w14:paraId="757D56E3" w14:textId="77777777" w:rsidR="00D43BD7" w:rsidRPr="00A06024" w:rsidRDefault="00D43BD7" w:rsidP="00015335">
      <w:pPr>
        <w:jc w:val="center"/>
        <w:outlineLvl w:val="0"/>
        <w:rPr>
          <w:b/>
          <w:bCs/>
          <w:sz w:val="36"/>
        </w:rPr>
      </w:pPr>
      <w:r w:rsidRPr="00A06024">
        <w:rPr>
          <w:b/>
          <w:bCs/>
          <w:sz w:val="36"/>
        </w:rPr>
        <w:t xml:space="preserve">Seduta del </w:t>
      </w:r>
      <w:r w:rsidR="007C10A0">
        <w:rPr>
          <w:b/>
          <w:bCs/>
          <w:sz w:val="36"/>
        </w:rPr>
        <w:t>27</w:t>
      </w:r>
      <w:r w:rsidR="00AB370A">
        <w:rPr>
          <w:b/>
          <w:bCs/>
          <w:sz w:val="36"/>
        </w:rPr>
        <w:t xml:space="preserve"> </w:t>
      </w:r>
      <w:r w:rsidR="007C10A0">
        <w:rPr>
          <w:b/>
          <w:bCs/>
          <w:sz w:val="36"/>
        </w:rPr>
        <w:t>novem</w:t>
      </w:r>
      <w:r w:rsidR="00AB370A">
        <w:rPr>
          <w:b/>
          <w:bCs/>
          <w:sz w:val="36"/>
        </w:rPr>
        <w:t>bre</w:t>
      </w:r>
      <w:r w:rsidR="007E6125" w:rsidRPr="00A06024">
        <w:rPr>
          <w:b/>
          <w:bCs/>
          <w:sz w:val="36"/>
        </w:rPr>
        <w:t xml:space="preserve"> </w:t>
      </w:r>
      <w:r w:rsidR="002E7D5D" w:rsidRPr="00A06024">
        <w:rPr>
          <w:b/>
          <w:bCs/>
          <w:sz w:val="36"/>
        </w:rPr>
        <w:t>2015</w:t>
      </w:r>
    </w:p>
    <w:p w14:paraId="647B3541" w14:textId="77777777" w:rsidR="00D43BD7" w:rsidRPr="00A06024" w:rsidRDefault="00D43BD7" w:rsidP="00287FC3">
      <w:pPr>
        <w:jc w:val="center"/>
        <w:rPr>
          <w:sz w:val="32"/>
        </w:rPr>
      </w:pPr>
      <w:r w:rsidRPr="00A06024">
        <w:rPr>
          <w:sz w:val="32"/>
        </w:rPr>
        <w:sym w:font="Wingdings" w:char="00B2"/>
      </w:r>
    </w:p>
    <w:p w14:paraId="65B6E2F1" w14:textId="77777777" w:rsidR="00F63479" w:rsidRPr="00A06024" w:rsidRDefault="00D43BD7" w:rsidP="00F63479">
      <w:pPr>
        <w:shd w:val="clear" w:color="auto" w:fill="FFFFFF"/>
        <w:autoSpaceDE w:val="0"/>
        <w:autoSpaceDN w:val="0"/>
        <w:adjustRightInd w:val="0"/>
        <w:jc w:val="both"/>
      </w:pPr>
      <w:r w:rsidRPr="00A06024">
        <w:rPr>
          <w:color w:val="000000"/>
        </w:rPr>
        <w:t xml:space="preserve">II giorno </w:t>
      </w:r>
      <w:r w:rsidR="007C10A0">
        <w:rPr>
          <w:color w:val="000000"/>
        </w:rPr>
        <w:t>27 novembre</w:t>
      </w:r>
      <w:r w:rsidR="006027D7" w:rsidRPr="00A06024">
        <w:rPr>
          <w:color w:val="000000"/>
        </w:rPr>
        <w:t xml:space="preserve"> </w:t>
      </w:r>
      <w:r w:rsidR="002E7D5D" w:rsidRPr="00A06024">
        <w:rPr>
          <w:color w:val="000000"/>
        </w:rPr>
        <w:t>2015</w:t>
      </w:r>
      <w:r w:rsidRPr="00A06024">
        <w:rPr>
          <w:color w:val="000000"/>
        </w:rPr>
        <w:t xml:space="preserve">, alle ore </w:t>
      </w:r>
      <w:r w:rsidR="00180CE7">
        <w:rPr>
          <w:color w:val="000000"/>
        </w:rPr>
        <w:t>09.</w:t>
      </w:r>
      <w:r w:rsidR="00754CB4">
        <w:rPr>
          <w:color w:val="000000"/>
        </w:rPr>
        <w:t>0</w:t>
      </w:r>
      <w:r w:rsidR="00180CE7">
        <w:rPr>
          <w:color w:val="000000"/>
        </w:rPr>
        <w:t>0</w:t>
      </w:r>
      <w:r w:rsidRPr="00A06024">
        <w:rPr>
          <w:color w:val="000000"/>
        </w:rPr>
        <w:t>, a seguito di convocazione</w:t>
      </w:r>
      <w:r w:rsidR="00FC266F" w:rsidRPr="00A06024">
        <w:rPr>
          <w:color w:val="000000"/>
        </w:rPr>
        <w:t xml:space="preserve"> prot. n. </w:t>
      </w:r>
      <w:r w:rsidR="00180CE7">
        <w:rPr>
          <w:color w:val="000000"/>
        </w:rPr>
        <w:t>24655</w:t>
      </w:r>
      <w:r w:rsidR="00437BD7" w:rsidRPr="00A06024">
        <w:rPr>
          <w:color w:val="000000"/>
        </w:rPr>
        <w:t xml:space="preserve"> del </w:t>
      </w:r>
      <w:r w:rsidR="00180CE7">
        <w:rPr>
          <w:color w:val="000000"/>
        </w:rPr>
        <w:t>20 novembre</w:t>
      </w:r>
      <w:r w:rsidR="002E7D5D" w:rsidRPr="00A06024">
        <w:rPr>
          <w:color w:val="000000"/>
        </w:rPr>
        <w:t xml:space="preserve"> 2015</w:t>
      </w:r>
      <w:r w:rsidR="00B03CFD">
        <w:rPr>
          <w:color w:val="000000"/>
        </w:rPr>
        <w:t xml:space="preserve"> e di ordini del giorno suppletivi prot. n.</w:t>
      </w:r>
      <w:r w:rsidR="00180CE7">
        <w:rPr>
          <w:color w:val="000000"/>
        </w:rPr>
        <w:t>24888</w:t>
      </w:r>
      <w:r w:rsidR="00B03CFD">
        <w:rPr>
          <w:color w:val="000000"/>
        </w:rPr>
        <w:t xml:space="preserve"> del </w:t>
      </w:r>
      <w:r w:rsidR="00180CE7">
        <w:rPr>
          <w:color w:val="000000"/>
        </w:rPr>
        <w:t>25/11</w:t>
      </w:r>
      <w:r w:rsidR="00B03CFD">
        <w:rPr>
          <w:color w:val="000000"/>
        </w:rPr>
        <w:t xml:space="preserve">/2015 e prot. n. </w:t>
      </w:r>
      <w:r w:rsidR="00180CE7">
        <w:rPr>
          <w:color w:val="000000"/>
        </w:rPr>
        <w:t>25058</w:t>
      </w:r>
      <w:r w:rsidR="00B03CFD">
        <w:rPr>
          <w:color w:val="000000"/>
        </w:rPr>
        <w:t xml:space="preserve"> del </w:t>
      </w:r>
      <w:r w:rsidR="00180CE7">
        <w:rPr>
          <w:color w:val="000000"/>
        </w:rPr>
        <w:t>26/11</w:t>
      </w:r>
      <w:r w:rsidR="00B03CFD">
        <w:rPr>
          <w:color w:val="000000"/>
        </w:rPr>
        <w:t>/2015</w:t>
      </w:r>
      <w:r w:rsidR="00B65C60" w:rsidRPr="00A06024">
        <w:rPr>
          <w:color w:val="000000"/>
        </w:rPr>
        <w:t>,</w:t>
      </w:r>
      <w:r w:rsidR="00F63479" w:rsidRPr="00A06024">
        <w:rPr>
          <w:color w:val="000000"/>
        </w:rPr>
        <w:t xml:space="preserve"> si è riunito, presso la Sala Consiliare, il Consiglio di Amministrazione di questo Politecnico per discutere sul seguente</w:t>
      </w:r>
    </w:p>
    <w:p w14:paraId="342D19B5" w14:textId="77777777" w:rsidR="00F63479" w:rsidRPr="00A06024" w:rsidRDefault="00F63479" w:rsidP="00F63479">
      <w:pPr>
        <w:jc w:val="center"/>
        <w:rPr>
          <w:b/>
          <w:caps/>
        </w:rPr>
      </w:pPr>
    </w:p>
    <w:p w14:paraId="41400CA5" w14:textId="77777777" w:rsidR="00F63479" w:rsidRPr="00A06024" w:rsidRDefault="00F63479" w:rsidP="00F63479">
      <w:pPr>
        <w:jc w:val="center"/>
        <w:rPr>
          <w:b/>
          <w:caps/>
        </w:rPr>
      </w:pPr>
      <w:r w:rsidRPr="00A06024">
        <w:rPr>
          <w:b/>
          <w:caps/>
        </w:rPr>
        <w:t>Ordine del giorno:</w:t>
      </w:r>
    </w:p>
    <w:p w14:paraId="5131F241" w14:textId="77777777" w:rsidR="005D7CA9" w:rsidRPr="00A06024" w:rsidRDefault="005D7CA9" w:rsidP="005D7CA9">
      <w:pPr>
        <w:tabs>
          <w:tab w:val="left" w:pos="142"/>
        </w:tabs>
        <w:jc w:val="both"/>
      </w:pPr>
    </w:p>
    <w:p w14:paraId="04277910" w14:textId="77777777" w:rsidR="00754CB4" w:rsidRPr="00784175" w:rsidRDefault="00754CB4" w:rsidP="00754CB4">
      <w:pPr>
        <w:numPr>
          <w:ilvl w:val="0"/>
          <w:numId w:val="8"/>
        </w:numPr>
        <w:tabs>
          <w:tab w:val="left" w:pos="142"/>
        </w:tabs>
        <w:spacing w:after="120"/>
        <w:ind w:hanging="720"/>
        <w:jc w:val="both"/>
        <w:rPr>
          <w:color w:val="000000"/>
          <w:sz w:val="22"/>
          <w:szCs w:val="22"/>
        </w:rPr>
      </w:pPr>
      <w:r w:rsidRPr="00784175">
        <w:rPr>
          <w:sz w:val="22"/>
          <w:szCs w:val="22"/>
        </w:rPr>
        <w:t xml:space="preserve">Consegna sigillo del Politecnico di Bari ai </w:t>
      </w:r>
      <w:r w:rsidRPr="00784175">
        <w:rPr>
          <w:color w:val="000000"/>
          <w:sz w:val="22"/>
          <w:szCs w:val="22"/>
        </w:rPr>
        <w:t>Consiglieri uscenti.</w:t>
      </w:r>
    </w:p>
    <w:p w14:paraId="795C1F4B" w14:textId="77777777" w:rsidR="00754CB4" w:rsidRPr="00784175" w:rsidRDefault="00754CB4" w:rsidP="00754CB4">
      <w:pPr>
        <w:numPr>
          <w:ilvl w:val="0"/>
          <w:numId w:val="8"/>
        </w:numPr>
        <w:tabs>
          <w:tab w:val="left" w:pos="142"/>
        </w:tabs>
        <w:spacing w:after="120"/>
        <w:ind w:hanging="720"/>
        <w:jc w:val="both"/>
        <w:rPr>
          <w:color w:val="000000"/>
          <w:sz w:val="22"/>
          <w:szCs w:val="22"/>
        </w:rPr>
      </w:pPr>
      <w:r w:rsidRPr="00784175">
        <w:rPr>
          <w:color w:val="000000"/>
          <w:sz w:val="22"/>
          <w:szCs w:val="22"/>
        </w:rPr>
        <w:t>Comunicazioni.</w:t>
      </w:r>
    </w:p>
    <w:p w14:paraId="5E298132" w14:textId="77777777" w:rsidR="00754CB4" w:rsidRPr="00784175" w:rsidRDefault="00754CB4" w:rsidP="00754CB4">
      <w:pPr>
        <w:tabs>
          <w:tab w:val="left" w:pos="142"/>
        </w:tabs>
        <w:spacing w:after="120"/>
        <w:jc w:val="both"/>
        <w:rPr>
          <w:color w:val="000000"/>
          <w:sz w:val="22"/>
          <w:szCs w:val="22"/>
        </w:rPr>
      </w:pPr>
      <w:r w:rsidRPr="00784175">
        <w:rPr>
          <w:color w:val="000000"/>
          <w:sz w:val="22"/>
          <w:szCs w:val="22"/>
        </w:rPr>
        <w:t xml:space="preserve"> - Approvazione verbali sedute precedenti.</w:t>
      </w:r>
    </w:p>
    <w:p w14:paraId="794E4C3A" w14:textId="77777777" w:rsidR="00754CB4" w:rsidRPr="00784175" w:rsidRDefault="00754CB4" w:rsidP="00754CB4">
      <w:pPr>
        <w:tabs>
          <w:tab w:val="left" w:pos="142"/>
        </w:tabs>
        <w:spacing w:after="120"/>
        <w:jc w:val="both"/>
        <w:rPr>
          <w:color w:val="000000"/>
          <w:sz w:val="22"/>
          <w:szCs w:val="22"/>
        </w:rPr>
      </w:pPr>
      <w:r w:rsidRPr="00784175">
        <w:rPr>
          <w:color w:val="000000"/>
          <w:sz w:val="22"/>
          <w:szCs w:val="22"/>
        </w:rPr>
        <w:t>-</w:t>
      </w:r>
      <w:r w:rsidRPr="00784175">
        <w:rPr>
          <w:color w:val="000000"/>
          <w:sz w:val="22"/>
          <w:szCs w:val="22"/>
        </w:rPr>
        <w:tab/>
        <w:t>Interrogazioni e dichiarazioni.</w:t>
      </w:r>
    </w:p>
    <w:p w14:paraId="4BCF50F2" w14:textId="77777777" w:rsidR="00754CB4" w:rsidRPr="00784175" w:rsidRDefault="00754CB4" w:rsidP="00754CB4">
      <w:pPr>
        <w:tabs>
          <w:tab w:val="left" w:pos="142"/>
        </w:tabs>
        <w:spacing w:after="120"/>
        <w:ind w:left="709" w:hanging="709"/>
        <w:jc w:val="both"/>
        <w:rPr>
          <w:sz w:val="22"/>
          <w:szCs w:val="22"/>
        </w:rPr>
      </w:pPr>
      <w:r w:rsidRPr="00784175">
        <w:rPr>
          <w:sz w:val="22"/>
          <w:szCs w:val="22"/>
        </w:rPr>
        <w:t>-</w:t>
      </w:r>
      <w:r w:rsidRPr="00784175">
        <w:rPr>
          <w:sz w:val="22"/>
          <w:szCs w:val="22"/>
        </w:rPr>
        <w:tab/>
        <w:t>Ratifica Decreti Rettorali.</w:t>
      </w:r>
    </w:p>
    <w:p w14:paraId="6B6121C3" w14:textId="77777777" w:rsidR="00754CB4" w:rsidRPr="00784175" w:rsidRDefault="00754CB4" w:rsidP="00754CB4">
      <w:pPr>
        <w:spacing w:after="120"/>
        <w:ind w:left="426" w:hanging="426"/>
        <w:jc w:val="both"/>
        <w:rPr>
          <w:b/>
          <w:sz w:val="22"/>
          <w:szCs w:val="22"/>
        </w:rPr>
      </w:pPr>
      <w:r w:rsidRPr="00784175">
        <w:rPr>
          <w:b/>
          <w:sz w:val="22"/>
          <w:szCs w:val="22"/>
        </w:rPr>
        <w:t>PROGRAMMAZIONE E ATTIVITA’ NORMATIVA</w:t>
      </w:r>
    </w:p>
    <w:p w14:paraId="08592B7B" w14:textId="77777777" w:rsidR="00754CB4" w:rsidRPr="00784175" w:rsidRDefault="00754CB4" w:rsidP="00754CB4">
      <w:pPr>
        <w:spacing w:after="120"/>
        <w:ind w:left="567" w:hanging="567"/>
        <w:jc w:val="both"/>
        <w:rPr>
          <w:sz w:val="22"/>
          <w:szCs w:val="22"/>
        </w:rPr>
      </w:pPr>
      <w:r w:rsidRPr="00784175">
        <w:rPr>
          <w:sz w:val="22"/>
          <w:szCs w:val="22"/>
        </w:rPr>
        <w:t>133</w:t>
      </w:r>
      <w:r w:rsidRPr="00784175">
        <w:rPr>
          <w:sz w:val="22"/>
          <w:szCs w:val="22"/>
        </w:rPr>
        <w:tab/>
        <w:t>Regolamento di Ateneo per la Gestione del Fondo Economale e utilizzo delle carte di credito</w:t>
      </w:r>
    </w:p>
    <w:p w14:paraId="5FE5C80D" w14:textId="77777777" w:rsidR="00754CB4" w:rsidRPr="00784175" w:rsidRDefault="00754CB4" w:rsidP="00754CB4">
      <w:pPr>
        <w:spacing w:after="120"/>
        <w:ind w:left="709" w:hanging="709"/>
        <w:rPr>
          <w:b/>
          <w:color w:val="000000"/>
          <w:sz w:val="22"/>
          <w:szCs w:val="22"/>
        </w:rPr>
      </w:pPr>
      <w:r w:rsidRPr="00784175">
        <w:rPr>
          <w:b/>
          <w:color w:val="000000"/>
          <w:sz w:val="22"/>
          <w:szCs w:val="22"/>
        </w:rPr>
        <w:t>RICERCA E TRASFERIMENTO TECNOLOGICO</w:t>
      </w:r>
    </w:p>
    <w:p w14:paraId="0D3887AC" w14:textId="77777777" w:rsidR="00754CB4" w:rsidRPr="00784175" w:rsidRDefault="00754CB4" w:rsidP="006D5E45">
      <w:pPr>
        <w:spacing w:after="120"/>
        <w:ind w:left="709" w:hanging="709"/>
        <w:jc w:val="both"/>
        <w:rPr>
          <w:sz w:val="22"/>
          <w:szCs w:val="22"/>
          <w:lang w:eastAsia="en-US"/>
        </w:rPr>
      </w:pPr>
      <w:r w:rsidRPr="00784175">
        <w:rPr>
          <w:color w:val="000000"/>
          <w:sz w:val="22"/>
          <w:szCs w:val="22"/>
        </w:rPr>
        <w:t>77</w:t>
      </w:r>
      <w:r w:rsidRPr="00784175">
        <w:rPr>
          <w:color w:val="000000"/>
          <w:sz w:val="22"/>
          <w:szCs w:val="22"/>
        </w:rPr>
        <w:tab/>
      </w:r>
      <w:r w:rsidRPr="00784175">
        <w:rPr>
          <w:sz w:val="22"/>
          <w:szCs w:val="22"/>
          <w:lang w:eastAsia="en-US"/>
        </w:rPr>
        <w:t>Spin-off T&amp;A Tecnologica e Ambiente Srl. Richiesta di proroga della permanenza dello spin off nelle strutture del Politecnico di Bari.</w:t>
      </w:r>
    </w:p>
    <w:p w14:paraId="4CB98901" w14:textId="77777777" w:rsidR="00754CB4" w:rsidRPr="00784175" w:rsidRDefault="00754CB4" w:rsidP="006D5E45">
      <w:pPr>
        <w:spacing w:after="120"/>
      </w:pPr>
      <w:r w:rsidRPr="00784175">
        <w:t>125</w:t>
      </w:r>
      <w:r w:rsidRPr="00784175">
        <w:tab/>
        <w:t>CCT MIT scarl: determinazioni</w:t>
      </w:r>
    </w:p>
    <w:p w14:paraId="04C9DC0F" w14:textId="77777777" w:rsidR="00754CB4" w:rsidRDefault="00754CB4" w:rsidP="006D5E45">
      <w:pPr>
        <w:spacing w:after="120" w:line="252" w:lineRule="auto"/>
      </w:pPr>
      <w:r w:rsidRPr="00784175">
        <w:rPr>
          <w:color w:val="000000"/>
        </w:rPr>
        <w:t>13</w:t>
      </w:r>
      <w:r>
        <w:rPr>
          <w:color w:val="000000"/>
        </w:rPr>
        <w:t>4</w:t>
      </w:r>
      <w:r w:rsidRPr="00784175">
        <w:rPr>
          <w:color w:val="000000"/>
        </w:rPr>
        <w:tab/>
      </w:r>
      <w:r w:rsidRPr="00784175">
        <w:t>Accordo di collaborazione tra Energy by OSCAR srl e Politecnico di Bari</w:t>
      </w:r>
    </w:p>
    <w:p w14:paraId="4F0BE61E" w14:textId="77777777" w:rsidR="00754CB4" w:rsidRPr="00F54C91" w:rsidRDefault="00754CB4" w:rsidP="006D5E45">
      <w:pPr>
        <w:spacing w:after="120"/>
        <w:ind w:left="709" w:hanging="709"/>
        <w:rPr>
          <w:sz w:val="22"/>
          <w:szCs w:val="22"/>
          <w:lang w:eastAsia="en-US"/>
        </w:rPr>
      </w:pPr>
      <w:r w:rsidRPr="000F28EC">
        <w:rPr>
          <w:color w:val="000000"/>
          <w:sz w:val="22"/>
          <w:szCs w:val="22"/>
        </w:rPr>
        <w:t>135</w:t>
      </w:r>
      <w:r>
        <w:rPr>
          <w:rFonts w:ascii="Wingdings" w:eastAsia="Wingdings" w:hAnsi="Wingdings"/>
          <w:color w:val="000000"/>
        </w:rPr>
        <w:tab/>
      </w:r>
      <w:r w:rsidRPr="00F54C91">
        <w:rPr>
          <w:sz w:val="22"/>
          <w:szCs w:val="22"/>
          <w:lang w:eastAsia="en-US"/>
        </w:rPr>
        <w:t>richiesta spazi da parte della CODIN spa presso il Laboratorio di Logistica Integrata e Business Process Management - sede di TA.</w:t>
      </w:r>
    </w:p>
    <w:p w14:paraId="1687EF5B" w14:textId="77777777" w:rsidR="00754CB4" w:rsidRPr="00784175" w:rsidRDefault="00754CB4" w:rsidP="00754CB4">
      <w:pPr>
        <w:tabs>
          <w:tab w:val="left" w:pos="142"/>
        </w:tabs>
        <w:spacing w:after="120"/>
        <w:ind w:left="709" w:hanging="709"/>
        <w:jc w:val="both"/>
        <w:rPr>
          <w:b/>
          <w:color w:val="000000"/>
          <w:sz w:val="22"/>
          <w:szCs w:val="22"/>
        </w:rPr>
      </w:pPr>
      <w:r w:rsidRPr="00784175">
        <w:rPr>
          <w:b/>
          <w:color w:val="000000"/>
          <w:sz w:val="22"/>
          <w:szCs w:val="22"/>
        </w:rPr>
        <w:t>STUDENTI</w:t>
      </w:r>
    </w:p>
    <w:p w14:paraId="77F64375" w14:textId="77777777" w:rsidR="00754CB4" w:rsidRDefault="00754CB4" w:rsidP="00754CB4">
      <w:pPr>
        <w:tabs>
          <w:tab w:val="left" w:pos="142"/>
        </w:tabs>
        <w:spacing w:after="120"/>
        <w:ind w:left="709" w:hanging="709"/>
        <w:jc w:val="both"/>
        <w:rPr>
          <w:color w:val="000000"/>
          <w:sz w:val="22"/>
          <w:szCs w:val="22"/>
        </w:rPr>
      </w:pPr>
      <w:r w:rsidRPr="00784175">
        <w:rPr>
          <w:color w:val="000000"/>
          <w:sz w:val="22"/>
          <w:szCs w:val="22"/>
        </w:rPr>
        <w:t>13</w:t>
      </w:r>
      <w:r>
        <w:rPr>
          <w:color w:val="000000"/>
          <w:sz w:val="22"/>
          <w:szCs w:val="22"/>
        </w:rPr>
        <w:t>6</w:t>
      </w:r>
      <w:r w:rsidRPr="00784175">
        <w:rPr>
          <w:color w:val="000000"/>
          <w:sz w:val="22"/>
          <w:szCs w:val="22"/>
        </w:rPr>
        <w:tab/>
        <w:t>Regolamento “Fondi Diritto allo Studio”.</w:t>
      </w:r>
    </w:p>
    <w:p w14:paraId="3D86D1B2" w14:textId="77777777" w:rsidR="00754CB4" w:rsidRPr="00784175" w:rsidRDefault="00754CB4" w:rsidP="00754CB4">
      <w:pPr>
        <w:tabs>
          <w:tab w:val="left" w:pos="142"/>
        </w:tabs>
        <w:spacing w:after="120"/>
        <w:ind w:left="709" w:hanging="709"/>
        <w:jc w:val="both"/>
        <w:rPr>
          <w:color w:val="000000"/>
          <w:sz w:val="22"/>
          <w:szCs w:val="22"/>
        </w:rPr>
      </w:pPr>
      <w:r>
        <w:rPr>
          <w:color w:val="000000"/>
          <w:sz w:val="22"/>
          <w:szCs w:val="22"/>
        </w:rPr>
        <w:t>142</w:t>
      </w:r>
      <w:r w:rsidRPr="00784175">
        <w:rPr>
          <w:color w:val="000000"/>
          <w:sz w:val="22"/>
          <w:szCs w:val="22"/>
        </w:rPr>
        <w:tab/>
      </w:r>
      <w:r w:rsidRPr="00E94725">
        <w:rPr>
          <w:sz w:val="22"/>
          <w:szCs w:val="22"/>
        </w:rPr>
        <w:t>Regolamento per l’affidamento a studenti di Attività di Collaborazione ai sensi del Decreto Legislativo n. 68/2012 (ex legge 390/91)</w:t>
      </w:r>
      <w:r w:rsidRPr="000219FF">
        <w:rPr>
          <w:sz w:val="22"/>
          <w:szCs w:val="22"/>
        </w:rPr>
        <w:t>”.</w:t>
      </w:r>
    </w:p>
    <w:p w14:paraId="78276C9B" w14:textId="77777777" w:rsidR="00754CB4" w:rsidRPr="00784175" w:rsidRDefault="00754CB4" w:rsidP="00754CB4">
      <w:pPr>
        <w:tabs>
          <w:tab w:val="left" w:pos="142"/>
        </w:tabs>
        <w:spacing w:after="120"/>
        <w:ind w:left="709" w:hanging="709"/>
        <w:jc w:val="both"/>
        <w:rPr>
          <w:b/>
          <w:color w:val="000000"/>
          <w:sz w:val="22"/>
          <w:szCs w:val="22"/>
        </w:rPr>
      </w:pPr>
      <w:r w:rsidRPr="00784175">
        <w:rPr>
          <w:b/>
          <w:color w:val="000000"/>
          <w:sz w:val="22"/>
          <w:szCs w:val="22"/>
        </w:rPr>
        <w:t>PERSONALE</w:t>
      </w:r>
    </w:p>
    <w:p w14:paraId="1B7E7970" w14:textId="77777777" w:rsidR="00754CB4" w:rsidRPr="00784175" w:rsidRDefault="00754CB4" w:rsidP="00754CB4">
      <w:pPr>
        <w:spacing w:after="120"/>
        <w:ind w:left="709" w:hanging="709"/>
        <w:jc w:val="both"/>
        <w:rPr>
          <w:color w:val="000000"/>
        </w:rPr>
      </w:pPr>
      <w:r>
        <w:rPr>
          <w:color w:val="000000"/>
        </w:rPr>
        <w:t>137</w:t>
      </w:r>
      <w:r w:rsidRPr="00784175">
        <w:rPr>
          <w:color w:val="000000"/>
        </w:rPr>
        <w:t xml:space="preserve"> </w:t>
      </w:r>
      <w:r w:rsidRPr="00784175">
        <w:rPr>
          <w:color w:val="000000"/>
        </w:rPr>
        <w:tab/>
        <w:t>Proposte dei Dipartimenti di chiamata dei vincitori delle procedure pubbliche di selezione per la copertura di posti di ricercatore a tempo determinato, finanziati dalla  Regione Puglia art. 9, co. 9,del “Regolamento di Ateneo per la disciplina dei ricercatori a tempo determinato ai sensi della legge n. 240/2010”, emanato con il D.R. n. 116 del 13/03/2015</w:t>
      </w:r>
    </w:p>
    <w:p w14:paraId="5E056C5E" w14:textId="77777777" w:rsidR="00754CB4" w:rsidRPr="00784175" w:rsidRDefault="00754CB4" w:rsidP="00754CB4">
      <w:pPr>
        <w:spacing w:after="120"/>
        <w:ind w:left="709" w:hanging="709"/>
        <w:jc w:val="both"/>
        <w:rPr>
          <w:color w:val="000000"/>
        </w:rPr>
      </w:pPr>
      <w:r w:rsidRPr="00784175">
        <w:rPr>
          <w:color w:val="000000"/>
        </w:rPr>
        <w:lastRenderedPageBreak/>
        <w:t>1</w:t>
      </w:r>
      <w:r>
        <w:rPr>
          <w:color w:val="000000"/>
        </w:rPr>
        <w:t>38</w:t>
      </w:r>
      <w:r w:rsidRPr="00784175">
        <w:rPr>
          <w:color w:val="000000"/>
        </w:rPr>
        <w:tab/>
        <w:t>Proposte dei Dipartimenti di chiamata di professori di II fascia Art. 9, co. 3, del “Regolamento per la disciplina delle chiamate di professori di prima e seconda fascia ai sensi dell’art. 18 della legge n. 240/2010”, emanato con il D.R. n. 284 del 29/07/2014</w:t>
      </w:r>
    </w:p>
    <w:p w14:paraId="111B3236" w14:textId="77777777" w:rsidR="00754CB4" w:rsidRPr="00784175" w:rsidRDefault="00754CB4" w:rsidP="00754CB4">
      <w:pPr>
        <w:spacing w:after="120"/>
        <w:jc w:val="both"/>
        <w:rPr>
          <w:color w:val="000000"/>
        </w:rPr>
      </w:pPr>
      <w:r>
        <w:rPr>
          <w:color w:val="000000"/>
        </w:rPr>
        <w:t>139</w:t>
      </w:r>
      <w:r>
        <w:rPr>
          <w:color w:val="000000"/>
        </w:rPr>
        <w:tab/>
      </w:r>
      <w:r w:rsidRPr="00F54C91">
        <w:rPr>
          <w:color w:val="000000"/>
        </w:rPr>
        <w:t>Programmazione risorse umane</w:t>
      </w:r>
    </w:p>
    <w:p w14:paraId="5B61EFD9" w14:textId="77777777" w:rsidR="00754CB4" w:rsidRPr="00784175" w:rsidRDefault="00754CB4" w:rsidP="00754CB4">
      <w:pPr>
        <w:spacing w:after="120"/>
        <w:rPr>
          <w:b/>
          <w:bCs/>
          <w:sz w:val="22"/>
          <w:szCs w:val="22"/>
        </w:rPr>
      </w:pPr>
      <w:r w:rsidRPr="00784175">
        <w:rPr>
          <w:b/>
          <w:bCs/>
          <w:sz w:val="22"/>
          <w:szCs w:val="22"/>
        </w:rPr>
        <w:t>FINANZA CONTABILITA’ E BILANCIO</w:t>
      </w:r>
    </w:p>
    <w:p w14:paraId="573B3471" w14:textId="77777777" w:rsidR="00754CB4" w:rsidRDefault="00754CB4" w:rsidP="00754CB4">
      <w:pPr>
        <w:spacing w:after="120"/>
        <w:rPr>
          <w:bCs/>
          <w:sz w:val="22"/>
          <w:szCs w:val="22"/>
        </w:rPr>
      </w:pPr>
      <w:r w:rsidRPr="00784175">
        <w:rPr>
          <w:bCs/>
          <w:sz w:val="22"/>
          <w:szCs w:val="22"/>
        </w:rPr>
        <w:t>1</w:t>
      </w:r>
      <w:r>
        <w:rPr>
          <w:bCs/>
          <w:sz w:val="22"/>
          <w:szCs w:val="22"/>
        </w:rPr>
        <w:t>40</w:t>
      </w:r>
      <w:r w:rsidRPr="00784175">
        <w:rPr>
          <w:bCs/>
          <w:sz w:val="22"/>
          <w:szCs w:val="22"/>
        </w:rPr>
        <w:tab/>
        <w:t>Determinazione delle quote che compongono l’Avanzo di Amministrazione Conto Consuntivo 2014</w:t>
      </w:r>
    </w:p>
    <w:p w14:paraId="1557C060" w14:textId="77777777" w:rsidR="00754CB4" w:rsidRPr="001E367C" w:rsidRDefault="00754CB4" w:rsidP="00754CB4">
      <w:pPr>
        <w:spacing w:after="120"/>
        <w:rPr>
          <w:b/>
          <w:bCs/>
          <w:sz w:val="22"/>
          <w:szCs w:val="22"/>
        </w:rPr>
      </w:pPr>
      <w:r w:rsidRPr="001E367C">
        <w:rPr>
          <w:b/>
          <w:bCs/>
          <w:sz w:val="22"/>
          <w:szCs w:val="22"/>
        </w:rPr>
        <w:t>COMUNICAZIONE ISTITUZIONALE, EVENTI E PROMOZIONE</w:t>
      </w:r>
    </w:p>
    <w:p w14:paraId="627BD6E0" w14:textId="77777777" w:rsidR="00754CB4" w:rsidRDefault="00754CB4" w:rsidP="00754CB4">
      <w:pPr>
        <w:spacing w:after="120"/>
        <w:rPr>
          <w:color w:val="000000"/>
          <w:sz w:val="22"/>
          <w:szCs w:val="22"/>
        </w:rPr>
      </w:pPr>
      <w:r w:rsidRPr="001E367C">
        <w:rPr>
          <w:color w:val="000000"/>
          <w:sz w:val="22"/>
          <w:szCs w:val="22"/>
        </w:rPr>
        <w:t>14</w:t>
      </w:r>
      <w:r>
        <w:rPr>
          <w:color w:val="000000"/>
          <w:sz w:val="22"/>
          <w:szCs w:val="22"/>
        </w:rPr>
        <w:t>1</w:t>
      </w:r>
      <w:r w:rsidRPr="001E367C">
        <w:rPr>
          <w:color w:val="000000"/>
          <w:sz w:val="22"/>
          <w:szCs w:val="22"/>
        </w:rPr>
        <w:tab/>
        <w:t xml:space="preserve">Richiesta di contributo </w:t>
      </w:r>
      <w:r>
        <w:rPr>
          <w:color w:val="000000"/>
          <w:sz w:val="22"/>
          <w:szCs w:val="22"/>
        </w:rPr>
        <w:t>“Accademia Pugliese delle Scienze</w:t>
      </w:r>
      <w:r w:rsidRPr="001E367C">
        <w:rPr>
          <w:color w:val="000000"/>
          <w:sz w:val="22"/>
          <w:szCs w:val="22"/>
        </w:rPr>
        <w:t>”</w:t>
      </w:r>
    </w:p>
    <w:p w14:paraId="43EF2B76" w14:textId="77777777" w:rsidR="00754CB4" w:rsidRPr="006263B2" w:rsidRDefault="00754CB4" w:rsidP="00754CB4">
      <w:pPr>
        <w:tabs>
          <w:tab w:val="left" w:pos="142"/>
        </w:tabs>
        <w:spacing w:after="120"/>
        <w:ind w:left="709" w:hanging="709"/>
        <w:jc w:val="both"/>
        <w:rPr>
          <w:color w:val="000000"/>
          <w:sz w:val="22"/>
          <w:szCs w:val="22"/>
        </w:rPr>
      </w:pPr>
      <w:r w:rsidRPr="006263B2">
        <w:rPr>
          <w:b/>
          <w:bCs/>
          <w:sz w:val="22"/>
          <w:szCs w:val="22"/>
        </w:rPr>
        <w:t>PATRIMONIO ED ECONOMATO</w:t>
      </w:r>
      <w:r w:rsidRPr="006263B2">
        <w:rPr>
          <w:color w:val="000000"/>
          <w:sz w:val="22"/>
          <w:szCs w:val="22"/>
        </w:rPr>
        <w:t xml:space="preserve"> </w:t>
      </w:r>
    </w:p>
    <w:p w14:paraId="496330C6" w14:textId="77777777" w:rsidR="00754CB4" w:rsidRPr="00784175" w:rsidRDefault="00754CB4" w:rsidP="00754CB4">
      <w:pPr>
        <w:tabs>
          <w:tab w:val="left" w:pos="142"/>
        </w:tabs>
        <w:spacing w:after="120"/>
        <w:ind w:left="709" w:hanging="709"/>
        <w:jc w:val="both"/>
        <w:rPr>
          <w:color w:val="000000"/>
          <w:sz w:val="22"/>
          <w:szCs w:val="22"/>
        </w:rPr>
      </w:pPr>
      <w:r>
        <w:rPr>
          <w:color w:val="000000"/>
          <w:sz w:val="22"/>
          <w:szCs w:val="22"/>
        </w:rPr>
        <w:t>143</w:t>
      </w:r>
      <w:r w:rsidRPr="00784175">
        <w:rPr>
          <w:color w:val="000000"/>
          <w:sz w:val="22"/>
          <w:szCs w:val="22"/>
        </w:rPr>
        <w:tab/>
      </w:r>
      <w:r>
        <w:rPr>
          <w:sz w:val="22"/>
          <w:szCs w:val="22"/>
        </w:rPr>
        <w:t>Servizio sostitutivo mensa anno 2016 – Buoni pasto: autorizzazione alla spesa</w:t>
      </w:r>
      <w:r w:rsidRPr="000219FF">
        <w:rPr>
          <w:sz w:val="22"/>
          <w:szCs w:val="22"/>
        </w:rPr>
        <w:t>.</w:t>
      </w:r>
    </w:p>
    <w:tbl>
      <w:tblPr>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6295"/>
        <w:gridCol w:w="1144"/>
        <w:gridCol w:w="1545"/>
        <w:gridCol w:w="1006"/>
      </w:tblGrid>
      <w:tr w:rsidR="009C0585" w:rsidRPr="00A06024" w14:paraId="263BF6E8" w14:textId="77777777" w:rsidTr="00AB370A">
        <w:trPr>
          <w:cantSplit/>
          <w:jc w:val="center"/>
        </w:trPr>
        <w:tc>
          <w:tcPr>
            <w:tcW w:w="3151" w:type="pct"/>
            <w:vAlign w:val="center"/>
          </w:tcPr>
          <w:p w14:paraId="7D52ECC6" w14:textId="77777777" w:rsidR="009C0585" w:rsidRPr="00A06024" w:rsidRDefault="009C0585" w:rsidP="006E631F">
            <w:pPr>
              <w:pStyle w:val="Tabella0"/>
              <w:spacing w:line="240" w:lineRule="auto"/>
              <w:ind w:right="-2"/>
              <w:jc w:val="left"/>
              <w:rPr>
                <w:rFonts w:ascii="Times New Roman" w:hAnsi="Times New Roman" w:cs="Times New Roman"/>
                <w:b/>
                <w:sz w:val="20"/>
                <w:szCs w:val="20"/>
              </w:rPr>
            </w:pPr>
            <w:r w:rsidRPr="00A06024">
              <w:rPr>
                <w:rFonts w:ascii="Times New Roman" w:hAnsi="Times New Roman" w:cs="Times New Roman"/>
                <w:b/>
                <w:sz w:val="20"/>
                <w:szCs w:val="20"/>
              </w:rPr>
              <w:br w:type="page"/>
              <w:t>Il Consiglio di Amministrazione è così costituito:</w:t>
            </w:r>
          </w:p>
        </w:tc>
        <w:tc>
          <w:tcPr>
            <w:tcW w:w="573" w:type="pct"/>
            <w:vAlign w:val="center"/>
          </w:tcPr>
          <w:p w14:paraId="715267C1" w14:textId="77777777" w:rsidR="009C0585" w:rsidRPr="00A06024" w:rsidRDefault="009C0585" w:rsidP="006E631F">
            <w:pPr>
              <w:ind w:right="-2"/>
              <w:jc w:val="center"/>
              <w:rPr>
                <w:b/>
                <w:bCs/>
                <w:smallCaps/>
              </w:rPr>
            </w:pPr>
            <w:r w:rsidRPr="00A06024">
              <w:rPr>
                <w:b/>
                <w:bCs/>
                <w:smallCaps/>
              </w:rPr>
              <w:t>presente</w:t>
            </w:r>
          </w:p>
        </w:tc>
        <w:tc>
          <w:tcPr>
            <w:tcW w:w="773" w:type="pct"/>
            <w:vAlign w:val="center"/>
          </w:tcPr>
          <w:p w14:paraId="016352D3" w14:textId="77777777" w:rsidR="009C0585" w:rsidRPr="00A06024" w:rsidRDefault="009C0585" w:rsidP="006E631F">
            <w:pPr>
              <w:ind w:right="-2"/>
              <w:jc w:val="center"/>
              <w:rPr>
                <w:b/>
                <w:bCs/>
                <w:smallCaps/>
              </w:rPr>
            </w:pPr>
            <w:r w:rsidRPr="00A06024">
              <w:rPr>
                <w:b/>
                <w:bCs/>
                <w:smallCaps/>
              </w:rPr>
              <w:t>assente giustificato</w:t>
            </w:r>
          </w:p>
        </w:tc>
        <w:tc>
          <w:tcPr>
            <w:tcW w:w="504" w:type="pct"/>
            <w:vAlign w:val="center"/>
          </w:tcPr>
          <w:p w14:paraId="5A6D17EE" w14:textId="77777777" w:rsidR="009C0585" w:rsidRPr="00A06024" w:rsidRDefault="009C0585" w:rsidP="006E631F">
            <w:pPr>
              <w:ind w:right="-2"/>
              <w:jc w:val="center"/>
              <w:rPr>
                <w:b/>
                <w:bCs/>
                <w:smallCaps/>
              </w:rPr>
            </w:pPr>
            <w:r w:rsidRPr="00A06024">
              <w:rPr>
                <w:b/>
                <w:bCs/>
                <w:smallCaps/>
              </w:rPr>
              <w:t>assente</w:t>
            </w:r>
          </w:p>
        </w:tc>
      </w:tr>
      <w:tr w:rsidR="009C0585" w:rsidRPr="00A06024" w14:paraId="23C4B3FA" w14:textId="77777777" w:rsidTr="00AB370A">
        <w:trPr>
          <w:cantSplit/>
          <w:jc w:val="center"/>
        </w:trPr>
        <w:tc>
          <w:tcPr>
            <w:tcW w:w="3151" w:type="pct"/>
            <w:vAlign w:val="center"/>
          </w:tcPr>
          <w:p w14:paraId="657BE15E"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 xml:space="preserve">Prof. Eugenio DI SCIASCIO, </w:t>
            </w:r>
          </w:p>
          <w:p w14:paraId="5C81D11A"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Magnifico Rettore, Presidente</w:t>
            </w:r>
          </w:p>
        </w:tc>
        <w:tc>
          <w:tcPr>
            <w:tcW w:w="573" w:type="pct"/>
            <w:vAlign w:val="center"/>
          </w:tcPr>
          <w:p w14:paraId="7B3FB93E" w14:textId="77777777" w:rsidR="009C0585" w:rsidRPr="00A06024" w:rsidRDefault="009C0585" w:rsidP="006E631F">
            <w:pPr>
              <w:ind w:right="-2"/>
              <w:jc w:val="center"/>
              <w:rPr>
                <w:b/>
                <w:bCs/>
                <w:smallCaps/>
              </w:rPr>
            </w:pPr>
            <w:r w:rsidRPr="00A06024">
              <w:rPr>
                <w:b/>
                <w:bCs/>
                <w:smallCaps/>
              </w:rPr>
              <w:sym w:font="Wingdings" w:char="00B2"/>
            </w:r>
          </w:p>
        </w:tc>
        <w:tc>
          <w:tcPr>
            <w:tcW w:w="773" w:type="pct"/>
            <w:vAlign w:val="center"/>
          </w:tcPr>
          <w:p w14:paraId="56B287D1" w14:textId="77777777" w:rsidR="009C0585" w:rsidRPr="00A06024" w:rsidRDefault="009C0585" w:rsidP="006E631F">
            <w:pPr>
              <w:ind w:right="-2"/>
              <w:jc w:val="center"/>
              <w:rPr>
                <w:b/>
                <w:bCs/>
                <w:smallCaps/>
              </w:rPr>
            </w:pPr>
          </w:p>
        </w:tc>
        <w:tc>
          <w:tcPr>
            <w:tcW w:w="504" w:type="pct"/>
            <w:vAlign w:val="center"/>
          </w:tcPr>
          <w:p w14:paraId="1A11465A" w14:textId="77777777" w:rsidR="009C0585" w:rsidRPr="00A06024" w:rsidRDefault="009C0585" w:rsidP="006E631F">
            <w:pPr>
              <w:ind w:right="-2"/>
              <w:jc w:val="center"/>
              <w:rPr>
                <w:b/>
                <w:bCs/>
                <w:smallCaps/>
              </w:rPr>
            </w:pPr>
          </w:p>
        </w:tc>
      </w:tr>
      <w:tr w:rsidR="009C0585" w:rsidRPr="00A06024" w14:paraId="0FFCA791" w14:textId="77777777" w:rsidTr="00AB370A">
        <w:trPr>
          <w:cantSplit/>
          <w:jc w:val="center"/>
        </w:trPr>
        <w:tc>
          <w:tcPr>
            <w:tcW w:w="3151" w:type="pct"/>
            <w:vAlign w:val="center"/>
          </w:tcPr>
          <w:p w14:paraId="4C394A06"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 xml:space="preserve">Prof.ssa Loredana FICARELLI, </w:t>
            </w:r>
          </w:p>
          <w:p w14:paraId="4CD9979A"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Prorettore Vicario</w:t>
            </w:r>
          </w:p>
        </w:tc>
        <w:tc>
          <w:tcPr>
            <w:tcW w:w="573" w:type="pct"/>
            <w:vAlign w:val="center"/>
          </w:tcPr>
          <w:p w14:paraId="5299DD77" w14:textId="77777777" w:rsidR="009C0585" w:rsidRPr="00A06024" w:rsidRDefault="000D2368" w:rsidP="006E631F">
            <w:pPr>
              <w:ind w:right="-2"/>
              <w:jc w:val="center"/>
              <w:rPr>
                <w:b/>
                <w:bCs/>
                <w:smallCaps/>
              </w:rPr>
            </w:pPr>
            <w:r w:rsidRPr="00A06024">
              <w:rPr>
                <w:b/>
                <w:bCs/>
                <w:smallCaps/>
              </w:rPr>
              <w:sym w:font="Wingdings" w:char="00B2"/>
            </w:r>
          </w:p>
        </w:tc>
        <w:tc>
          <w:tcPr>
            <w:tcW w:w="773" w:type="pct"/>
            <w:vAlign w:val="center"/>
          </w:tcPr>
          <w:p w14:paraId="73D1F4FF" w14:textId="77777777" w:rsidR="009C0585" w:rsidRPr="00A06024" w:rsidRDefault="009C0585" w:rsidP="006E631F">
            <w:pPr>
              <w:ind w:right="-2"/>
              <w:jc w:val="center"/>
              <w:rPr>
                <w:b/>
                <w:bCs/>
                <w:smallCaps/>
              </w:rPr>
            </w:pPr>
          </w:p>
        </w:tc>
        <w:tc>
          <w:tcPr>
            <w:tcW w:w="504" w:type="pct"/>
            <w:vAlign w:val="center"/>
          </w:tcPr>
          <w:p w14:paraId="58B0C183" w14:textId="77777777" w:rsidR="009C0585" w:rsidRPr="00A06024" w:rsidRDefault="009C0585" w:rsidP="006E631F">
            <w:pPr>
              <w:ind w:right="-2"/>
              <w:jc w:val="center"/>
              <w:rPr>
                <w:b/>
                <w:bCs/>
                <w:smallCaps/>
              </w:rPr>
            </w:pPr>
          </w:p>
        </w:tc>
      </w:tr>
      <w:tr w:rsidR="009C0585" w:rsidRPr="00A06024" w14:paraId="6EDCEA30" w14:textId="77777777" w:rsidTr="00AB370A">
        <w:trPr>
          <w:cantSplit/>
          <w:jc w:val="center"/>
        </w:trPr>
        <w:tc>
          <w:tcPr>
            <w:tcW w:w="3151" w:type="pct"/>
            <w:vAlign w:val="center"/>
          </w:tcPr>
          <w:p w14:paraId="6AB52B82"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Ing. Angelo Michele VINCI</w:t>
            </w:r>
          </w:p>
          <w:p w14:paraId="4352FF28"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Componente esterno</w:t>
            </w:r>
          </w:p>
        </w:tc>
        <w:tc>
          <w:tcPr>
            <w:tcW w:w="573" w:type="pct"/>
            <w:vAlign w:val="center"/>
          </w:tcPr>
          <w:p w14:paraId="62136EB5" w14:textId="77777777" w:rsidR="009C0585" w:rsidRPr="00A06024" w:rsidRDefault="008A75C4" w:rsidP="006E631F">
            <w:pPr>
              <w:ind w:right="-2"/>
              <w:jc w:val="center"/>
              <w:rPr>
                <w:b/>
                <w:bCs/>
                <w:smallCaps/>
              </w:rPr>
            </w:pPr>
            <w:r w:rsidRPr="00A06024">
              <w:rPr>
                <w:b/>
                <w:bCs/>
                <w:smallCaps/>
              </w:rPr>
              <w:sym w:font="Wingdings" w:char="00B2"/>
            </w:r>
          </w:p>
        </w:tc>
        <w:tc>
          <w:tcPr>
            <w:tcW w:w="773" w:type="pct"/>
            <w:vAlign w:val="center"/>
          </w:tcPr>
          <w:p w14:paraId="1E8AF30B" w14:textId="77777777" w:rsidR="009C0585" w:rsidRPr="00A06024" w:rsidRDefault="009C0585" w:rsidP="006E631F">
            <w:pPr>
              <w:ind w:right="-2"/>
              <w:jc w:val="center"/>
              <w:rPr>
                <w:b/>
                <w:bCs/>
                <w:smallCaps/>
              </w:rPr>
            </w:pPr>
          </w:p>
        </w:tc>
        <w:tc>
          <w:tcPr>
            <w:tcW w:w="504" w:type="pct"/>
            <w:vAlign w:val="center"/>
          </w:tcPr>
          <w:p w14:paraId="539AA5F1" w14:textId="77777777" w:rsidR="009C0585" w:rsidRPr="00A06024" w:rsidRDefault="009C0585" w:rsidP="006E631F">
            <w:pPr>
              <w:ind w:right="-2"/>
              <w:jc w:val="center"/>
              <w:rPr>
                <w:b/>
                <w:bCs/>
                <w:smallCaps/>
              </w:rPr>
            </w:pPr>
          </w:p>
        </w:tc>
      </w:tr>
      <w:tr w:rsidR="009C0585" w:rsidRPr="00A06024" w14:paraId="7F5EAC74" w14:textId="77777777" w:rsidTr="00AB370A">
        <w:trPr>
          <w:cantSplit/>
          <w:jc w:val="center"/>
        </w:trPr>
        <w:tc>
          <w:tcPr>
            <w:tcW w:w="3151" w:type="pct"/>
            <w:vAlign w:val="center"/>
          </w:tcPr>
          <w:p w14:paraId="2C1112E6"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Ing. Dante ALTOMARE</w:t>
            </w:r>
          </w:p>
          <w:p w14:paraId="260EC4EB"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Componente esterno</w:t>
            </w:r>
          </w:p>
        </w:tc>
        <w:tc>
          <w:tcPr>
            <w:tcW w:w="573" w:type="pct"/>
            <w:vAlign w:val="center"/>
          </w:tcPr>
          <w:p w14:paraId="1FA52A2A" w14:textId="77777777" w:rsidR="009C0585" w:rsidRPr="00A06024" w:rsidRDefault="008A75C4" w:rsidP="006E631F">
            <w:pPr>
              <w:ind w:right="-2"/>
              <w:jc w:val="center"/>
              <w:rPr>
                <w:b/>
                <w:bCs/>
                <w:smallCaps/>
              </w:rPr>
            </w:pPr>
            <w:r w:rsidRPr="00A06024">
              <w:rPr>
                <w:b/>
                <w:bCs/>
                <w:smallCaps/>
              </w:rPr>
              <w:sym w:font="Wingdings" w:char="00B2"/>
            </w:r>
          </w:p>
        </w:tc>
        <w:tc>
          <w:tcPr>
            <w:tcW w:w="773" w:type="pct"/>
            <w:vAlign w:val="center"/>
          </w:tcPr>
          <w:p w14:paraId="1E4F48FA" w14:textId="77777777" w:rsidR="009C0585" w:rsidRPr="00A06024" w:rsidRDefault="009C0585" w:rsidP="006E631F">
            <w:pPr>
              <w:ind w:right="-2"/>
              <w:jc w:val="center"/>
              <w:rPr>
                <w:b/>
                <w:bCs/>
                <w:smallCaps/>
              </w:rPr>
            </w:pPr>
          </w:p>
        </w:tc>
        <w:tc>
          <w:tcPr>
            <w:tcW w:w="504" w:type="pct"/>
            <w:vAlign w:val="center"/>
          </w:tcPr>
          <w:p w14:paraId="62AF6FBE" w14:textId="77777777" w:rsidR="009C0585" w:rsidRPr="00A06024" w:rsidRDefault="009C0585" w:rsidP="006E631F">
            <w:pPr>
              <w:ind w:right="-2"/>
              <w:jc w:val="center"/>
              <w:rPr>
                <w:b/>
                <w:bCs/>
                <w:smallCaps/>
              </w:rPr>
            </w:pPr>
          </w:p>
        </w:tc>
      </w:tr>
      <w:tr w:rsidR="009C0585" w:rsidRPr="00A06024" w14:paraId="2A5B971B" w14:textId="77777777" w:rsidTr="00AB370A">
        <w:trPr>
          <w:cantSplit/>
          <w:jc w:val="center"/>
        </w:trPr>
        <w:tc>
          <w:tcPr>
            <w:tcW w:w="3151" w:type="pct"/>
            <w:vAlign w:val="center"/>
          </w:tcPr>
          <w:p w14:paraId="6E0AD593"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Prof. Orazio GIUSTOLISI</w:t>
            </w:r>
          </w:p>
          <w:p w14:paraId="30B056EC"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Componente docente</w:t>
            </w:r>
          </w:p>
        </w:tc>
        <w:tc>
          <w:tcPr>
            <w:tcW w:w="573" w:type="pct"/>
            <w:vAlign w:val="center"/>
          </w:tcPr>
          <w:p w14:paraId="78037293" w14:textId="77777777" w:rsidR="009C0585" w:rsidRPr="00A06024" w:rsidRDefault="00115549" w:rsidP="006E631F">
            <w:pPr>
              <w:ind w:right="-2"/>
              <w:jc w:val="center"/>
              <w:rPr>
                <w:b/>
                <w:bCs/>
                <w:smallCaps/>
              </w:rPr>
            </w:pPr>
            <w:r w:rsidRPr="00A06024">
              <w:rPr>
                <w:b/>
                <w:bCs/>
                <w:smallCaps/>
              </w:rPr>
              <w:sym w:font="Wingdings" w:char="00B2"/>
            </w:r>
          </w:p>
        </w:tc>
        <w:tc>
          <w:tcPr>
            <w:tcW w:w="773" w:type="pct"/>
            <w:vAlign w:val="center"/>
          </w:tcPr>
          <w:p w14:paraId="374F5F40" w14:textId="77777777" w:rsidR="009C0585" w:rsidRPr="00A06024" w:rsidRDefault="009C0585" w:rsidP="006E631F">
            <w:pPr>
              <w:ind w:right="-2"/>
              <w:jc w:val="center"/>
              <w:rPr>
                <w:b/>
                <w:bCs/>
                <w:smallCaps/>
              </w:rPr>
            </w:pPr>
          </w:p>
        </w:tc>
        <w:tc>
          <w:tcPr>
            <w:tcW w:w="504" w:type="pct"/>
            <w:vAlign w:val="center"/>
          </w:tcPr>
          <w:p w14:paraId="7B05D8D0" w14:textId="77777777" w:rsidR="009C0585" w:rsidRPr="00A06024" w:rsidRDefault="009C0585" w:rsidP="006E631F">
            <w:pPr>
              <w:ind w:right="-2"/>
              <w:jc w:val="center"/>
              <w:rPr>
                <w:b/>
                <w:bCs/>
                <w:smallCaps/>
              </w:rPr>
            </w:pPr>
          </w:p>
        </w:tc>
      </w:tr>
      <w:tr w:rsidR="009C0585" w:rsidRPr="00A06024" w14:paraId="47095BFD" w14:textId="77777777" w:rsidTr="00AB370A">
        <w:trPr>
          <w:cantSplit/>
          <w:jc w:val="center"/>
        </w:trPr>
        <w:tc>
          <w:tcPr>
            <w:tcW w:w="3151" w:type="pct"/>
            <w:vAlign w:val="center"/>
          </w:tcPr>
          <w:p w14:paraId="16C09DE2"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 xml:space="preserve">Prof. </w:t>
            </w:r>
            <w:r w:rsidR="00AB370A">
              <w:rPr>
                <w:rFonts w:ascii="Times New Roman" w:hAnsi="Times New Roman" w:cs="Times New Roman"/>
                <w:sz w:val="20"/>
                <w:szCs w:val="20"/>
              </w:rPr>
              <w:t>Pierpaolo PONTRANDOLFO</w:t>
            </w:r>
          </w:p>
          <w:p w14:paraId="7675ADFB"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Componente docente</w:t>
            </w:r>
          </w:p>
        </w:tc>
        <w:tc>
          <w:tcPr>
            <w:tcW w:w="573" w:type="pct"/>
            <w:vAlign w:val="center"/>
          </w:tcPr>
          <w:p w14:paraId="1BA06FF2" w14:textId="77777777" w:rsidR="009C0585" w:rsidRPr="00A06024" w:rsidRDefault="00AB370A" w:rsidP="006E631F">
            <w:pPr>
              <w:ind w:right="-2"/>
              <w:jc w:val="center"/>
              <w:rPr>
                <w:b/>
                <w:bCs/>
                <w:smallCaps/>
              </w:rPr>
            </w:pPr>
            <w:r w:rsidRPr="00A06024">
              <w:rPr>
                <w:b/>
                <w:bCs/>
                <w:smallCaps/>
              </w:rPr>
              <w:sym w:font="Wingdings" w:char="00B2"/>
            </w:r>
          </w:p>
        </w:tc>
        <w:tc>
          <w:tcPr>
            <w:tcW w:w="773" w:type="pct"/>
            <w:vAlign w:val="center"/>
          </w:tcPr>
          <w:p w14:paraId="74F350D5" w14:textId="77777777" w:rsidR="009C0585" w:rsidRPr="00A06024" w:rsidRDefault="009C0585" w:rsidP="006E631F">
            <w:pPr>
              <w:ind w:right="-2"/>
              <w:jc w:val="center"/>
              <w:rPr>
                <w:b/>
                <w:bCs/>
                <w:smallCaps/>
              </w:rPr>
            </w:pPr>
          </w:p>
        </w:tc>
        <w:tc>
          <w:tcPr>
            <w:tcW w:w="504" w:type="pct"/>
            <w:vAlign w:val="center"/>
          </w:tcPr>
          <w:p w14:paraId="3570E4E1" w14:textId="77777777" w:rsidR="009C0585" w:rsidRPr="00A06024" w:rsidRDefault="009C0585" w:rsidP="006E631F">
            <w:pPr>
              <w:ind w:right="-2"/>
              <w:jc w:val="center"/>
              <w:rPr>
                <w:b/>
                <w:bCs/>
                <w:smallCaps/>
              </w:rPr>
            </w:pPr>
          </w:p>
        </w:tc>
      </w:tr>
      <w:tr w:rsidR="009C0585" w:rsidRPr="00A06024" w14:paraId="69CA2013" w14:textId="77777777" w:rsidTr="00AB370A">
        <w:trPr>
          <w:cantSplit/>
          <w:jc w:val="center"/>
        </w:trPr>
        <w:tc>
          <w:tcPr>
            <w:tcW w:w="3151" w:type="pct"/>
            <w:vAlign w:val="center"/>
          </w:tcPr>
          <w:p w14:paraId="4D1AC0FE" w14:textId="77777777" w:rsidR="009C0585" w:rsidRPr="00A06024" w:rsidRDefault="00AB370A" w:rsidP="006E631F">
            <w:pPr>
              <w:pStyle w:val="Tabella0"/>
              <w:spacing w:line="240" w:lineRule="auto"/>
              <w:ind w:right="-2"/>
              <w:jc w:val="left"/>
              <w:rPr>
                <w:rFonts w:ascii="Times New Roman" w:hAnsi="Times New Roman" w:cs="Times New Roman"/>
                <w:sz w:val="20"/>
                <w:szCs w:val="20"/>
              </w:rPr>
            </w:pPr>
            <w:r>
              <w:rPr>
                <w:rFonts w:ascii="Times New Roman" w:hAnsi="Times New Roman" w:cs="Times New Roman"/>
                <w:sz w:val="20"/>
                <w:szCs w:val="20"/>
              </w:rPr>
              <w:t>Prof</w:t>
            </w:r>
            <w:r w:rsidR="009C0585" w:rsidRPr="00A06024">
              <w:rPr>
                <w:rFonts w:ascii="Times New Roman" w:hAnsi="Times New Roman" w:cs="Times New Roman"/>
                <w:sz w:val="20"/>
                <w:szCs w:val="20"/>
              </w:rPr>
              <w:t xml:space="preserve">. </w:t>
            </w:r>
            <w:r>
              <w:rPr>
                <w:rFonts w:ascii="Times New Roman" w:hAnsi="Times New Roman" w:cs="Times New Roman"/>
                <w:sz w:val="20"/>
                <w:szCs w:val="20"/>
              </w:rPr>
              <w:t>Vito IACOBELLI</w:t>
            </w:r>
            <w:r w:rsidR="00CC4655">
              <w:rPr>
                <w:rFonts w:ascii="Times New Roman" w:hAnsi="Times New Roman" w:cs="Times New Roman"/>
                <w:sz w:val="20"/>
                <w:szCs w:val="20"/>
              </w:rPr>
              <w:t>S</w:t>
            </w:r>
            <w:r w:rsidR="009C0585" w:rsidRPr="00A06024">
              <w:rPr>
                <w:rFonts w:ascii="Times New Roman" w:hAnsi="Times New Roman" w:cs="Times New Roman"/>
                <w:sz w:val="20"/>
                <w:szCs w:val="20"/>
              </w:rPr>
              <w:t xml:space="preserve">, </w:t>
            </w:r>
          </w:p>
          <w:p w14:paraId="166AA013"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Componente docente</w:t>
            </w:r>
          </w:p>
        </w:tc>
        <w:tc>
          <w:tcPr>
            <w:tcW w:w="573" w:type="pct"/>
            <w:vAlign w:val="center"/>
          </w:tcPr>
          <w:p w14:paraId="138BBD8A" w14:textId="77777777" w:rsidR="009C0585" w:rsidRPr="00A06024" w:rsidRDefault="001B0089" w:rsidP="006E631F">
            <w:pPr>
              <w:ind w:right="-2"/>
              <w:jc w:val="center"/>
              <w:rPr>
                <w:b/>
                <w:bCs/>
                <w:smallCaps/>
              </w:rPr>
            </w:pPr>
            <w:r w:rsidRPr="00A06024">
              <w:rPr>
                <w:b/>
                <w:bCs/>
                <w:smallCaps/>
              </w:rPr>
              <w:sym w:font="Wingdings" w:char="00B2"/>
            </w:r>
          </w:p>
        </w:tc>
        <w:tc>
          <w:tcPr>
            <w:tcW w:w="773" w:type="pct"/>
            <w:vAlign w:val="center"/>
          </w:tcPr>
          <w:p w14:paraId="72F3194B" w14:textId="77777777" w:rsidR="009C0585" w:rsidRPr="00A06024" w:rsidRDefault="009C0585" w:rsidP="006E631F">
            <w:pPr>
              <w:ind w:right="-2"/>
              <w:jc w:val="center"/>
              <w:rPr>
                <w:b/>
                <w:bCs/>
                <w:smallCaps/>
              </w:rPr>
            </w:pPr>
          </w:p>
        </w:tc>
        <w:tc>
          <w:tcPr>
            <w:tcW w:w="504" w:type="pct"/>
            <w:vAlign w:val="center"/>
          </w:tcPr>
          <w:p w14:paraId="731E3AFE" w14:textId="77777777" w:rsidR="009C0585" w:rsidRPr="00A06024" w:rsidRDefault="009C0585" w:rsidP="006E631F">
            <w:pPr>
              <w:ind w:right="-2"/>
              <w:jc w:val="center"/>
              <w:rPr>
                <w:b/>
                <w:bCs/>
                <w:smallCaps/>
              </w:rPr>
            </w:pPr>
          </w:p>
        </w:tc>
      </w:tr>
      <w:tr w:rsidR="00AB370A" w:rsidRPr="00A06024" w14:paraId="320D0DF6" w14:textId="77777777" w:rsidTr="00AB370A">
        <w:trPr>
          <w:cantSplit/>
          <w:jc w:val="center"/>
        </w:trPr>
        <w:tc>
          <w:tcPr>
            <w:tcW w:w="3151" w:type="pct"/>
            <w:vAlign w:val="center"/>
          </w:tcPr>
          <w:p w14:paraId="0A3D7836" w14:textId="77777777" w:rsidR="00AB370A" w:rsidRDefault="00AB370A" w:rsidP="006E631F">
            <w:pPr>
              <w:pStyle w:val="Tabella0"/>
              <w:spacing w:line="240" w:lineRule="auto"/>
              <w:ind w:right="-2"/>
              <w:jc w:val="left"/>
              <w:rPr>
                <w:rFonts w:ascii="Times New Roman" w:hAnsi="Times New Roman" w:cs="Times New Roman"/>
                <w:sz w:val="20"/>
                <w:szCs w:val="20"/>
              </w:rPr>
            </w:pPr>
            <w:r>
              <w:rPr>
                <w:rFonts w:ascii="Times New Roman" w:hAnsi="Times New Roman" w:cs="Times New Roman"/>
                <w:sz w:val="20"/>
                <w:szCs w:val="20"/>
              </w:rPr>
              <w:t>Prof. Filippo ATTIVISSIMO</w:t>
            </w:r>
          </w:p>
          <w:p w14:paraId="73395408" w14:textId="77777777" w:rsidR="00AB370A" w:rsidRPr="00A06024" w:rsidRDefault="00AB370A" w:rsidP="006E631F">
            <w:pPr>
              <w:pStyle w:val="Tabella0"/>
              <w:spacing w:line="240" w:lineRule="auto"/>
              <w:ind w:right="-2"/>
              <w:jc w:val="left"/>
              <w:rPr>
                <w:rFonts w:ascii="Times New Roman" w:hAnsi="Times New Roman" w:cs="Times New Roman"/>
                <w:sz w:val="20"/>
                <w:szCs w:val="20"/>
              </w:rPr>
            </w:pPr>
            <w:r>
              <w:rPr>
                <w:rFonts w:ascii="Times New Roman" w:hAnsi="Times New Roman" w:cs="Times New Roman"/>
                <w:sz w:val="20"/>
                <w:szCs w:val="20"/>
              </w:rPr>
              <w:t>Componente docente</w:t>
            </w:r>
          </w:p>
        </w:tc>
        <w:tc>
          <w:tcPr>
            <w:tcW w:w="573" w:type="pct"/>
            <w:vAlign w:val="center"/>
          </w:tcPr>
          <w:p w14:paraId="79599B62" w14:textId="77777777" w:rsidR="00AB370A" w:rsidRPr="00A06024" w:rsidRDefault="00AB370A" w:rsidP="006E631F">
            <w:pPr>
              <w:ind w:right="-2"/>
              <w:jc w:val="center"/>
              <w:rPr>
                <w:b/>
                <w:bCs/>
                <w:smallCaps/>
              </w:rPr>
            </w:pPr>
          </w:p>
        </w:tc>
        <w:tc>
          <w:tcPr>
            <w:tcW w:w="773" w:type="pct"/>
            <w:vAlign w:val="center"/>
          </w:tcPr>
          <w:p w14:paraId="7DAAEEC4" w14:textId="77777777" w:rsidR="00AB370A" w:rsidRPr="00A06024" w:rsidRDefault="008A75C4" w:rsidP="006E631F">
            <w:pPr>
              <w:ind w:right="-2"/>
              <w:jc w:val="center"/>
              <w:rPr>
                <w:b/>
                <w:bCs/>
                <w:smallCaps/>
              </w:rPr>
            </w:pPr>
            <w:r w:rsidRPr="00A06024">
              <w:rPr>
                <w:b/>
                <w:bCs/>
                <w:smallCaps/>
              </w:rPr>
              <w:sym w:font="Wingdings" w:char="00B2"/>
            </w:r>
          </w:p>
        </w:tc>
        <w:tc>
          <w:tcPr>
            <w:tcW w:w="504" w:type="pct"/>
            <w:vAlign w:val="center"/>
          </w:tcPr>
          <w:p w14:paraId="2196D243" w14:textId="77777777" w:rsidR="00AB370A" w:rsidRPr="00A06024" w:rsidRDefault="00AB370A" w:rsidP="006E631F">
            <w:pPr>
              <w:ind w:right="-2"/>
              <w:jc w:val="center"/>
              <w:rPr>
                <w:b/>
                <w:bCs/>
                <w:smallCaps/>
              </w:rPr>
            </w:pPr>
          </w:p>
        </w:tc>
      </w:tr>
      <w:tr w:rsidR="009C0585" w:rsidRPr="00A06024" w14:paraId="0A39FC1B" w14:textId="77777777" w:rsidTr="00AB370A">
        <w:trPr>
          <w:cantSplit/>
          <w:jc w:val="center"/>
        </w:trPr>
        <w:tc>
          <w:tcPr>
            <w:tcW w:w="3151" w:type="pct"/>
            <w:vAlign w:val="center"/>
          </w:tcPr>
          <w:p w14:paraId="39DD63FE"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Sig. Anna Lucia LIUZZI</w:t>
            </w:r>
          </w:p>
          <w:p w14:paraId="7D51E801"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in rappresentanza degli studenti</w:t>
            </w:r>
          </w:p>
        </w:tc>
        <w:tc>
          <w:tcPr>
            <w:tcW w:w="573" w:type="pct"/>
            <w:vAlign w:val="center"/>
          </w:tcPr>
          <w:p w14:paraId="4A3E5B4F" w14:textId="77777777" w:rsidR="009C0585" w:rsidRPr="00A06024" w:rsidRDefault="00454056" w:rsidP="006E631F">
            <w:pPr>
              <w:ind w:right="-2"/>
              <w:jc w:val="center"/>
              <w:rPr>
                <w:b/>
                <w:bCs/>
                <w:smallCaps/>
              </w:rPr>
            </w:pPr>
            <w:r w:rsidRPr="00A06024">
              <w:rPr>
                <w:b/>
                <w:bCs/>
                <w:smallCaps/>
              </w:rPr>
              <w:sym w:font="Wingdings" w:char="00B2"/>
            </w:r>
          </w:p>
        </w:tc>
        <w:tc>
          <w:tcPr>
            <w:tcW w:w="773" w:type="pct"/>
            <w:vAlign w:val="center"/>
          </w:tcPr>
          <w:p w14:paraId="5541C3BC" w14:textId="77777777" w:rsidR="009C0585" w:rsidRPr="00A06024" w:rsidRDefault="009C0585" w:rsidP="006E631F">
            <w:pPr>
              <w:ind w:right="-2"/>
              <w:jc w:val="center"/>
              <w:rPr>
                <w:b/>
                <w:bCs/>
                <w:smallCaps/>
              </w:rPr>
            </w:pPr>
          </w:p>
        </w:tc>
        <w:tc>
          <w:tcPr>
            <w:tcW w:w="504" w:type="pct"/>
            <w:vAlign w:val="center"/>
          </w:tcPr>
          <w:p w14:paraId="56FEDB90" w14:textId="77777777" w:rsidR="009C0585" w:rsidRPr="00A06024" w:rsidRDefault="009C0585" w:rsidP="006E631F">
            <w:pPr>
              <w:ind w:right="-2"/>
              <w:jc w:val="center"/>
              <w:rPr>
                <w:b/>
                <w:bCs/>
                <w:smallCaps/>
              </w:rPr>
            </w:pPr>
          </w:p>
        </w:tc>
      </w:tr>
      <w:tr w:rsidR="009C0585" w:rsidRPr="00A06024" w14:paraId="2A993F19" w14:textId="77777777" w:rsidTr="00AB370A">
        <w:trPr>
          <w:cantSplit/>
          <w:jc w:val="center"/>
        </w:trPr>
        <w:tc>
          <w:tcPr>
            <w:tcW w:w="3151" w:type="pct"/>
            <w:vAlign w:val="center"/>
          </w:tcPr>
          <w:p w14:paraId="6D8954A6"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Sig. Andrea CAMPIONE</w:t>
            </w:r>
          </w:p>
          <w:p w14:paraId="48815107"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in rappresentanza degli studenti</w:t>
            </w:r>
          </w:p>
        </w:tc>
        <w:tc>
          <w:tcPr>
            <w:tcW w:w="573" w:type="pct"/>
            <w:vAlign w:val="center"/>
          </w:tcPr>
          <w:p w14:paraId="240E429A" w14:textId="77777777" w:rsidR="009C0585" w:rsidRPr="00A06024" w:rsidRDefault="009C0585" w:rsidP="006E631F">
            <w:pPr>
              <w:ind w:right="-2"/>
              <w:jc w:val="center"/>
              <w:rPr>
                <w:b/>
                <w:bCs/>
                <w:smallCaps/>
              </w:rPr>
            </w:pPr>
            <w:r w:rsidRPr="00A06024">
              <w:rPr>
                <w:b/>
                <w:bCs/>
                <w:smallCaps/>
              </w:rPr>
              <w:sym w:font="Wingdings" w:char="00B2"/>
            </w:r>
          </w:p>
        </w:tc>
        <w:tc>
          <w:tcPr>
            <w:tcW w:w="773" w:type="pct"/>
            <w:vAlign w:val="center"/>
          </w:tcPr>
          <w:p w14:paraId="521DC53E" w14:textId="77777777" w:rsidR="009C0585" w:rsidRPr="00A06024" w:rsidRDefault="009C0585" w:rsidP="006E631F">
            <w:pPr>
              <w:ind w:right="-2"/>
              <w:jc w:val="center"/>
              <w:rPr>
                <w:b/>
                <w:bCs/>
                <w:smallCaps/>
              </w:rPr>
            </w:pPr>
          </w:p>
        </w:tc>
        <w:tc>
          <w:tcPr>
            <w:tcW w:w="504" w:type="pct"/>
            <w:vAlign w:val="center"/>
          </w:tcPr>
          <w:p w14:paraId="5B24B74F" w14:textId="77777777" w:rsidR="009C0585" w:rsidRPr="00A06024" w:rsidRDefault="009C0585" w:rsidP="006E631F">
            <w:pPr>
              <w:ind w:right="-2"/>
              <w:jc w:val="center"/>
              <w:rPr>
                <w:b/>
                <w:bCs/>
                <w:smallCaps/>
              </w:rPr>
            </w:pPr>
          </w:p>
        </w:tc>
      </w:tr>
      <w:tr w:rsidR="009C0585" w:rsidRPr="00A06024" w14:paraId="4948BAED" w14:textId="77777777" w:rsidTr="00AB370A">
        <w:trPr>
          <w:cantSplit/>
          <w:jc w:val="center"/>
        </w:trPr>
        <w:tc>
          <w:tcPr>
            <w:tcW w:w="3151" w:type="pct"/>
            <w:vAlign w:val="center"/>
          </w:tcPr>
          <w:p w14:paraId="54165D0D"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Sig.ra Teresa ANGIULI</w:t>
            </w:r>
          </w:p>
          <w:p w14:paraId="78FC93AF"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Componente Tecnico, Amministrativo e Bibliotecario</w:t>
            </w:r>
          </w:p>
        </w:tc>
        <w:tc>
          <w:tcPr>
            <w:tcW w:w="573" w:type="pct"/>
            <w:vAlign w:val="center"/>
          </w:tcPr>
          <w:p w14:paraId="0CBAAA39" w14:textId="77777777" w:rsidR="009C0585" w:rsidRPr="00A06024" w:rsidRDefault="009C0585" w:rsidP="006E631F">
            <w:pPr>
              <w:ind w:right="-2"/>
              <w:jc w:val="center"/>
              <w:rPr>
                <w:b/>
                <w:bCs/>
                <w:smallCaps/>
              </w:rPr>
            </w:pPr>
          </w:p>
        </w:tc>
        <w:tc>
          <w:tcPr>
            <w:tcW w:w="773" w:type="pct"/>
            <w:vAlign w:val="center"/>
          </w:tcPr>
          <w:p w14:paraId="7020F3BE" w14:textId="77777777" w:rsidR="009C0585" w:rsidRPr="00A06024" w:rsidRDefault="00794558" w:rsidP="006E631F">
            <w:pPr>
              <w:ind w:right="-2"/>
              <w:jc w:val="center"/>
              <w:rPr>
                <w:b/>
                <w:bCs/>
                <w:smallCaps/>
              </w:rPr>
            </w:pPr>
            <w:r w:rsidRPr="00A06024">
              <w:rPr>
                <w:b/>
                <w:bCs/>
                <w:smallCaps/>
              </w:rPr>
              <w:sym w:font="Wingdings" w:char="00B2"/>
            </w:r>
          </w:p>
        </w:tc>
        <w:tc>
          <w:tcPr>
            <w:tcW w:w="504" w:type="pct"/>
            <w:vAlign w:val="center"/>
          </w:tcPr>
          <w:p w14:paraId="3B33B237" w14:textId="77777777" w:rsidR="009C0585" w:rsidRPr="00A06024" w:rsidRDefault="009C0585" w:rsidP="006E631F">
            <w:pPr>
              <w:ind w:right="-2"/>
              <w:jc w:val="center"/>
              <w:rPr>
                <w:b/>
                <w:bCs/>
                <w:smallCaps/>
              </w:rPr>
            </w:pPr>
          </w:p>
        </w:tc>
      </w:tr>
      <w:tr w:rsidR="009C0585" w:rsidRPr="00A06024" w14:paraId="400D878B" w14:textId="77777777" w:rsidTr="00AB370A">
        <w:trPr>
          <w:cantSplit/>
          <w:jc w:val="center"/>
        </w:trPr>
        <w:tc>
          <w:tcPr>
            <w:tcW w:w="3151" w:type="pct"/>
            <w:vAlign w:val="center"/>
          </w:tcPr>
          <w:p w14:paraId="0637F2DD"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Dott. Antonio ROMEO</w:t>
            </w:r>
          </w:p>
          <w:p w14:paraId="2B6CB6D1" w14:textId="77777777" w:rsidR="009C0585" w:rsidRPr="00A06024" w:rsidRDefault="009C0585" w:rsidP="006E631F">
            <w:pPr>
              <w:pStyle w:val="Tabella0"/>
              <w:spacing w:line="240" w:lineRule="auto"/>
              <w:ind w:right="-2"/>
              <w:jc w:val="left"/>
              <w:rPr>
                <w:rFonts w:ascii="Times New Roman" w:hAnsi="Times New Roman" w:cs="Times New Roman"/>
                <w:sz w:val="20"/>
                <w:szCs w:val="20"/>
              </w:rPr>
            </w:pPr>
            <w:r w:rsidRPr="00A06024">
              <w:rPr>
                <w:rFonts w:ascii="Times New Roman" w:hAnsi="Times New Roman" w:cs="Times New Roman"/>
                <w:sz w:val="20"/>
                <w:szCs w:val="20"/>
              </w:rPr>
              <w:t xml:space="preserve">Direttore Generale </w:t>
            </w:r>
          </w:p>
        </w:tc>
        <w:tc>
          <w:tcPr>
            <w:tcW w:w="573" w:type="pct"/>
            <w:vAlign w:val="center"/>
          </w:tcPr>
          <w:p w14:paraId="04AE420D" w14:textId="77777777" w:rsidR="009C0585" w:rsidRPr="00A06024" w:rsidRDefault="009C0585" w:rsidP="006E631F">
            <w:pPr>
              <w:ind w:right="-2"/>
              <w:jc w:val="center"/>
              <w:rPr>
                <w:b/>
                <w:bCs/>
                <w:smallCaps/>
              </w:rPr>
            </w:pPr>
            <w:r w:rsidRPr="00A06024">
              <w:rPr>
                <w:b/>
                <w:bCs/>
                <w:smallCaps/>
              </w:rPr>
              <w:sym w:font="Wingdings" w:char="00B2"/>
            </w:r>
          </w:p>
        </w:tc>
        <w:tc>
          <w:tcPr>
            <w:tcW w:w="773" w:type="pct"/>
            <w:vAlign w:val="center"/>
          </w:tcPr>
          <w:p w14:paraId="2C28A332" w14:textId="77777777" w:rsidR="009C0585" w:rsidRPr="00A06024" w:rsidRDefault="009C0585" w:rsidP="006E631F">
            <w:pPr>
              <w:ind w:right="-2"/>
              <w:jc w:val="center"/>
              <w:rPr>
                <w:b/>
                <w:bCs/>
                <w:smallCaps/>
              </w:rPr>
            </w:pPr>
          </w:p>
        </w:tc>
        <w:tc>
          <w:tcPr>
            <w:tcW w:w="504" w:type="pct"/>
            <w:vAlign w:val="center"/>
          </w:tcPr>
          <w:p w14:paraId="2E099107" w14:textId="77777777" w:rsidR="009C0585" w:rsidRPr="00A06024" w:rsidRDefault="009C0585" w:rsidP="006E631F">
            <w:pPr>
              <w:ind w:right="-2"/>
              <w:jc w:val="center"/>
              <w:rPr>
                <w:b/>
                <w:bCs/>
                <w:smallCaps/>
              </w:rPr>
            </w:pPr>
          </w:p>
        </w:tc>
      </w:tr>
    </w:tbl>
    <w:p w14:paraId="6215BCB5" w14:textId="77777777" w:rsidR="00D43BD7" w:rsidRPr="00A06024" w:rsidRDefault="00D43BD7" w:rsidP="00287FC3">
      <w:pPr>
        <w:pStyle w:val="Testonormale"/>
        <w:jc w:val="both"/>
        <w:rPr>
          <w:rFonts w:ascii="Times New Roman" w:eastAsia="MS Mincho" w:hAnsi="Times New Roman" w:cs="Times New Roman"/>
          <w:sz w:val="22"/>
        </w:rPr>
      </w:pPr>
    </w:p>
    <w:p w14:paraId="76F54417" w14:textId="77777777" w:rsidR="009C0585" w:rsidRPr="00A06024" w:rsidRDefault="009C0585" w:rsidP="009C0585">
      <w:pPr>
        <w:pStyle w:val="Default"/>
        <w:spacing w:after="120" w:line="240" w:lineRule="auto"/>
        <w:ind w:right="-2"/>
        <w:rPr>
          <w:color w:val="auto"/>
          <w:sz w:val="22"/>
          <w:szCs w:val="22"/>
        </w:rPr>
      </w:pPr>
      <w:r w:rsidRPr="00A06024">
        <w:rPr>
          <w:color w:val="auto"/>
          <w:sz w:val="22"/>
          <w:szCs w:val="22"/>
        </w:rPr>
        <w:t xml:space="preserve">Alle ore </w:t>
      </w:r>
      <w:r w:rsidR="008A75C4">
        <w:rPr>
          <w:color w:val="auto"/>
          <w:sz w:val="22"/>
          <w:szCs w:val="22"/>
        </w:rPr>
        <w:t>09.11</w:t>
      </w:r>
      <w:r w:rsidRPr="00A06024">
        <w:rPr>
          <w:color w:val="auto"/>
          <w:sz w:val="22"/>
          <w:szCs w:val="22"/>
        </w:rPr>
        <w:t xml:space="preserve"> sono presenti: il Rettore, </w:t>
      </w:r>
      <w:r w:rsidR="00AB370A">
        <w:rPr>
          <w:color w:val="auto"/>
          <w:sz w:val="22"/>
          <w:szCs w:val="22"/>
        </w:rPr>
        <w:t xml:space="preserve">il Prorettore vicario, </w:t>
      </w:r>
      <w:r w:rsidRPr="00A06024">
        <w:rPr>
          <w:color w:val="auto"/>
          <w:sz w:val="22"/>
          <w:szCs w:val="22"/>
        </w:rPr>
        <w:t>il Direttore Generale ed i componenti</w:t>
      </w:r>
      <w:r w:rsidR="008A75C4">
        <w:rPr>
          <w:color w:val="auto"/>
          <w:sz w:val="22"/>
          <w:szCs w:val="22"/>
        </w:rPr>
        <w:t xml:space="preserve">: Altomare, </w:t>
      </w:r>
      <w:r w:rsidRPr="00A06024">
        <w:rPr>
          <w:color w:val="auto"/>
          <w:sz w:val="22"/>
          <w:szCs w:val="22"/>
        </w:rPr>
        <w:t xml:space="preserve"> </w:t>
      </w:r>
      <w:r w:rsidR="00AB370A">
        <w:rPr>
          <w:color w:val="auto"/>
          <w:sz w:val="22"/>
          <w:szCs w:val="22"/>
        </w:rPr>
        <w:t xml:space="preserve"> </w:t>
      </w:r>
      <w:r w:rsidRPr="00A06024">
        <w:rPr>
          <w:color w:val="auto"/>
          <w:sz w:val="22"/>
          <w:szCs w:val="22"/>
        </w:rPr>
        <w:t xml:space="preserve">Campione, </w:t>
      </w:r>
      <w:r w:rsidR="00115549" w:rsidRPr="00A06024">
        <w:rPr>
          <w:color w:val="auto"/>
          <w:sz w:val="22"/>
          <w:szCs w:val="22"/>
        </w:rPr>
        <w:t xml:space="preserve">Giustolisi, </w:t>
      </w:r>
      <w:r w:rsidR="00AB370A">
        <w:rPr>
          <w:color w:val="auto"/>
          <w:sz w:val="22"/>
          <w:szCs w:val="22"/>
        </w:rPr>
        <w:t xml:space="preserve">Iacobellis, </w:t>
      </w:r>
      <w:r w:rsidR="00454056" w:rsidRPr="00A06024">
        <w:rPr>
          <w:color w:val="auto"/>
          <w:sz w:val="22"/>
          <w:szCs w:val="22"/>
        </w:rPr>
        <w:t>Liuzzi</w:t>
      </w:r>
      <w:r w:rsidR="008A75C4">
        <w:rPr>
          <w:color w:val="auto"/>
          <w:sz w:val="22"/>
          <w:szCs w:val="22"/>
        </w:rPr>
        <w:t xml:space="preserve">, </w:t>
      </w:r>
      <w:r w:rsidR="00317778">
        <w:rPr>
          <w:color w:val="auto"/>
          <w:sz w:val="22"/>
          <w:szCs w:val="22"/>
        </w:rPr>
        <w:t>Pontrandolfo</w:t>
      </w:r>
      <w:r w:rsidR="008A75C4">
        <w:rPr>
          <w:color w:val="auto"/>
          <w:sz w:val="22"/>
          <w:szCs w:val="22"/>
        </w:rPr>
        <w:t xml:space="preserve"> e Vinci</w:t>
      </w:r>
      <w:r w:rsidR="00FC0D46" w:rsidRPr="00A06024">
        <w:rPr>
          <w:color w:val="auto"/>
          <w:sz w:val="22"/>
          <w:szCs w:val="22"/>
        </w:rPr>
        <w:t>.</w:t>
      </w:r>
    </w:p>
    <w:p w14:paraId="3A422C7A" w14:textId="77777777" w:rsidR="009C0585" w:rsidRPr="00A06024" w:rsidRDefault="009C0585" w:rsidP="009C0585">
      <w:pPr>
        <w:spacing w:after="120"/>
        <w:ind w:right="-2"/>
        <w:jc w:val="both"/>
        <w:rPr>
          <w:sz w:val="22"/>
          <w:szCs w:val="22"/>
        </w:rPr>
      </w:pPr>
      <w:r w:rsidRPr="00A06024">
        <w:rPr>
          <w:sz w:val="22"/>
          <w:szCs w:val="22"/>
        </w:rPr>
        <w:t xml:space="preserve">Assiste, per coadiuvare il Direttore Generale, nelle sue funzioni di Segretario verbalizzante, a norma dell’art. 9, comma 1 del </w:t>
      </w:r>
      <w:r w:rsidRPr="00A06024">
        <w:rPr>
          <w:i/>
          <w:sz w:val="22"/>
          <w:szCs w:val="22"/>
        </w:rPr>
        <w:t>“</w:t>
      </w:r>
      <w:r w:rsidRPr="00A06024">
        <w:rPr>
          <w:sz w:val="22"/>
          <w:szCs w:val="22"/>
        </w:rPr>
        <w:t>Regolamento di funzionamento del Consiglio di Amministrazione</w:t>
      </w:r>
      <w:r w:rsidRPr="00A06024">
        <w:rPr>
          <w:i/>
          <w:sz w:val="22"/>
          <w:szCs w:val="22"/>
        </w:rPr>
        <w:t>”,</w:t>
      </w:r>
      <w:r w:rsidRPr="00A06024">
        <w:rPr>
          <w:sz w:val="22"/>
          <w:szCs w:val="22"/>
        </w:rPr>
        <w:t xml:space="preserve"> il sig. Giuseppe Cafforio.</w:t>
      </w:r>
    </w:p>
    <w:p w14:paraId="17B1238F" w14:textId="77777777" w:rsidR="008A75C4" w:rsidRDefault="008A75C4" w:rsidP="009C0585">
      <w:pPr>
        <w:spacing w:after="120"/>
        <w:ind w:right="-2"/>
        <w:jc w:val="both"/>
        <w:rPr>
          <w:sz w:val="22"/>
          <w:szCs w:val="22"/>
        </w:rPr>
      </w:pPr>
      <w:r>
        <w:rPr>
          <w:sz w:val="22"/>
          <w:szCs w:val="22"/>
        </w:rPr>
        <w:t>Sono, altresì, presenti il dott. Attanasio e il dott. Fortino componenti del Collegio dei Revisori dei Conti.</w:t>
      </w:r>
    </w:p>
    <w:p w14:paraId="01ADD342" w14:textId="77777777" w:rsidR="008A7A96" w:rsidRDefault="009C0585" w:rsidP="009C0585">
      <w:pPr>
        <w:spacing w:after="120"/>
        <w:ind w:right="-2"/>
        <w:jc w:val="both"/>
        <w:rPr>
          <w:sz w:val="22"/>
          <w:szCs w:val="22"/>
        </w:rPr>
      </w:pPr>
      <w:r w:rsidRPr="00A06024">
        <w:rPr>
          <w:sz w:val="22"/>
          <w:szCs w:val="22"/>
        </w:rPr>
        <w:t>Il Presidente, accertata la presenza del numero legale dei componenti e, quindi, la validità dell’adunanza, dichiara aperti i lavori del Consiglio di Amministrazione.</w:t>
      </w:r>
    </w:p>
    <w:p w14:paraId="048E4832" w14:textId="77777777" w:rsidR="008A7A96" w:rsidRDefault="008A7A96" w:rsidP="009C0585">
      <w:pPr>
        <w:spacing w:after="120"/>
        <w:ind w:right="-2"/>
        <w:jc w:val="both"/>
        <w:rPr>
          <w:sz w:val="22"/>
          <w:szCs w:val="22"/>
        </w:rPr>
      </w:pPr>
    </w:p>
    <w:p w14:paraId="61746900" w14:textId="77777777" w:rsidR="00794558" w:rsidRDefault="00794558" w:rsidP="00794558">
      <w:pPr>
        <w:tabs>
          <w:tab w:val="center" w:pos="2552"/>
          <w:tab w:val="center" w:pos="7088"/>
        </w:tabs>
        <w:rPr>
          <w:sz w:val="22"/>
          <w:szCs w:val="22"/>
        </w:rPr>
      </w:pPr>
      <w:r>
        <w:rPr>
          <w:sz w:val="22"/>
          <w:szCs w:val="22"/>
        </w:rPr>
        <w:lastRenderedPageBreak/>
        <w:t>Su invito del Rettore entrano nella sala delle adunanze il prof. Naso ed il prof. Ruggiero per ritirare il sigillo del Politecnico</w:t>
      </w:r>
    </w:p>
    <w:p w14:paraId="49ED16BB" w14:textId="77777777" w:rsidR="00794558" w:rsidRDefault="00794558" w:rsidP="00794558">
      <w:pPr>
        <w:tabs>
          <w:tab w:val="center" w:pos="2552"/>
          <w:tab w:val="center" w:pos="7088"/>
        </w:tabs>
        <w:rPr>
          <w:sz w:val="22"/>
          <w:szCs w:val="22"/>
        </w:rPr>
      </w:pPr>
    </w:p>
    <w:p w14:paraId="278DEA83" w14:textId="77777777" w:rsidR="00794558" w:rsidRDefault="00794558" w:rsidP="00794558">
      <w:pPr>
        <w:tabs>
          <w:tab w:val="center" w:pos="2552"/>
          <w:tab w:val="center" w:pos="7088"/>
        </w:tabs>
        <w:rPr>
          <w:sz w:val="22"/>
          <w:szCs w:val="22"/>
        </w:rPr>
      </w:pPr>
      <w:r>
        <w:rPr>
          <w:sz w:val="22"/>
          <w:szCs w:val="22"/>
        </w:rPr>
        <w:t>Il Rettore consegna i sigilli ai Consiglieri uscenti e, a nome del Politecnico, ringrazia gli stessi per l’impegno dimostrato.</w:t>
      </w:r>
    </w:p>
    <w:p w14:paraId="0A6A709F" w14:textId="77777777" w:rsidR="00794558" w:rsidRDefault="00794558" w:rsidP="00AE2D04">
      <w:pPr>
        <w:tabs>
          <w:tab w:val="center" w:pos="2552"/>
          <w:tab w:val="center" w:pos="7088"/>
        </w:tabs>
        <w:jc w:val="center"/>
        <w:rPr>
          <w:sz w:val="22"/>
          <w:szCs w:val="22"/>
        </w:rPr>
      </w:pPr>
    </w:p>
    <w:p w14:paraId="306F2CC0" w14:textId="77777777" w:rsidR="00AE2D04" w:rsidRDefault="00AE2D04" w:rsidP="00AE2D04">
      <w:pPr>
        <w:tabs>
          <w:tab w:val="center" w:pos="2552"/>
          <w:tab w:val="center" w:pos="7088"/>
        </w:tabs>
        <w:jc w:val="center"/>
        <w:rPr>
          <w:sz w:val="22"/>
          <w:szCs w:val="22"/>
        </w:rPr>
      </w:pPr>
    </w:p>
    <w:p w14:paraId="341482F0" w14:textId="77777777" w:rsidR="001503E0" w:rsidRDefault="001503E0" w:rsidP="00337EE3">
      <w:pPr>
        <w:tabs>
          <w:tab w:val="center" w:pos="2552"/>
          <w:tab w:val="center" w:pos="7088"/>
        </w:tabs>
        <w:rPr>
          <w:sz w:val="22"/>
          <w:szCs w:val="22"/>
        </w:rPr>
      </w:pPr>
      <w:r>
        <w:rPr>
          <w:sz w:val="22"/>
          <w:szCs w:val="22"/>
        </w:rPr>
        <w:t xml:space="preserve">Esce il Rettore </w:t>
      </w:r>
      <w:r w:rsidR="00794558">
        <w:rPr>
          <w:sz w:val="22"/>
          <w:szCs w:val="22"/>
        </w:rPr>
        <w:t xml:space="preserve">e </w:t>
      </w:r>
      <w:r>
        <w:rPr>
          <w:sz w:val="22"/>
          <w:szCs w:val="22"/>
        </w:rPr>
        <w:t>assume la presidenza la prof. Loredana Ficarelli Prorettore vicario</w:t>
      </w:r>
      <w:r w:rsidR="00794558">
        <w:rPr>
          <w:sz w:val="22"/>
          <w:szCs w:val="22"/>
        </w:rPr>
        <w:t>.</w:t>
      </w:r>
      <w:r w:rsidR="00D43BD7" w:rsidRPr="00A06024">
        <w:rPr>
          <w:sz w:val="22"/>
          <w:szCs w:val="22"/>
        </w:rPr>
        <w:tab/>
      </w:r>
    </w:p>
    <w:p w14:paraId="11F00C14" w14:textId="77777777" w:rsidR="001503E0" w:rsidRDefault="001503E0" w:rsidP="00337EE3">
      <w:pPr>
        <w:tabs>
          <w:tab w:val="center" w:pos="2552"/>
          <w:tab w:val="center" w:pos="7088"/>
        </w:tabs>
        <w:rPr>
          <w:sz w:val="22"/>
          <w:szCs w:val="22"/>
        </w:rPr>
      </w:pPr>
    </w:p>
    <w:p w14:paraId="410C1B68" w14:textId="77777777" w:rsidR="001503E0" w:rsidRDefault="001503E0" w:rsidP="00337EE3">
      <w:pPr>
        <w:tabs>
          <w:tab w:val="center" w:pos="2552"/>
          <w:tab w:val="center" w:pos="7088"/>
        </w:tabs>
        <w:rPr>
          <w:sz w:val="22"/>
          <w:szCs w:val="22"/>
        </w:rPr>
      </w:pPr>
    </w:p>
    <w:p w14:paraId="08842AD8" w14:textId="77777777" w:rsidR="001503E0" w:rsidRPr="00A06024" w:rsidRDefault="001503E0" w:rsidP="001503E0">
      <w:pPr>
        <w:tabs>
          <w:tab w:val="center" w:pos="2552"/>
          <w:tab w:val="center" w:pos="7088"/>
        </w:tabs>
        <w:rPr>
          <w:sz w:val="22"/>
          <w:szCs w:val="22"/>
        </w:rPr>
      </w:pPr>
      <w:r>
        <w:rPr>
          <w:sz w:val="22"/>
          <w:szCs w:val="22"/>
        </w:rPr>
        <w:tab/>
      </w:r>
      <w:r w:rsidRPr="00A06024">
        <w:rPr>
          <w:sz w:val="22"/>
          <w:szCs w:val="22"/>
        </w:rPr>
        <w:t>Il Segretario</w:t>
      </w:r>
      <w:r w:rsidRPr="00A06024">
        <w:rPr>
          <w:sz w:val="22"/>
          <w:szCs w:val="22"/>
        </w:rPr>
        <w:tab/>
        <w:t>Il Presidente</w:t>
      </w:r>
    </w:p>
    <w:p w14:paraId="516C4D93" w14:textId="77777777" w:rsidR="001503E0" w:rsidRPr="00A06024" w:rsidRDefault="001503E0" w:rsidP="001503E0">
      <w:pPr>
        <w:tabs>
          <w:tab w:val="center" w:pos="2552"/>
          <w:tab w:val="center" w:pos="7088"/>
        </w:tabs>
        <w:rPr>
          <w:sz w:val="22"/>
          <w:szCs w:val="22"/>
        </w:rPr>
      </w:pPr>
      <w:r w:rsidRPr="00A06024">
        <w:rPr>
          <w:sz w:val="22"/>
          <w:szCs w:val="22"/>
        </w:rPr>
        <w:tab/>
        <w:t>Dott. Antonio Romeo</w:t>
      </w:r>
      <w:r w:rsidRPr="00A06024">
        <w:rPr>
          <w:sz w:val="22"/>
          <w:szCs w:val="22"/>
        </w:rPr>
        <w:tab/>
        <w:t>Prof. Ing. Eugenio Di Sciascio</w:t>
      </w:r>
    </w:p>
    <w:p w14:paraId="42E8E794" w14:textId="77777777" w:rsidR="001503E0" w:rsidRPr="00A06024" w:rsidRDefault="001503E0" w:rsidP="001503E0">
      <w:pPr>
        <w:rPr>
          <w:sz w:val="22"/>
          <w:szCs w:val="22"/>
        </w:rPr>
      </w:pPr>
    </w:p>
    <w:p w14:paraId="7C08F72C" w14:textId="77777777" w:rsidR="00794558" w:rsidRDefault="00794558" w:rsidP="00337EE3">
      <w:pPr>
        <w:tabs>
          <w:tab w:val="center" w:pos="2552"/>
          <w:tab w:val="center" w:pos="7088"/>
        </w:tabs>
        <w:rPr>
          <w:sz w:val="22"/>
          <w:szCs w:val="22"/>
        </w:rPr>
      </w:pPr>
    </w:p>
    <w:p w14:paraId="7EFF4E17" w14:textId="77777777" w:rsidR="00794558" w:rsidRDefault="00794558" w:rsidP="00337EE3">
      <w:pPr>
        <w:tabs>
          <w:tab w:val="center" w:pos="2552"/>
          <w:tab w:val="center" w:pos="7088"/>
        </w:tabs>
        <w:rPr>
          <w:b/>
          <w:sz w:val="22"/>
          <w:szCs w:val="22"/>
        </w:rPr>
      </w:pPr>
      <w:r w:rsidRPr="00794558">
        <w:rPr>
          <w:b/>
          <w:sz w:val="22"/>
          <w:szCs w:val="22"/>
        </w:rPr>
        <w:t>COMUNICAZIONI</w:t>
      </w:r>
    </w:p>
    <w:p w14:paraId="2363B2FB" w14:textId="77777777" w:rsidR="00794558" w:rsidRDefault="00794558" w:rsidP="00337EE3">
      <w:pPr>
        <w:tabs>
          <w:tab w:val="center" w:pos="2552"/>
          <w:tab w:val="center" w:pos="7088"/>
        </w:tabs>
        <w:rPr>
          <w:b/>
          <w:sz w:val="22"/>
          <w:szCs w:val="22"/>
        </w:rPr>
      </w:pPr>
    </w:p>
    <w:p w14:paraId="42D60CF1" w14:textId="77777777" w:rsidR="00794558" w:rsidRDefault="00794558" w:rsidP="00794558">
      <w:pPr>
        <w:jc w:val="both"/>
      </w:pPr>
      <w:r w:rsidRPr="000B1668">
        <w:t xml:space="preserve">Il Rettore comunica che </w:t>
      </w:r>
      <w:r>
        <w:t>sono iniziati i festeggiamenti per il 25°</w:t>
      </w:r>
      <w:r w:rsidRPr="000B1668">
        <w:t xml:space="preserve"> anniversario dall’istituzione del Politecnico</w:t>
      </w:r>
      <w:r>
        <w:t>, numerosi ospiti saranno presenti alle cerimonie e agli incontri che si terranno nei prossimi mesi.</w:t>
      </w:r>
    </w:p>
    <w:p w14:paraId="28BB5783" w14:textId="77777777" w:rsidR="00794558" w:rsidRDefault="00794558" w:rsidP="00794558">
      <w:pPr>
        <w:jc w:val="both"/>
      </w:pPr>
      <w:r w:rsidRPr="000B1668">
        <w:t>La cerimonia inaugurale dei festeggiamenti per il 25esimo anniversario dalla fondazione del Politecnico di Bari si è tenuta in data 23/11/2015 e, per l’occasione è stato presentato il film “Rapsodia pugliese – l’importanza di una torre”, di Gianfranco Dusmet, dedicato all’operosità, all’inventiva e alla bellezza della gente e dei luoghi della Puglia, un film autoprodotto dal Politecnico di Bari, realizzato sulla base di un progetto di ricerca della professoressa Loredana Ficarelli, prorettore vicario del Politecnico e di Mariangela Turchiarulo, dottore di ricerca del dipartimento di Scienze dell’Ingegneria civile e dell’architettura. La pellicola è stata girata quest’estate in diverse località di</w:t>
      </w:r>
      <w:r>
        <w:t xml:space="preserve"> </w:t>
      </w:r>
      <w:r w:rsidRPr="000B1668">
        <w:t>Puglia ed è stata proiettata, a settembre scorso, all’Expo di Milano. Inoltre, è stato  presentato il francobollo</w:t>
      </w:r>
      <w:r>
        <w:t xml:space="preserve"> </w:t>
      </w:r>
      <w:r w:rsidRPr="000B1668">
        <w:t>celebrativo del 25esimo, realizzato da Pos</w:t>
      </w:r>
      <w:r>
        <w:t>te Italiane del quale è stato ampiamente apprezzata la stilizzazione dell’Aula Magna “Attilio Alto”.</w:t>
      </w:r>
    </w:p>
    <w:p w14:paraId="36190DE3" w14:textId="77777777" w:rsidR="00794558" w:rsidRDefault="00794558" w:rsidP="00794558">
      <w:pPr>
        <w:jc w:val="both"/>
      </w:pPr>
    </w:p>
    <w:p w14:paraId="7A369A5F" w14:textId="77777777" w:rsidR="00794558" w:rsidRDefault="00794558" w:rsidP="00794558">
      <w:pPr>
        <w:jc w:val="both"/>
      </w:pPr>
      <w:r>
        <w:t xml:space="preserve">Il Rettore ha espresso la propria vicinanza e </w:t>
      </w:r>
      <w:r w:rsidR="0091449A">
        <w:t>del</w:t>
      </w:r>
      <w:r>
        <w:t xml:space="preserve"> Politecnico, per il tramite del Console, al popolo francese per gli ultimi attentati terroristici. Egli condivide le preoccupazioni ed i timori dei nostri studenti che, per svariati motivi, sono presenti sul territorio francese per espletare le proprie attività di didattica e ricerca.</w:t>
      </w:r>
    </w:p>
    <w:p w14:paraId="1BCD37B5" w14:textId="77777777" w:rsidR="00794558" w:rsidRDefault="00794558" w:rsidP="00794558">
      <w:pPr>
        <w:jc w:val="both"/>
      </w:pPr>
    </w:p>
    <w:p w14:paraId="2ADEE4B6" w14:textId="77777777" w:rsidR="00794558" w:rsidRDefault="00794558" w:rsidP="00794558">
      <w:pPr>
        <w:tabs>
          <w:tab w:val="center" w:pos="2552"/>
          <w:tab w:val="center" w:pos="7088"/>
        </w:tabs>
        <w:rPr>
          <w:b/>
          <w:sz w:val="22"/>
          <w:szCs w:val="22"/>
        </w:rPr>
      </w:pPr>
      <w:r w:rsidRPr="00794558">
        <w:rPr>
          <w:b/>
          <w:sz w:val="22"/>
          <w:szCs w:val="22"/>
        </w:rPr>
        <w:t>IN</w:t>
      </w:r>
      <w:r>
        <w:rPr>
          <w:b/>
          <w:sz w:val="22"/>
          <w:szCs w:val="22"/>
        </w:rPr>
        <w:t>TERROGAZIONI</w:t>
      </w:r>
    </w:p>
    <w:p w14:paraId="43F8D84F" w14:textId="77777777" w:rsidR="00794558" w:rsidRDefault="00794558" w:rsidP="00794558">
      <w:pPr>
        <w:tabs>
          <w:tab w:val="center" w:pos="2552"/>
          <w:tab w:val="center" w:pos="7088"/>
        </w:tabs>
        <w:rPr>
          <w:b/>
          <w:sz w:val="22"/>
          <w:szCs w:val="22"/>
        </w:rPr>
      </w:pPr>
    </w:p>
    <w:p w14:paraId="3C8F1F66" w14:textId="77777777" w:rsidR="00794558" w:rsidRDefault="00794558" w:rsidP="00794558">
      <w:pPr>
        <w:tabs>
          <w:tab w:val="center" w:pos="2552"/>
          <w:tab w:val="center" w:pos="7088"/>
        </w:tabs>
        <w:jc w:val="both"/>
        <w:rPr>
          <w:sz w:val="22"/>
          <w:szCs w:val="22"/>
        </w:rPr>
      </w:pPr>
      <w:r w:rsidRPr="00794558">
        <w:rPr>
          <w:sz w:val="22"/>
          <w:szCs w:val="22"/>
        </w:rPr>
        <w:t>Il Consigliere Campione chiede una maggiore sorveglianza ed attenzione in particolar modo ai cancelli perimetrali lasciati in alcuni casi ap</w:t>
      </w:r>
      <w:r w:rsidR="00192487">
        <w:rPr>
          <w:sz w:val="22"/>
          <w:szCs w:val="22"/>
        </w:rPr>
        <w:t>erti anche fino alle 2 di notte anche in virtù dell’ultima aggressione avvenuta.</w:t>
      </w:r>
    </w:p>
    <w:p w14:paraId="59B45795" w14:textId="77777777" w:rsidR="00192487" w:rsidRDefault="00192487" w:rsidP="00794558">
      <w:pPr>
        <w:tabs>
          <w:tab w:val="center" w:pos="2552"/>
          <w:tab w:val="center" w:pos="7088"/>
        </w:tabs>
        <w:jc w:val="both"/>
        <w:rPr>
          <w:sz w:val="22"/>
          <w:szCs w:val="22"/>
        </w:rPr>
      </w:pPr>
    </w:p>
    <w:p w14:paraId="7690CC90" w14:textId="77777777" w:rsidR="00192487" w:rsidRDefault="00192487" w:rsidP="00794558">
      <w:pPr>
        <w:tabs>
          <w:tab w:val="center" w:pos="2552"/>
          <w:tab w:val="center" w:pos="7088"/>
        </w:tabs>
        <w:jc w:val="both"/>
        <w:rPr>
          <w:sz w:val="22"/>
          <w:szCs w:val="22"/>
        </w:rPr>
      </w:pPr>
      <w:r>
        <w:rPr>
          <w:sz w:val="22"/>
          <w:szCs w:val="22"/>
        </w:rPr>
        <w:t>Il Prorettore a tale proposito comunica, per coloro i quali non ne fossero a conoscenza che</w:t>
      </w:r>
      <w:r w:rsidRPr="00192487">
        <w:t xml:space="preserve"> </w:t>
      </w:r>
      <w:r>
        <w:t>si è verificata qualche giorno fa un’aggressione a danni di uno studente UNIBA in una zona poco illuminata del campus nei pressi del varco di via Re David, il Politecnico sta già ovviando al problema incrementando l’illuminazione dei viali mediante l’installazione di un nuovo impianto di illuminazione a led, già previsto dai progetti finanziati dal MISE.</w:t>
      </w:r>
    </w:p>
    <w:p w14:paraId="2C049D8F" w14:textId="77777777" w:rsidR="00192487" w:rsidRDefault="00192487" w:rsidP="00794558">
      <w:pPr>
        <w:tabs>
          <w:tab w:val="center" w:pos="2552"/>
          <w:tab w:val="center" w:pos="7088"/>
        </w:tabs>
        <w:jc w:val="both"/>
        <w:rPr>
          <w:sz w:val="22"/>
          <w:szCs w:val="22"/>
        </w:rPr>
      </w:pPr>
    </w:p>
    <w:p w14:paraId="481D4A7E" w14:textId="77777777" w:rsidR="00192487" w:rsidRDefault="00192487" w:rsidP="00794558">
      <w:pPr>
        <w:tabs>
          <w:tab w:val="center" w:pos="2552"/>
          <w:tab w:val="center" w:pos="7088"/>
        </w:tabs>
        <w:jc w:val="both"/>
        <w:rPr>
          <w:sz w:val="22"/>
          <w:szCs w:val="22"/>
        </w:rPr>
      </w:pPr>
      <w:r>
        <w:rPr>
          <w:sz w:val="22"/>
          <w:szCs w:val="22"/>
        </w:rPr>
        <w:t>Il Consigliere Liuzzi informa che effettivamente alcuni giorni fa  il cancello di via Re David era stato lasciato intenzionalmente aperto sino alle 2 di notte ma</w:t>
      </w:r>
      <w:r w:rsidR="0091449A">
        <w:rPr>
          <w:sz w:val="22"/>
          <w:szCs w:val="22"/>
        </w:rPr>
        <w:t>,</w:t>
      </w:r>
      <w:r>
        <w:rPr>
          <w:sz w:val="22"/>
          <w:szCs w:val="22"/>
        </w:rPr>
        <w:t xml:space="preserve"> esclusivamente</w:t>
      </w:r>
      <w:r w:rsidR="0091449A">
        <w:rPr>
          <w:sz w:val="22"/>
          <w:szCs w:val="22"/>
        </w:rPr>
        <w:t>,</w:t>
      </w:r>
      <w:r>
        <w:rPr>
          <w:sz w:val="22"/>
          <w:szCs w:val="22"/>
        </w:rPr>
        <w:t xml:space="preserve"> per permettere lo svolgimento di una cena di beneficienza.</w:t>
      </w:r>
    </w:p>
    <w:p w14:paraId="26BFB1EB" w14:textId="77777777" w:rsidR="00192487" w:rsidRDefault="00192487" w:rsidP="00794558">
      <w:pPr>
        <w:tabs>
          <w:tab w:val="center" w:pos="2552"/>
          <w:tab w:val="center" w:pos="7088"/>
        </w:tabs>
        <w:jc w:val="both"/>
        <w:rPr>
          <w:sz w:val="22"/>
          <w:szCs w:val="22"/>
        </w:rPr>
      </w:pPr>
    </w:p>
    <w:p w14:paraId="23195EA9" w14:textId="77777777" w:rsidR="00192487" w:rsidRDefault="00192487" w:rsidP="00794558">
      <w:pPr>
        <w:tabs>
          <w:tab w:val="center" w:pos="2552"/>
          <w:tab w:val="center" w:pos="7088"/>
        </w:tabs>
        <w:jc w:val="both"/>
        <w:rPr>
          <w:sz w:val="22"/>
          <w:szCs w:val="22"/>
        </w:rPr>
      </w:pPr>
      <w:r>
        <w:rPr>
          <w:sz w:val="22"/>
          <w:szCs w:val="22"/>
        </w:rPr>
        <w:t xml:space="preserve">Il sig. Campione ricorda il problema dell’esatta quantificazione dei fondi per il diritto allo studio </w:t>
      </w:r>
      <w:r w:rsidR="00583F9A">
        <w:rPr>
          <w:sz w:val="22"/>
          <w:szCs w:val="22"/>
        </w:rPr>
        <w:t xml:space="preserve">pur essendo </w:t>
      </w:r>
      <w:r>
        <w:rPr>
          <w:sz w:val="22"/>
          <w:szCs w:val="22"/>
        </w:rPr>
        <w:t xml:space="preserve">già al corrente che </w:t>
      </w:r>
      <w:r w:rsidR="0091449A">
        <w:rPr>
          <w:sz w:val="22"/>
          <w:szCs w:val="22"/>
        </w:rPr>
        <w:t>l’argomento</w:t>
      </w:r>
      <w:r>
        <w:rPr>
          <w:sz w:val="22"/>
          <w:szCs w:val="22"/>
        </w:rPr>
        <w:t xml:space="preserve"> è stato ampiamente dibattuto nel corso della scorsa seduta del Senato Accademico. </w:t>
      </w:r>
      <w:r w:rsidR="0091449A">
        <w:rPr>
          <w:sz w:val="22"/>
          <w:szCs w:val="22"/>
        </w:rPr>
        <w:lastRenderedPageBreak/>
        <w:t xml:space="preserve">Vorrebbe </w:t>
      </w:r>
      <w:r>
        <w:rPr>
          <w:sz w:val="22"/>
          <w:szCs w:val="22"/>
        </w:rPr>
        <w:t xml:space="preserve">comunque </w:t>
      </w:r>
      <w:r w:rsidR="0091449A">
        <w:rPr>
          <w:sz w:val="22"/>
          <w:szCs w:val="22"/>
        </w:rPr>
        <w:t>r</w:t>
      </w:r>
      <w:r>
        <w:rPr>
          <w:sz w:val="22"/>
          <w:szCs w:val="22"/>
        </w:rPr>
        <w:t xml:space="preserve">icevere aggiornamenti a riguardo dei voucher borse laureandi, </w:t>
      </w:r>
      <w:r w:rsidR="00583F9A">
        <w:rPr>
          <w:sz w:val="22"/>
          <w:szCs w:val="22"/>
        </w:rPr>
        <w:t>de</w:t>
      </w:r>
      <w:r>
        <w:rPr>
          <w:sz w:val="22"/>
          <w:szCs w:val="22"/>
        </w:rPr>
        <w:t>lle borse per accesso alle scuole di specializzazione e ai master ed ai fondi 2014 relativi alle attività autogestire.</w:t>
      </w:r>
    </w:p>
    <w:p w14:paraId="1F514E84" w14:textId="77777777" w:rsidR="00583F9A" w:rsidRDefault="00583F9A" w:rsidP="00794558">
      <w:pPr>
        <w:tabs>
          <w:tab w:val="center" w:pos="2552"/>
          <w:tab w:val="center" w:pos="7088"/>
        </w:tabs>
        <w:jc w:val="both"/>
        <w:rPr>
          <w:sz w:val="22"/>
          <w:szCs w:val="22"/>
        </w:rPr>
      </w:pPr>
    </w:p>
    <w:p w14:paraId="0D3DDE9F" w14:textId="77777777" w:rsidR="00583F9A" w:rsidRDefault="00583F9A" w:rsidP="00794558">
      <w:pPr>
        <w:tabs>
          <w:tab w:val="center" w:pos="2552"/>
          <w:tab w:val="center" w:pos="7088"/>
        </w:tabs>
        <w:jc w:val="both"/>
        <w:rPr>
          <w:sz w:val="22"/>
          <w:szCs w:val="22"/>
        </w:rPr>
      </w:pPr>
      <w:r>
        <w:rPr>
          <w:sz w:val="22"/>
          <w:szCs w:val="22"/>
        </w:rPr>
        <w:t xml:space="preserve">Il Direttore generale comunica che sono già state attivate delle convenzioni </w:t>
      </w:r>
      <w:r w:rsidR="0091449A">
        <w:rPr>
          <w:sz w:val="22"/>
          <w:szCs w:val="22"/>
        </w:rPr>
        <w:t xml:space="preserve">con grandi aziende </w:t>
      </w:r>
      <w:r>
        <w:rPr>
          <w:sz w:val="22"/>
          <w:szCs w:val="22"/>
        </w:rPr>
        <w:t xml:space="preserve">per permettere l’utilizzo dei voucher per l’acquisto di libri e materiale informatico, inoltre, gli uffici stanno contattando aziende che erogano corsi di lingue. </w:t>
      </w:r>
    </w:p>
    <w:p w14:paraId="199223E0" w14:textId="77777777" w:rsidR="00583F9A" w:rsidRDefault="00583F9A" w:rsidP="00794558">
      <w:pPr>
        <w:tabs>
          <w:tab w:val="center" w:pos="2552"/>
          <w:tab w:val="center" w:pos="7088"/>
        </w:tabs>
        <w:jc w:val="both"/>
        <w:rPr>
          <w:sz w:val="22"/>
          <w:szCs w:val="22"/>
        </w:rPr>
      </w:pPr>
    </w:p>
    <w:p w14:paraId="1676FF00" w14:textId="77777777" w:rsidR="00583F9A" w:rsidRDefault="00583F9A" w:rsidP="00794558">
      <w:pPr>
        <w:tabs>
          <w:tab w:val="center" w:pos="2552"/>
          <w:tab w:val="center" w:pos="7088"/>
        </w:tabs>
        <w:jc w:val="both"/>
        <w:rPr>
          <w:sz w:val="22"/>
          <w:szCs w:val="22"/>
        </w:rPr>
      </w:pPr>
      <w:r>
        <w:rPr>
          <w:sz w:val="22"/>
          <w:szCs w:val="22"/>
        </w:rPr>
        <w:t>A rigu</w:t>
      </w:r>
      <w:r w:rsidR="00DE0E2D">
        <w:rPr>
          <w:sz w:val="22"/>
          <w:szCs w:val="22"/>
        </w:rPr>
        <w:t>ar</w:t>
      </w:r>
      <w:r>
        <w:rPr>
          <w:sz w:val="22"/>
          <w:szCs w:val="22"/>
        </w:rPr>
        <w:t>do dei fondi per le attività autogestite 2014</w:t>
      </w:r>
      <w:r w:rsidR="00DE0E2D">
        <w:rPr>
          <w:sz w:val="22"/>
          <w:szCs w:val="22"/>
        </w:rPr>
        <w:t>, il Direttore generale invita la dott.ssa Trentadue a relazionare in merito.</w:t>
      </w:r>
    </w:p>
    <w:p w14:paraId="6E21666F" w14:textId="77777777" w:rsidR="00DE0E2D" w:rsidRDefault="00DE0E2D" w:rsidP="00794558">
      <w:pPr>
        <w:tabs>
          <w:tab w:val="center" w:pos="2552"/>
          <w:tab w:val="center" w:pos="7088"/>
        </w:tabs>
        <w:jc w:val="both"/>
        <w:rPr>
          <w:sz w:val="22"/>
          <w:szCs w:val="22"/>
        </w:rPr>
      </w:pPr>
    </w:p>
    <w:p w14:paraId="12639C73" w14:textId="77777777" w:rsidR="0091449A" w:rsidRDefault="00DE0E2D" w:rsidP="00794558">
      <w:pPr>
        <w:tabs>
          <w:tab w:val="center" w:pos="2552"/>
          <w:tab w:val="center" w:pos="7088"/>
        </w:tabs>
        <w:jc w:val="both"/>
        <w:rPr>
          <w:sz w:val="22"/>
          <w:szCs w:val="22"/>
        </w:rPr>
      </w:pPr>
      <w:r>
        <w:rPr>
          <w:sz w:val="22"/>
          <w:szCs w:val="22"/>
        </w:rPr>
        <w:t xml:space="preserve">La dott.ssa Trentadue ricorda che annualmente vengono messe a disposizione per attività a favore della popolazione studentesca i cosiddetti “fondi per il diritto allo studio”. </w:t>
      </w:r>
    </w:p>
    <w:p w14:paraId="12759F74" w14:textId="77777777" w:rsidR="00DE0E2D" w:rsidRPr="00794558" w:rsidRDefault="0091449A" w:rsidP="00794558">
      <w:pPr>
        <w:tabs>
          <w:tab w:val="center" w:pos="2552"/>
          <w:tab w:val="center" w:pos="7088"/>
        </w:tabs>
        <w:jc w:val="both"/>
        <w:rPr>
          <w:sz w:val="22"/>
          <w:szCs w:val="22"/>
        </w:rPr>
      </w:pPr>
      <w:r>
        <w:rPr>
          <w:sz w:val="22"/>
          <w:szCs w:val="22"/>
        </w:rPr>
        <w:t>Tali fondi tuttavia devono essere</w:t>
      </w:r>
      <w:r w:rsidR="00DE0E2D">
        <w:rPr>
          <w:sz w:val="22"/>
          <w:szCs w:val="22"/>
        </w:rPr>
        <w:t xml:space="preserve"> effettivamente spesi o impegnati entro l’anno di </w:t>
      </w:r>
      <w:r>
        <w:rPr>
          <w:sz w:val="22"/>
          <w:szCs w:val="22"/>
        </w:rPr>
        <w:t>competenza</w:t>
      </w:r>
      <w:r w:rsidR="00DE0E2D">
        <w:rPr>
          <w:sz w:val="22"/>
          <w:szCs w:val="22"/>
        </w:rPr>
        <w:t xml:space="preserve">. </w:t>
      </w:r>
      <w:r>
        <w:rPr>
          <w:sz w:val="22"/>
          <w:szCs w:val="22"/>
        </w:rPr>
        <w:t>P</w:t>
      </w:r>
      <w:r w:rsidR="00DE0E2D">
        <w:rPr>
          <w:sz w:val="22"/>
          <w:szCs w:val="22"/>
        </w:rPr>
        <w:t xml:space="preserve">ertanto, </w:t>
      </w:r>
      <w:r>
        <w:rPr>
          <w:sz w:val="22"/>
          <w:szCs w:val="22"/>
        </w:rPr>
        <w:t>è necessaria l</w:t>
      </w:r>
      <w:r w:rsidR="00DE0E2D">
        <w:rPr>
          <w:sz w:val="22"/>
          <w:szCs w:val="22"/>
        </w:rPr>
        <w:t xml:space="preserve">a volontà politica </w:t>
      </w:r>
      <w:r>
        <w:rPr>
          <w:sz w:val="22"/>
          <w:szCs w:val="22"/>
        </w:rPr>
        <w:t>di</w:t>
      </w:r>
      <w:r w:rsidR="00DE0E2D">
        <w:rPr>
          <w:sz w:val="22"/>
          <w:szCs w:val="22"/>
        </w:rPr>
        <w:t xml:space="preserve"> autorizza</w:t>
      </w:r>
      <w:r>
        <w:rPr>
          <w:sz w:val="22"/>
          <w:szCs w:val="22"/>
        </w:rPr>
        <w:t>re</w:t>
      </w:r>
      <w:r w:rsidR="00DE0E2D">
        <w:rPr>
          <w:sz w:val="22"/>
          <w:szCs w:val="22"/>
        </w:rPr>
        <w:t xml:space="preserve"> l’utilizzo dei residui nell’anno successivo.  </w:t>
      </w:r>
    </w:p>
    <w:p w14:paraId="4572D70B" w14:textId="77777777" w:rsidR="008A75C4" w:rsidRPr="00794558" w:rsidRDefault="008A75C4" w:rsidP="00337EE3">
      <w:pPr>
        <w:tabs>
          <w:tab w:val="center" w:pos="2552"/>
          <w:tab w:val="center" w:pos="7088"/>
        </w:tabs>
        <w:rPr>
          <w:b/>
          <w:sz w:val="22"/>
          <w:szCs w:val="22"/>
        </w:rPr>
      </w:pPr>
      <w:r w:rsidRPr="00794558">
        <w:rPr>
          <w:b/>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8A75C4" w:rsidRPr="00A06024" w14:paraId="1D6CCC6F" w14:textId="77777777" w:rsidTr="00BA0D5A">
        <w:trPr>
          <w:trHeight w:val="983"/>
        </w:trPr>
        <w:tc>
          <w:tcPr>
            <w:tcW w:w="7664" w:type="dxa"/>
            <w:gridSpan w:val="2"/>
            <w:tcBorders>
              <w:bottom w:val="single" w:sz="4" w:space="0" w:color="auto"/>
            </w:tcBorders>
            <w:shd w:val="clear" w:color="auto" w:fill="auto"/>
            <w:vAlign w:val="center"/>
          </w:tcPr>
          <w:p w14:paraId="61B099C9" w14:textId="77777777" w:rsidR="008A75C4" w:rsidRPr="00A06024" w:rsidRDefault="008A75C4" w:rsidP="00FF00EF">
            <w:pPr>
              <w:jc w:val="center"/>
              <w:rPr>
                <w:noProof/>
                <w:color w:val="000000"/>
              </w:rPr>
            </w:pPr>
          </w:p>
          <w:p w14:paraId="4F089739" w14:textId="77777777" w:rsidR="008A75C4" w:rsidRPr="00A06024" w:rsidRDefault="008A75C4" w:rsidP="00FF00EF">
            <w:pPr>
              <w:jc w:val="center"/>
              <w:rPr>
                <w:noProof/>
                <w:color w:val="000000"/>
              </w:rPr>
            </w:pPr>
            <w:r w:rsidRPr="00A06024">
              <w:rPr>
                <w:noProof/>
              </w:rPr>
              <w:drawing>
                <wp:inline distT="0" distB="0" distL="0" distR="0" wp14:anchorId="1DA54535" wp14:editId="685CBF18">
                  <wp:extent cx="511810" cy="511810"/>
                  <wp:effectExtent l="0" t="0" r="2540" b="2540"/>
                  <wp:docPr id="28"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179E526E" w14:textId="77777777" w:rsidR="008A75C4" w:rsidRPr="00A06024" w:rsidRDefault="008A75C4" w:rsidP="00FF00EF">
            <w:pPr>
              <w:jc w:val="center"/>
            </w:pPr>
            <w:r w:rsidRPr="00A06024">
              <w:rPr>
                <w:color w:val="009999"/>
              </w:rPr>
              <w:t>Politecnico di Bari</w:t>
            </w:r>
          </w:p>
        </w:tc>
        <w:tc>
          <w:tcPr>
            <w:tcW w:w="2543" w:type="dxa"/>
            <w:tcBorders>
              <w:left w:val="single" w:sz="4" w:space="0" w:color="auto"/>
            </w:tcBorders>
            <w:shd w:val="clear" w:color="auto" w:fill="auto"/>
            <w:vAlign w:val="center"/>
          </w:tcPr>
          <w:p w14:paraId="2FCD0EF1" w14:textId="77777777" w:rsidR="008A75C4" w:rsidRPr="00A06024" w:rsidRDefault="008A75C4" w:rsidP="00FF00EF">
            <w:pPr>
              <w:jc w:val="center"/>
              <w:rPr>
                <w:b/>
                <w:spacing w:val="20"/>
                <w:sz w:val="20"/>
                <w:szCs w:val="20"/>
                <w:u w:val="single"/>
              </w:rPr>
            </w:pPr>
            <w:r>
              <w:rPr>
                <w:b/>
                <w:spacing w:val="20"/>
                <w:sz w:val="20"/>
                <w:szCs w:val="20"/>
                <w:u w:val="single"/>
              </w:rPr>
              <w:t>Verbale n. 1</w:t>
            </w:r>
            <w:r>
              <w:rPr>
                <w:b/>
                <w:spacing w:val="20"/>
                <w:u w:val="single"/>
              </w:rPr>
              <w:t>4</w:t>
            </w:r>
          </w:p>
          <w:p w14:paraId="68C30A3E" w14:textId="77777777" w:rsidR="008A75C4" w:rsidRPr="00A06024" w:rsidRDefault="008A75C4" w:rsidP="00FF00EF">
            <w:pPr>
              <w:jc w:val="center"/>
              <w:rPr>
                <w:sz w:val="20"/>
                <w:szCs w:val="20"/>
              </w:rPr>
            </w:pPr>
            <w:r w:rsidRPr="00A06024">
              <w:rPr>
                <w:b/>
                <w:spacing w:val="20"/>
                <w:sz w:val="20"/>
                <w:szCs w:val="20"/>
                <w:u w:val="single"/>
              </w:rPr>
              <w:t xml:space="preserve">del </w:t>
            </w:r>
            <w:r>
              <w:rPr>
                <w:b/>
                <w:spacing w:val="20"/>
                <w:u w:val="single"/>
              </w:rPr>
              <w:t>27 novembre</w:t>
            </w:r>
            <w:r w:rsidRPr="00A06024">
              <w:rPr>
                <w:b/>
                <w:spacing w:val="20"/>
                <w:sz w:val="20"/>
                <w:szCs w:val="20"/>
                <w:u w:val="single"/>
              </w:rPr>
              <w:t xml:space="preserve"> 2015</w:t>
            </w:r>
          </w:p>
        </w:tc>
      </w:tr>
      <w:tr w:rsidR="008A75C4" w:rsidRPr="00A06024" w14:paraId="4A1223FD" w14:textId="77777777" w:rsidTr="00FF00EF">
        <w:trPr>
          <w:trHeight w:val="847"/>
        </w:trPr>
        <w:tc>
          <w:tcPr>
            <w:tcW w:w="2581" w:type="dxa"/>
            <w:tcBorders>
              <w:right w:val="single" w:sz="4" w:space="0" w:color="auto"/>
            </w:tcBorders>
            <w:shd w:val="clear" w:color="auto" w:fill="auto"/>
            <w:vAlign w:val="center"/>
          </w:tcPr>
          <w:p w14:paraId="71EB84FB" w14:textId="77777777" w:rsidR="008A75C4" w:rsidRPr="00B52487" w:rsidRDefault="008A75C4" w:rsidP="00FF00EF">
            <w:pPr>
              <w:spacing w:after="120"/>
              <w:jc w:val="center"/>
              <w:rPr>
                <w:b/>
                <w:color w:val="000000"/>
                <w:sz w:val="22"/>
                <w:szCs w:val="22"/>
              </w:rPr>
            </w:pPr>
          </w:p>
        </w:tc>
        <w:tc>
          <w:tcPr>
            <w:tcW w:w="7626" w:type="dxa"/>
            <w:gridSpan w:val="2"/>
            <w:tcBorders>
              <w:left w:val="single" w:sz="4" w:space="0" w:color="auto"/>
            </w:tcBorders>
            <w:shd w:val="clear" w:color="auto" w:fill="auto"/>
            <w:vAlign w:val="center"/>
          </w:tcPr>
          <w:p w14:paraId="73597609" w14:textId="77777777" w:rsidR="008A75C4" w:rsidRPr="00180D08" w:rsidRDefault="008A75C4" w:rsidP="00FF00EF">
            <w:pPr>
              <w:tabs>
                <w:tab w:val="left" w:pos="142"/>
              </w:tabs>
              <w:spacing w:after="120"/>
              <w:ind w:left="709" w:hanging="709"/>
              <w:jc w:val="both"/>
              <w:rPr>
                <w:sz w:val="22"/>
                <w:szCs w:val="22"/>
              </w:rPr>
            </w:pPr>
            <w:r w:rsidRPr="00EE5760">
              <w:rPr>
                <w:sz w:val="22"/>
                <w:szCs w:val="22"/>
              </w:rPr>
              <w:t>-</w:t>
            </w:r>
            <w:r w:rsidRPr="00EE5760">
              <w:rPr>
                <w:sz w:val="22"/>
                <w:szCs w:val="22"/>
              </w:rPr>
              <w:tab/>
              <w:t>Ratifica Decreti Rettorali.</w:t>
            </w:r>
          </w:p>
        </w:tc>
      </w:tr>
    </w:tbl>
    <w:p w14:paraId="34FB9054" w14:textId="77777777" w:rsidR="00BA0D5A" w:rsidRDefault="00BA0D5A" w:rsidP="00337EE3">
      <w:pPr>
        <w:tabs>
          <w:tab w:val="center" w:pos="2552"/>
          <w:tab w:val="center" w:pos="7088"/>
        </w:tabs>
        <w:rPr>
          <w:sz w:val="22"/>
          <w:szCs w:val="22"/>
        </w:rPr>
      </w:pPr>
    </w:p>
    <w:p w14:paraId="31DCC42D" w14:textId="77777777" w:rsidR="00BA0D5A" w:rsidRDefault="00BA0D5A" w:rsidP="00BA0D5A">
      <w:pPr>
        <w:jc w:val="both"/>
      </w:pPr>
      <w:r>
        <w:t>a)</w:t>
      </w:r>
    </w:p>
    <w:p w14:paraId="7D5ECE22" w14:textId="77777777" w:rsidR="00BA0D5A" w:rsidRDefault="00BA0D5A" w:rsidP="00BA0D5A">
      <w:pPr>
        <w:spacing w:after="120"/>
        <w:ind w:right="-2"/>
        <w:rPr>
          <w:b/>
        </w:rPr>
      </w:pPr>
      <w:r>
        <w:t xml:space="preserve">Il Rettore sottopone all’attenzione del Consiglio di Amministrazione il seguente decreto rettorale per la prescritta ratifica: </w:t>
      </w:r>
      <w:r w:rsidRPr="008075FE">
        <w:rPr>
          <w:b/>
          <w:noProof/>
        </w:rPr>
        <w:drawing>
          <wp:inline distT="0" distB="0" distL="0" distR="0" wp14:anchorId="491BE871" wp14:editId="4EB10008">
            <wp:extent cx="5934075" cy="6706235"/>
            <wp:effectExtent l="0" t="0" r="952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575" cy="6706800"/>
                    </a:xfrm>
                    <a:prstGeom prst="rect">
                      <a:avLst/>
                    </a:prstGeom>
                    <a:noFill/>
                    <a:ln>
                      <a:noFill/>
                    </a:ln>
                  </pic:spPr>
                </pic:pic>
              </a:graphicData>
            </a:graphic>
          </wp:inline>
        </w:drawing>
      </w:r>
      <w:r>
        <w:rPr>
          <w:b/>
        </w:rPr>
        <w:br w:type="page"/>
      </w:r>
    </w:p>
    <w:p w14:paraId="3916DBBF" w14:textId="77777777" w:rsidR="00BA0D5A" w:rsidRDefault="00BA0D5A" w:rsidP="00BA0D5A">
      <w:pPr>
        <w:spacing w:after="120"/>
        <w:jc w:val="center"/>
        <w:rPr>
          <w:b/>
        </w:rPr>
      </w:pPr>
      <w:r w:rsidRPr="008075FE">
        <w:rPr>
          <w:b/>
          <w:noProof/>
        </w:rPr>
        <w:lastRenderedPageBreak/>
        <w:drawing>
          <wp:inline distT="0" distB="0" distL="0" distR="0" wp14:anchorId="775B0998" wp14:editId="7A8C127D">
            <wp:extent cx="5857875" cy="7038901"/>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1348" cy="7043074"/>
                    </a:xfrm>
                    <a:prstGeom prst="rect">
                      <a:avLst/>
                    </a:prstGeom>
                    <a:noFill/>
                    <a:ln>
                      <a:noFill/>
                    </a:ln>
                  </pic:spPr>
                </pic:pic>
              </a:graphicData>
            </a:graphic>
          </wp:inline>
        </w:drawing>
      </w:r>
    </w:p>
    <w:p w14:paraId="3CF90FB8" w14:textId="77777777" w:rsidR="00BA0D5A" w:rsidRDefault="00BA0D5A" w:rsidP="00BA0D5A">
      <w:pPr>
        <w:spacing w:after="120"/>
        <w:ind w:right="-2"/>
        <w:jc w:val="both"/>
      </w:pPr>
      <w:r>
        <w:t>Il Consiglio di Amministrazione, all’unanimità, ratifica il D.R. n. 619 del 30 ottobre 2015.</w:t>
      </w:r>
    </w:p>
    <w:p w14:paraId="39DCDDCF" w14:textId="77777777" w:rsidR="00BA0D5A" w:rsidRDefault="00BA0D5A" w:rsidP="00BA0D5A">
      <w:pPr>
        <w:spacing w:after="120"/>
        <w:jc w:val="center"/>
        <w:rPr>
          <w:b/>
        </w:rPr>
      </w:pPr>
    </w:p>
    <w:p w14:paraId="6936317A" w14:textId="77777777" w:rsidR="00BA0D5A" w:rsidRDefault="00BA0D5A" w:rsidP="00BA0D5A">
      <w:pPr>
        <w:spacing w:after="120"/>
        <w:jc w:val="center"/>
        <w:rPr>
          <w:b/>
        </w:rPr>
      </w:pPr>
    </w:p>
    <w:p w14:paraId="5F150902" w14:textId="77777777" w:rsidR="00BA0D5A" w:rsidRDefault="00BA0D5A" w:rsidP="00BA0D5A">
      <w:pPr>
        <w:spacing w:after="120"/>
        <w:jc w:val="center"/>
        <w:rPr>
          <w:b/>
        </w:rPr>
      </w:pPr>
    </w:p>
    <w:p w14:paraId="45077CF3" w14:textId="77777777" w:rsidR="00BA0D5A" w:rsidRDefault="00BA0D5A" w:rsidP="00BA0D5A">
      <w:pPr>
        <w:spacing w:after="120"/>
        <w:jc w:val="center"/>
        <w:rPr>
          <w:b/>
        </w:rPr>
      </w:pPr>
    </w:p>
    <w:p w14:paraId="4B514D58" w14:textId="77777777" w:rsidR="00BA0D5A" w:rsidRDefault="00BA0D5A" w:rsidP="00BA0D5A">
      <w:pPr>
        <w:spacing w:after="120"/>
        <w:jc w:val="center"/>
        <w:rPr>
          <w:b/>
        </w:rPr>
      </w:pPr>
    </w:p>
    <w:p w14:paraId="0911055C" w14:textId="77777777" w:rsidR="00BA0D5A" w:rsidRDefault="00BA0D5A" w:rsidP="00BA0D5A">
      <w:pPr>
        <w:spacing w:after="120"/>
        <w:jc w:val="center"/>
        <w:rPr>
          <w:b/>
        </w:rPr>
      </w:pPr>
    </w:p>
    <w:p w14:paraId="6D074C79" w14:textId="77777777" w:rsidR="00BA0D5A" w:rsidRDefault="00BA0D5A" w:rsidP="00BA0D5A">
      <w:pPr>
        <w:spacing w:after="120"/>
        <w:rPr>
          <w:b/>
        </w:rPr>
      </w:pPr>
      <w:r>
        <w:rPr>
          <w:b/>
        </w:rPr>
        <w:lastRenderedPageBreak/>
        <w:t>b)</w:t>
      </w:r>
    </w:p>
    <w:p w14:paraId="4C0DA4AF" w14:textId="77777777" w:rsidR="00BA0D5A" w:rsidRDefault="00BA0D5A" w:rsidP="00BA0D5A">
      <w:pPr>
        <w:spacing w:after="120"/>
        <w:ind w:right="-2"/>
        <w:jc w:val="both"/>
      </w:pPr>
      <w:r>
        <w:t xml:space="preserve">Il Rettore sottopone all’attenzione del Consiglio di Amministrazione il seguente decreto rettorale per la prescritta ratifica: </w:t>
      </w:r>
    </w:p>
    <w:p w14:paraId="4273A89D" w14:textId="77777777" w:rsidR="00BA0D5A" w:rsidRDefault="00BA0D5A" w:rsidP="00BA0D5A">
      <w:pPr>
        <w:spacing w:after="120"/>
        <w:ind w:right="-2"/>
        <w:jc w:val="both"/>
        <w:rPr>
          <w:b/>
        </w:rPr>
      </w:pPr>
      <w:r>
        <w:t xml:space="preserve"> </w:t>
      </w:r>
      <w:r w:rsidRPr="008075FE">
        <w:rPr>
          <w:b/>
          <w:noProof/>
        </w:rPr>
        <w:drawing>
          <wp:inline distT="0" distB="0" distL="0" distR="0" wp14:anchorId="6AAE326E" wp14:editId="37D18AE4">
            <wp:extent cx="5562600" cy="7993935"/>
            <wp:effectExtent l="0" t="0" r="0"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3801" cy="7995661"/>
                    </a:xfrm>
                    <a:prstGeom prst="rect">
                      <a:avLst/>
                    </a:prstGeom>
                    <a:noFill/>
                    <a:ln>
                      <a:noFill/>
                    </a:ln>
                  </pic:spPr>
                </pic:pic>
              </a:graphicData>
            </a:graphic>
          </wp:inline>
        </w:drawing>
      </w:r>
    </w:p>
    <w:p w14:paraId="6A185D1C" w14:textId="77777777" w:rsidR="00BA0D5A" w:rsidRDefault="00BA0D5A" w:rsidP="00BA0D5A">
      <w:pPr>
        <w:spacing w:after="120"/>
        <w:jc w:val="center"/>
        <w:rPr>
          <w:b/>
        </w:rPr>
      </w:pPr>
      <w:r w:rsidRPr="008075FE">
        <w:rPr>
          <w:b/>
          <w:noProof/>
        </w:rPr>
        <w:lastRenderedPageBreak/>
        <w:drawing>
          <wp:inline distT="0" distB="0" distL="0" distR="0" wp14:anchorId="7CCA1A00" wp14:editId="705475A5">
            <wp:extent cx="5572125" cy="6296025"/>
            <wp:effectExtent l="0" t="0" r="9525"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2365" cy="6296296"/>
                    </a:xfrm>
                    <a:prstGeom prst="rect">
                      <a:avLst/>
                    </a:prstGeom>
                    <a:noFill/>
                    <a:ln>
                      <a:noFill/>
                    </a:ln>
                  </pic:spPr>
                </pic:pic>
              </a:graphicData>
            </a:graphic>
          </wp:inline>
        </w:drawing>
      </w:r>
    </w:p>
    <w:p w14:paraId="43B8DF5A" w14:textId="77777777" w:rsidR="00BA0D5A" w:rsidRDefault="00BA0D5A" w:rsidP="00BA0D5A">
      <w:pPr>
        <w:spacing w:after="120"/>
        <w:ind w:right="-2"/>
        <w:jc w:val="both"/>
      </w:pPr>
      <w:r>
        <w:t>Il Consiglio di Amministrazione, all’unanimità, ratifica il D.R. n. 622 del 30 ottobre 2015.</w:t>
      </w:r>
    </w:p>
    <w:p w14:paraId="265D53EB" w14:textId="77777777" w:rsidR="00BA0D5A" w:rsidRDefault="00BA0D5A" w:rsidP="00BA0D5A">
      <w:pPr>
        <w:spacing w:after="120"/>
        <w:jc w:val="center"/>
        <w:rPr>
          <w:b/>
        </w:rPr>
      </w:pPr>
    </w:p>
    <w:p w14:paraId="65691824" w14:textId="77777777" w:rsidR="00BA0D5A" w:rsidRDefault="00BA0D5A" w:rsidP="00BA0D5A">
      <w:pPr>
        <w:spacing w:after="120"/>
        <w:jc w:val="center"/>
        <w:rPr>
          <w:b/>
        </w:rPr>
      </w:pPr>
    </w:p>
    <w:p w14:paraId="0BCFF8A5" w14:textId="77777777" w:rsidR="00BA0D5A" w:rsidRDefault="00BA0D5A" w:rsidP="00BA0D5A">
      <w:pPr>
        <w:spacing w:after="120"/>
        <w:jc w:val="center"/>
        <w:rPr>
          <w:b/>
        </w:rPr>
      </w:pPr>
    </w:p>
    <w:p w14:paraId="44828412" w14:textId="77777777" w:rsidR="00BA0D5A" w:rsidRDefault="00BA0D5A" w:rsidP="00BA0D5A">
      <w:pPr>
        <w:spacing w:after="120"/>
        <w:jc w:val="center"/>
        <w:rPr>
          <w:b/>
        </w:rPr>
      </w:pPr>
    </w:p>
    <w:p w14:paraId="5E116DDF" w14:textId="77777777" w:rsidR="00BA0D5A" w:rsidRDefault="00BA0D5A" w:rsidP="00BA0D5A">
      <w:pPr>
        <w:spacing w:after="120"/>
        <w:jc w:val="center"/>
        <w:rPr>
          <w:b/>
        </w:rPr>
      </w:pPr>
    </w:p>
    <w:p w14:paraId="5DB0DADA" w14:textId="77777777" w:rsidR="00BA0D5A" w:rsidRDefault="00BA0D5A" w:rsidP="00BA0D5A">
      <w:pPr>
        <w:spacing w:after="120"/>
        <w:jc w:val="center"/>
        <w:rPr>
          <w:b/>
        </w:rPr>
      </w:pPr>
    </w:p>
    <w:p w14:paraId="64C8CB0A" w14:textId="77777777" w:rsidR="00BA0D5A" w:rsidRDefault="00BA0D5A" w:rsidP="00BA0D5A">
      <w:pPr>
        <w:spacing w:after="120"/>
        <w:jc w:val="center"/>
        <w:rPr>
          <w:b/>
        </w:rPr>
      </w:pPr>
    </w:p>
    <w:p w14:paraId="0622236A" w14:textId="77777777" w:rsidR="00BA0D5A" w:rsidRDefault="00BA0D5A" w:rsidP="00BA0D5A">
      <w:pPr>
        <w:spacing w:after="120"/>
        <w:jc w:val="center"/>
        <w:rPr>
          <w:b/>
        </w:rPr>
      </w:pPr>
    </w:p>
    <w:p w14:paraId="66B558BF" w14:textId="77777777" w:rsidR="00BA0D5A" w:rsidRDefault="00BA0D5A" w:rsidP="00BA0D5A">
      <w:pPr>
        <w:spacing w:after="120"/>
        <w:jc w:val="center"/>
        <w:rPr>
          <w:b/>
        </w:rPr>
      </w:pPr>
    </w:p>
    <w:p w14:paraId="561A7CEA" w14:textId="77777777" w:rsidR="00BA0D5A" w:rsidRDefault="00BA0D5A" w:rsidP="00BA0D5A">
      <w:pPr>
        <w:spacing w:after="120"/>
      </w:pPr>
      <w:r w:rsidRPr="008075FE">
        <w:lastRenderedPageBreak/>
        <w:t>c)</w:t>
      </w:r>
    </w:p>
    <w:p w14:paraId="5136FB91" w14:textId="77777777" w:rsidR="00BA0D5A" w:rsidRDefault="00BA0D5A" w:rsidP="00BA0D5A">
      <w:pPr>
        <w:spacing w:after="120"/>
        <w:ind w:right="-2"/>
        <w:jc w:val="both"/>
      </w:pPr>
      <w:r>
        <w:t xml:space="preserve">Il Rettore sottopone all’attenzione del Consiglio di Amministrazione il seguente decreto rettorale per la prescritta ratifica: </w:t>
      </w:r>
    </w:p>
    <w:p w14:paraId="455DCC5B" w14:textId="77777777" w:rsidR="00BA0D5A" w:rsidRPr="008075FE" w:rsidRDefault="00BA0D5A" w:rsidP="00BA0D5A">
      <w:pPr>
        <w:spacing w:after="120"/>
        <w:ind w:right="-2"/>
        <w:jc w:val="both"/>
      </w:pPr>
      <w:r w:rsidRPr="008075FE">
        <w:rPr>
          <w:noProof/>
        </w:rPr>
        <w:drawing>
          <wp:inline distT="0" distB="0" distL="0" distR="0" wp14:anchorId="733240B0" wp14:editId="69E8829E">
            <wp:extent cx="5588908" cy="776287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685" cy="7765343"/>
                    </a:xfrm>
                    <a:prstGeom prst="rect">
                      <a:avLst/>
                    </a:prstGeom>
                    <a:noFill/>
                    <a:ln>
                      <a:noFill/>
                    </a:ln>
                  </pic:spPr>
                </pic:pic>
              </a:graphicData>
            </a:graphic>
          </wp:inline>
        </w:drawing>
      </w:r>
    </w:p>
    <w:p w14:paraId="3A75A15D" w14:textId="77777777" w:rsidR="00BA0D5A" w:rsidRDefault="00BA0D5A" w:rsidP="00BA0D5A">
      <w:pPr>
        <w:spacing w:after="120"/>
        <w:jc w:val="center"/>
        <w:rPr>
          <w:b/>
        </w:rPr>
      </w:pPr>
      <w:r w:rsidRPr="008075FE">
        <w:rPr>
          <w:b/>
          <w:noProof/>
        </w:rPr>
        <w:lastRenderedPageBreak/>
        <w:drawing>
          <wp:inline distT="0" distB="0" distL="0" distR="0" wp14:anchorId="17E7C9C8" wp14:editId="3234C417">
            <wp:extent cx="6200140" cy="71628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4504" cy="7167841"/>
                    </a:xfrm>
                    <a:prstGeom prst="rect">
                      <a:avLst/>
                    </a:prstGeom>
                    <a:noFill/>
                    <a:ln>
                      <a:noFill/>
                    </a:ln>
                  </pic:spPr>
                </pic:pic>
              </a:graphicData>
            </a:graphic>
          </wp:inline>
        </w:drawing>
      </w:r>
    </w:p>
    <w:p w14:paraId="4DBC529D" w14:textId="77777777" w:rsidR="00BA0D5A" w:rsidRDefault="00BA0D5A" w:rsidP="00BA0D5A">
      <w:pPr>
        <w:spacing w:after="120"/>
        <w:ind w:right="-2"/>
        <w:jc w:val="both"/>
      </w:pPr>
      <w:r>
        <w:t>Il Consiglio di Amministrazione, all’unanimità, ratifica il D.R. n. 623 del 30 ottobre 2015.</w:t>
      </w:r>
    </w:p>
    <w:p w14:paraId="4CBA251B" w14:textId="77777777" w:rsidR="00BA0D5A" w:rsidRDefault="00BA0D5A" w:rsidP="00BA0D5A">
      <w:pPr>
        <w:spacing w:after="120"/>
        <w:jc w:val="center"/>
        <w:rPr>
          <w:b/>
        </w:rPr>
      </w:pPr>
    </w:p>
    <w:p w14:paraId="1C2E4F02" w14:textId="77777777" w:rsidR="00BA0D5A" w:rsidRDefault="00BA0D5A" w:rsidP="00BA0D5A">
      <w:pPr>
        <w:spacing w:after="120"/>
        <w:jc w:val="center"/>
        <w:rPr>
          <w:b/>
        </w:rPr>
      </w:pPr>
    </w:p>
    <w:p w14:paraId="3799BD2B" w14:textId="77777777" w:rsidR="00BA0D5A" w:rsidRDefault="00BA0D5A" w:rsidP="00BA0D5A">
      <w:pPr>
        <w:spacing w:after="120"/>
        <w:jc w:val="center"/>
        <w:rPr>
          <w:b/>
        </w:rPr>
      </w:pPr>
    </w:p>
    <w:p w14:paraId="1FFAF25D" w14:textId="77777777" w:rsidR="00BA0D5A" w:rsidRDefault="00BA0D5A" w:rsidP="00BA0D5A">
      <w:pPr>
        <w:spacing w:after="120"/>
        <w:jc w:val="center"/>
        <w:rPr>
          <w:b/>
        </w:rPr>
      </w:pPr>
    </w:p>
    <w:p w14:paraId="7930A828" w14:textId="77777777" w:rsidR="00BA0D5A" w:rsidRDefault="00BA0D5A" w:rsidP="00BA0D5A">
      <w:pPr>
        <w:spacing w:after="120"/>
        <w:jc w:val="center"/>
        <w:rPr>
          <w:b/>
        </w:rPr>
      </w:pPr>
    </w:p>
    <w:p w14:paraId="5AB00695" w14:textId="77777777" w:rsidR="00BA0D5A" w:rsidRDefault="00BA0D5A" w:rsidP="00BA0D5A">
      <w:pPr>
        <w:spacing w:after="120"/>
        <w:jc w:val="center"/>
        <w:rPr>
          <w:b/>
        </w:rPr>
      </w:pPr>
    </w:p>
    <w:p w14:paraId="2DF96C4E" w14:textId="77777777" w:rsidR="00BA0D5A" w:rsidRDefault="00BA0D5A" w:rsidP="00BA0D5A">
      <w:pPr>
        <w:spacing w:after="120"/>
      </w:pPr>
      <w:r>
        <w:t>d</w:t>
      </w:r>
      <w:r w:rsidRPr="008075FE">
        <w:t>)</w:t>
      </w:r>
    </w:p>
    <w:p w14:paraId="54BCAE92" w14:textId="77777777" w:rsidR="00BA0D5A" w:rsidRDefault="00BA0D5A" w:rsidP="00BA0D5A">
      <w:pPr>
        <w:spacing w:after="120"/>
        <w:ind w:right="-2"/>
        <w:jc w:val="both"/>
      </w:pPr>
      <w:r>
        <w:t>Il Rettore sottopone all’attenzione del Consiglio di Amministrazione il seguente decreto rettorale per la prescritta ratifica:</w:t>
      </w:r>
    </w:p>
    <w:p w14:paraId="658206C1" w14:textId="77777777" w:rsidR="00BA0D5A" w:rsidRPr="008075FE" w:rsidRDefault="00BA0D5A" w:rsidP="00BA0D5A">
      <w:pPr>
        <w:spacing w:after="120"/>
      </w:pPr>
      <w:r w:rsidRPr="002603B2">
        <w:rPr>
          <w:noProof/>
        </w:rPr>
        <w:drawing>
          <wp:inline distT="0" distB="0" distL="0" distR="0" wp14:anchorId="2D53764E" wp14:editId="75EE60E7">
            <wp:extent cx="5267274" cy="69342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698" cy="6938708"/>
                    </a:xfrm>
                    <a:prstGeom prst="rect">
                      <a:avLst/>
                    </a:prstGeom>
                    <a:noFill/>
                    <a:ln>
                      <a:noFill/>
                    </a:ln>
                  </pic:spPr>
                </pic:pic>
              </a:graphicData>
            </a:graphic>
          </wp:inline>
        </w:drawing>
      </w:r>
    </w:p>
    <w:p w14:paraId="484A13A6" w14:textId="77777777" w:rsidR="00BA0D5A" w:rsidRDefault="00BA0D5A" w:rsidP="00BA0D5A">
      <w:pPr>
        <w:spacing w:after="120"/>
        <w:ind w:right="-2"/>
        <w:jc w:val="both"/>
      </w:pPr>
      <w:r>
        <w:t>Il Consiglio di Amministrazione, all’unanimità, ratifica il D.R. n. 646 del 13 novembre 2015.</w:t>
      </w:r>
    </w:p>
    <w:p w14:paraId="5CE0929B" w14:textId="77777777" w:rsidR="00BA0D5A" w:rsidRDefault="00BA0D5A" w:rsidP="00BA0D5A">
      <w:pPr>
        <w:spacing w:after="120"/>
        <w:jc w:val="center"/>
      </w:pPr>
    </w:p>
    <w:p w14:paraId="2E653334" w14:textId="77777777" w:rsidR="00BA0D5A" w:rsidRDefault="00BA0D5A" w:rsidP="00BA0D5A">
      <w:pPr>
        <w:spacing w:after="120"/>
        <w:ind w:right="-2"/>
        <w:jc w:val="both"/>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BA0D5A" w:rsidRPr="00A06024" w14:paraId="6E552581" w14:textId="77777777" w:rsidTr="00FF00EF">
        <w:trPr>
          <w:trHeight w:val="1495"/>
        </w:trPr>
        <w:tc>
          <w:tcPr>
            <w:tcW w:w="7664" w:type="dxa"/>
            <w:gridSpan w:val="2"/>
            <w:tcBorders>
              <w:bottom w:val="single" w:sz="4" w:space="0" w:color="auto"/>
            </w:tcBorders>
            <w:shd w:val="clear" w:color="auto" w:fill="auto"/>
            <w:vAlign w:val="center"/>
          </w:tcPr>
          <w:p w14:paraId="7B6A2522" w14:textId="77777777" w:rsidR="00BA0D5A" w:rsidRPr="00A06024" w:rsidRDefault="00BA0D5A" w:rsidP="00FF00EF">
            <w:pPr>
              <w:jc w:val="center"/>
              <w:rPr>
                <w:noProof/>
                <w:color w:val="000000"/>
              </w:rPr>
            </w:pPr>
          </w:p>
          <w:p w14:paraId="321F81FD" w14:textId="77777777" w:rsidR="00BA0D5A" w:rsidRPr="00A06024" w:rsidRDefault="00BA0D5A" w:rsidP="00FF00EF">
            <w:pPr>
              <w:jc w:val="center"/>
              <w:rPr>
                <w:noProof/>
                <w:color w:val="000000"/>
              </w:rPr>
            </w:pPr>
            <w:r w:rsidRPr="00A06024">
              <w:rPr>
                <w:noProof/>
              </w:rPr>
              <w:drawing>
                <wp:inline distT="0" distB="0" distL="0" distR="0" wp14:anchorId="55088490" wp14:editId="42D271E3">
                  <wp:extent cx="511810" cy="511810"/>
                  <wp:effectExtent l="0" t="0" r="2540" b="2540"/>
                  <wp:docPr id="42"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7DCA8B77" w14:textId="77777777" w:rsidR="00BA0D5A" w:rsidRPr="00A06024" w:rsidRDefault="00BA0D5A" w:rsidP="00FF00EF">
            <w:pPr>
              <w:jc w:val="center"/>
            </w:pPr>
            <w:r w:rsidRPr="00A06024">
              <w:rPr>
                <w:color w:val="009999"/>
              </w:rPr>
              <w:t>Politecnico di Bari</w:t>
            </w:r>
          </w:p>
        </w:tc>
        <w:tc>
          <w:tcPr>
            <w:tcW w:w="2543" w:type="dxa"/>
            <w:tcBorders>
              <w:left w:val="single" w:sz="4" w:space="0" w:color="auto"/>
            </w:tcBorders>
            <w:shd w:val="clear" w:color="auto" w:fill="auto"/>
            <w:vAlign w:val="center"/>
          </w:tcPr>
          <w:p w14:paraId="5E555C26" w14:textId="77777777" w:rsidR="00BA0D5A" w:rsidRPr="00A06024" w:rsidRDefault="00BA0D5A" w:rsidP="00FF00EF">
            <w:pPr>
              <w:jc w:val="center"/>
              <w:rPr>
                <w:b/>
                <w:spacing w:val="20"/>
                <w:sz w:val="20"/>
                <w:szCs w:val="20"/>
                <w:u w:val="single"/>
              </w:rPr>
            </w:pPr>
            <w:r>
              <w:rPr>
                <w:b/>
                <w:spacing w:val="20"/>
                <w:sz w:val="20"/>
                <w:szCs w:val="20"/>
                <w:u w:val="single"/>
              </w:rPr>
              <w:t>Verbale n. 1</w:t>
            </w:r>
            <w:r>
              <w:rPr>
                <w:b/>
                <w:spacing w:val="20"/>
                <w:u w:val="single"/>
              </w:rPr>
              <w:t>4</w:t>
            </w:r>
          </w:p>
          <w:p w14:paraId="0BBD0AD4" w14:textId="77777777" w:rsidR="00BA0D5A" w:rsidRPr="00A06024" w:rsidRDefault="00BA0D5A" w:rsidP="00FF00EF">
            <w:pPr>
              <w:jc w:val="center"/>
              <w:rPr>
                <w:sz w:val="20"/>
                <w:szCs w:val="20"/>
              </w:rPr>
            </w:pPr>
            <w:r w:rsidRPr="00A06024">
              <w:rPr>
                <w:b/>
                <w:spacing w:val="20"/>
                <w:sz w:val="20"/>
                <w:szCs w:val="20"/>
                <w:u w:val="single"/>
              </w:rPr>
              <w:t xml:space="preserve">del </w:t>
            </w:r>
            <w:r>
              <w:rPr>
                <w:b/>
                <w:spacing w:val="20"/>
                <w:u w:val="single"/>
              </w:rPr>
              <w:t>27 novembre</w:t>
            </w:r>
            <w:r w:rsidRPr="00A06024">
              <w:rPr>
                <w:b/>
                <w:spacing w:val="20"/>
                <w:sz w:val="20"/>
                <w:szCs w:val="20"/>
                <w:u w:val="single"/>
              </w:rPr>
              <w:t xml:space="preserve"> 2015</w:t>
            </w:r>
          </w:p>
        </w:tc>
      </w:tr>
      <w:tr w:rsidR="00BA0D5A" w:rsidRPr="00A06024" w14:paraId="1D381DBE" w14:textId="77777777" w:rsidTr="00FF00EF">
        <w:trPr>
          <w:trHeight w:val="847"/>
        </w:trPr>
        <w:tc>
          <w:tcPr>
            <w:tcW w:w="2581" w:type="dxa"/>
            <w:tcBorders>
              <w:right w:val="single" w:sz="4" w:space="0" w:color="auto"/>
            </w:tcBorders>
            <w:shd w:val="clear" w:color="auto" w:fill="auto"/>
            <w:vAlign w:val="center"/>
          </w:tcPr>
          <w:p w14:paraId="538CB26F" w14:textId="77777777" w:rsidR="00BA0D5A" w:rsidRPr="00180D08" w:rsidRDefault="00BA0D5A" w:rsidP="00FF00EF">
            <w:pPr>
              <w:spacing w:after="120"/>
              <w:jc w:val="center"/>
              <w:rPr>
                <w:b/>
                <w:sz w:val="22"/>
                <w:szCs w:val="22"/>
              </w:rPr>
            </w:pPr>
            <w:r w:rsidRPr="00EE5760">
              <w:rPr>
                <w:b/>
                <w:sz w:val="22"/>
                <w:szCs w:val="22"/>
              </w:rPr>
              <w:t>PROGRAMMAZIONE E ATTIVITA’ NORMATIVA</w:t>
            </w:r>
          </w:p>
        </w:tc>
        <w:tc>
          <w:tcPr>
            <w:tcW w:w="7626" w:type="dxa"/>
            <w:gridSpan w:val="2"/>
            <w:tcBorders>
              <w:left w:val="single" w:sz="4" w:space="0" w:color="auto"/>
            </w:tcBorders>
            <w:shd w:val="clear" w:color="auto" w:fill="auto"/>
            <w:vAlign w:val="center"/>
          </w:tcPr>
          <w:p w14:paraId="57A62DCE" w14:textId="77777777" w:rsidR="00BA0D5A" w:rsidRPr="00180D08" w:rsidRDefault="00BA0D5A" w:rsidP="00FF00EF">
            <w:pPr>
              <w:spacing w:after="120"/>
              <w:ind w:left="567" w:hanging="567"/>
              <w:jc w:val="both"/>
              <w:rPr>
                <w:sz w:val="22"/>
                <w:szCs w:val="22"/>
              </w:rPr>
            </w:pPr>
            <w:r w:rsidRPr="00EE5760">
              <w:rPr>
                <w:sz w:val="22"/>
                <w:szCs w:val="22"/>
              </w:rPr>
              <w:t>133</w:t>
            </w:r>
            <w:r w:rsidRPr="00EE5760">
              <w:rPr>
                <w:sz w:val="22"/>
                <w:szCs w:val="22"/>
              </w:rPr>
              <w:tab/>
              <w:t>Regolamento di Ateneo per la Gestione del Fondo Economale e utilizzo delle carte di credito</w:t>
            </w:r>
          </w:p>
        </w:tc>
      </w:tr>
    </w:tbl>
    <w:p w14:paraId="0CD9B6B4" w14:textId="77777777" w:rsidR="00BA0D5A" w:rsidRDefault="00BA0D5A" w:rsidP="00BA0D5A">
      <w:pPr>
        <w:spacing w:after="120"/>
      </w:pPr>
    </w:p>
    <w:p w14:paraId="1742BF1B" w14:textId="77777777" w:rsidR="00F07E82" w:rsidRDefault="00F07E82" w:rsidP="00F07E82">
      <w:pPr>
        <w:spacing w:after="120"/>
        <w:jc w:val="both"/>
      </w:pPr>
      <w:r>
        <w:t>Il Direttore generale ricorda che questo Consiglio ha approvato facendo propri i rilievi del MIR il nuovo “Regolamento di Ateneo per l’Amministrazione la Finanza e la Contabilità”. A seguito dell’emanazione in data 7 agosto 2015  si è resa necessaria, tra l’altro, la predisposizione di apposito Regolamento per la disciplina dell’utilizzo di mezzi di pagamento alternativi.</w:t>
      </w:r>
    </w:p>
    <w:p w14:paraId="76AA2C9F" w14:textId="77777777" w:rsidR="00F07E82" w:rsidRDefault="00F07E82" w:rsidP="00F07E82">
      <w:pPr>
        <w:spacing w:after="120"/>
        <w:jc w:val="both"/>
      </w:pPr>
      <w:r>
        <w:t xml:space="preserve">Pertanto, è stata redatta una bozza di Regolamento per la gestione del fondo cassa per il pagamento di piccole spese e per la gestione delle carte di credito. </w:t>
      </w:r>
    </w:p>
    <w:p w14:paraId="797ECA57" w14:textId="77777777" w:rsidR="00F07E82" w:rsidRPr="00270E80" w:rsidRDefault="00F07E82" w:rsidP="00F07E82">
      <w:pPr>
        <w:spacing w:after="120"/>
        <w:jc w:val="both"/>
      </w:pPr>
      <w:r>
        <w:t xml:space="preserve">Tale Regolamento viene sottoposto all’attenzione di questo Consiglio per l’approvazione.  </w:t>
      </w:r>
    </w:p>
    <w:p w14:paraId="1025721B" w14:textId="77777777" w:rsidR="00F07E82" w:rsidRDefault="00F07E82" w:rsidP="00F07E82">
      <w:pPr>
        <w:jc w:val="center"/>
        <w:rPr>
          <w:b/>
        </w:rPr>
      </w:pPr>
    </w:p>
    <w:p w14:paraId="07972B16" w14:textId="77777777" w:rsidR="00F07E82" w:rsidRPr="004B4732" w:rsidRDefault="00F07E82" w:rsidP="00F07E82">
      <w:pPr>
        <w:jc w:val="center"/>
        <w:rPr>
          <w:b/>
        </w:rPr>
      </w:pPr>
      <w:r w:rsidRPr="004B4732">
        <w:rPr>
          <w:b/>
        </w:rPr>
        <w:t xml:space="preserve">REGOLAMENTO DI ATENEO PER LA GESTIONE DEL FONDO </w:t>
      </w:r>
      <w:r>
        <w:rPr>
          <w:b/>
        </w:rPr>
        <w:t>CASSA PER IL PAGAMENTO DI PICCOLE SPESE E PER L’UTILIZZO E LA GESTIONE DELLE CARTE DI CREDITO, AI SENSI DEGLI ARTT. 30 e 31 del R.A.C.</w:t>
      </w:r>
    </w:p>
    <w:p w14:paraId="4D5CA416" w14:textId="77777777" w:rsidR="00F07E82" w:rsidRDefault="00F07E82" w:rsidP="00F07E82"/>
    <w:p w14:paraId="760FC990" w14:textId="77777777" w:rsidR="00F07E82" w:rsidRPr="008B6566" w:rsidRDefault="00F07E82" w:rsidP="00F07E82">
      <w:pPr>
        <w:jc w:val="center"/>
        <w:rPr>
          <w:b/>
        </w:rPr>
      </w:pPr>
      <w:r w:rsidRPr="008B6566">
        <w:rPr>
          <w:b/>
        </w:rPr>
        <w:t>PARTE I – DISPOSIZIONI GENERALI</w:t>
      </w:r>
    </w:p>
    <w:p w14:paraId="56B496E4" w14:textId="77777777" w:rsidR="00F07E82" w:rsidRPr="000E0653" w:rsidRDefault="00F07E82" w:rsidP="00F07E82">
      <w:pPr>
        <w:rPr>
          <w:b/>
        </w:rPr>
      </w:pPr>
      <w:r w:rsidRPr="000E0653">
        <w:rPr>
          <w:b/>
        </w:rPr>
        <w:t>Art.1 – OGGETTO</w:t>
      </w:r>
    </w:p>
    <w:p w14:paraId="690D9326" w14:textId="77777777" w:rsidR="00F07E82" w:rsidRDefault="00F07E82" w:rsidP="006C1125">
      <w:pPr>
        <w:pStyle w:val="Paragrafoelenco"/>
        <w:numPr>
          <w:ilvl w:val="0"/>
          <w:numId w:val="9"/>
        </w:numPr>
        <w:spacing w:after="200" w:line="276" w:lineRule="auto"/>
        <w:jc w:val="both"/>
      </w:pPr>
      <w:r w:rsidRPr="000E0653">
        <w:t xml:space="preserve">Il </w:t>
      </w:r>
      <w:r>
        <w:t xml:space="preserve">presente Regolamento disciplina, in attuazione degli artt. 30 e 31 del vigente </w:t>
      </w:r>
      <w:r w:rsidRPr="00DD6B98">
        <w:t>Regolamento di Ateneo per l’Amministrazione e la Contabilità, nelle more dell’emanazione del Manuale t</w:t>
      </w:r>
      <w:r>
        <w:t>ecnico-operativo di contabilità, la gestione del fondo cassa per il pagamento di piccole spese nonché per l’utilizzo e la gestione delle carte di credito per l’acquisto di beni e di servizi.</w:t>
      </w:r>
    </w:p>
    <w:p w14:paraId="48D30F57" w14:textId="77777777" w:rsidR="00F07E82" w:rsidRDefault="00F07E82" w:rsidP="00F07E82">
      <w:pPr>
        <w:jc w:val="both"/>
        <w:rPr>
          <w:b/>
        </w:rPr>
      </w:pPr>
      <w:r w:rsidRPr="000E0653">
        <w:rPr>
          <w:b/>
        </w:rPr>
        <w:t>Art.2 – DEFINIZIONI</w:t>
      </w:r>
    </w:p>
    <w:p w14:paraId="64006414" w14:textId="77777777" w:rsidR="00F07E82" w:rsidRDefault="00F07E82" w:rsidP="006C1125">
      <w:pPr>
        <w:pStyle w:val="Paragrafoelenco"/>
        <w:numPr>
          <w:ilvl w:val="0"/>
          <w:numId w:val="10"/>
        </w:numPr>
        <w:spacing w:after="200" w:line="276" w:lineRule="auto"/>
        <w:jc w:val="both"/>
      </w:pPr>
      <w:r>
        <w:t>Ai fini del presente Regolamento si intende:</w:t>
      </w:r>
    </w:p>
    <w:p w14:paraId="7E0C4D8C" w14:textId="77777777" w:rsidR="00F07E82" w:rsidRDefault="00F07E82" w:rsidP="006C1125">
      <w:pPr>
        <w:pStyle w:val="Paragrafoelenco"/>
        <w:numPr>
          <w:ilvl w:val="0"/>
          <w:numId w:val="19"/>
        </w:numPr>
        <w:spacing w:after="200" w:line="276" w:lineRule="auto"/>
        <w:jc w:val="both"/>
      </w:pPr>
      <w:r>
        <w:t>Fondo cassa: l’assegnazione di un fondo economale, reintegrabile e da rendicontare, all’inizio dell’anno ad un funzionario per procedere al pagamento per l’acquisto di beni e servizi e ad anticipazioni di cassa oltre che al rimborso di minute spese;</w:t>
      </w:r>
    </w:p>
    <w:p w14:paraId="3907DE7C" w14:textId="77777777" w:rsidR="00F07E82" w:rsidRDefault="00F07E82" w:rsidP="006C1125">
      <w:pPr>
        <w:pStyle w:val="Paragrafoelenco"/>
        <w:numPr>
          <w:ilvl w:val="0"/>
          <w:numId w:val="19"/>
        </w:numPr>
        <w:spacing w:after="200" w:line="276" w:lineRule="auto"/>
        <w:jc w:val="both"/>
      </w:pPr>
      <w:r>
        <w:t>Economo: il funzionario incaricato della gestione del fondo cassa. Nei Dipartimenti la funzione è svolta dal Responsabile dei Servizi Amministrativi.</w:t>
      </w:r>
    </w:p>
    <w:p w14:paraId="7DEF00CD" w14:textId="77777777" w:rsidR="00F07E82" w:rsidRDefault="00F07E82" w:rsidP="006C1125">
      <w:pPr>
        <w:pStyle w:val="Paragrafoelenco"/>
        <w:numPr>
          <w:ilvl w:val="0"/>
          <w:numId w:val="19"/>
        </w:numPr>
        <w:spacing w:after="200" w:line="276" w:lineRule="auto"/>
        <w:jc w:val="both"/>
      </w:pPr>
      <w:r>
        <w:t>Carte di credito: le carte di credito fornite dall’Amministrazione per l’effettuazione di specifiche spese da parte di titolari di funzioni predeterminate.</w:t>
      </w:r>
    </w:p>
    <w:p w14:paraId="54FEBCCC" w14:textId="77777777" w:rsidR="00F07E82" w:rsidRPr="008B6566" w:rsidRDefault="00F07E82" w:rsidP="00F07E82">
      <w:pPr>
        <w:jc w:val="center"/>
        <w:rPr>
          <w:b/>
        </w:rPr>
      </w:pPr>
      <w:r w:rsidRPr="008B6566">
        <w:rPr>
          <w:b/>
        </w:rPr>
        <w:t>PARTE I</w:t>
      </w:r>
      <w:r>
        <w:rPr>
          <w:b/>
        </w:rPr>
        <w:t>I</w:t>
      </w:r>
      <w:r w:rsidRPr="008B6566">
        <w:rPr>
          <w:b/>
        </w:rPr>
        <w:t xml:space="preserve"> – </w:t>
      </w:r>
      <w:r>
        <w:rPr>
          <w:b/>
        </w:rPr>
        <w:t>FONDO CASSA</w:t>
      </w:r>
    </w:p>
    <w:p w14:paraId="4B9DAF8E" w14:textId="77777777" w:rsidR="00F07E82" w:rsidRPr="00284B73" w:rsidRDefault="00F07E82" w:rsidP="00F07E82">
      <w:pPr>
        <w:jc w:val="both"/>
        <w:rPr>
          <w:b/>
        </w:rPr>
      </w:pPr>
      <w:r w:rsidRPr="00284B73">
        <w:rPr>
          <w:b/>
        </w:rPr>
        <w:t xml:space="preserve">ART.3 – COSTITUZIONE DEL FONDO </w:t>
      </w:r>
      <w:r>
        <w:rPr>
          <w:b/>
        </w:rPr>
        <w:t>CASSA</w:t>
      </w:r>
    </w:p>
    <w:p w14:paraId="7B64C56E" w14:textId="77777777" w:rsidR="00F07E82" w:rsidRDefault="00F07E82" w:rsidP="006C1125">
      <w:pPr>
        <w:pStyle w:val="Paragrafoelenco"/>
        <w:numPr>
          <w:ilvl w:val="0"/>
          <w:numId w:val="20"/>
        </w:numPr>
        <w:spacing w:after="200" w:line="276" w:lineRule="auto"/>
        <w:jc w:val="both"/>
      </w:pPr>
      <w:r>
        <w:t>All’inizio di ciascun esercizio finanziario è costituito il fondo cassa, il cui ammontare è stabilito in € 10.00000 (diecimila/00) per l’Amministrazione Generale e in € 3.000,00 (tremila/00) per i Dipartimenti e per i Centri.</w:t>
      </w:r>
    </w:p>
    <w:p w14:paraId="63F70DE9" w14:textId="77777777" w:rsidR="00F07E82" w:rsidRDefault="00F07E82" w:rsidP="006C1125">
      <w:pPr>
        <w:pStyle w:val="Paragrafoelenco"/>
        <w:numPr>
          <w:ilvl w:val="0"/>
          <w:numId w:val="20"/>
        </w:numPr>
        <w:spacing w:after="200" w:line="276" w:lineRule="auto"/>
        <w:jc w:val="both"/>
      </w:pPr>
      <w:r w:rsidRPr="00DF18B6">
        <w:lastRenderedPageBreak/>
        <w:t xml:space="preserve">Il </w:t>
      </w:r>
      <w:r>
        <w:t>F</w:t>
      </w:r>
      <w:r w:rsidRPr="00DF18B6">
        <w:t xml:space="preserve">ondo </w:t>
      </w:r>
      <w:r>
        <w:t>cassa</w:t>
      </w:r>
      <w:r w:rsidRPr="00DF18B6">
        <w:t xml:space="preserve"> in dotazione all’Economo presso l’Amministrazione Centrale dovrà essere depositato su apposito conto corrente bancario</w:t>
      </w:r>
      <w:r>
        <w:t>,</w:t>
      </w:r>
      <w:r w:rsidRPr="00DF18B6">
        <w:t xml:space="preserve"> alle condizioni di cui alla </w:t>
      </w:r>
      <w:r w:rsidRPr="00DD6B98">
        <w:t xml:space="preserve">convenzione prevista dall’art. </w:t>
      </w:r>
      <w:r>
        <w:t>28</w:t>
      </w:r>
      <w:r w:rsidRPr="00DD6B98">
        <w:t xml:space="preserve"> d</w:t>
      </w:r>
      <w:r>
        <w:t>e</w:t>
      </w:r>
      <w:r w:rsidRPr="00DD6B98">
        <w:t>l vigente Regolamento di Ateneo per l’Amministrazione e la Contabilità.</w:t>
      </w:r>
    </w:p>
    <w:p w14:paraId="17DD94B7" w14:textId="77777777" w:rsidR="00F07E82" w:rsidRPr="00DF18B6" w:rsidRDefault="00F07E82" w:rsidP="006C1125">
      <w:pPr>
        <w:pStyle w:val="Paragrafoelenco"/>
        <w:numPr>
          <w:ilvl w:val="0"/>
          <w:numId w:val="20"/>
        </w:numPr>
        <w:spacing w:after="200" w:line="276" w:lineRule="auto"/>
        <w:jc w:val="both"/>
      </w:pPr>
      <w:r>
        <w:t>Il</w:t>
      </w:r>
      <w:r w:rsidRPr="000E0653">
        <w:t xml:space="preserve"> Fondo </w:t>
      </w:r>
      <w:r>
        <w:t>cassa</w:t>
      </w:r>
      <w:r w:rsidRPr="000E0653">
        <w:t xml:space="preserve"> è anticipato all’Economo con ordinativo di pagamento a suo ordine. </w:t>
      </w:r>
      <w:r>
        <w:t>L</w:t>
      </w:r>
      <w:r w:rsidRPr="000E0653">
        <w:t xml:space="preserve">’importo ricevuto </w:t>
      </w:r>
      <w:r>
        <w:t xml:space="preserve">verrà annotato sul registro </w:t>
      </w:r>
      <w:r w:rsidRPr="000E0653">
        <w:t>di cassa economale</w:t>
      </w:r>
      <w:r>
        <w:t>.</w:t>
      </w:r>
    </w:p>
    <w:p w14:paraId="2A9EE7A1" w14:textId="77777777" w:rsidR="00F07E82" w:rsidRPr="000E0653" w:rsidRDefault="00F07E82" w:rsidP="00F07E82">
      <w:pPr>
        <w:jc w:val="both"/>
        <w:rPr>
          <w:b/>
        </w:rPr>
      </w:pPr>
      <w:r w:rsidRPr="000E0653">
        <w:rPr>
          <w:b/>
        </w:rPr>
        <w:t>Art.4 – RESPONSABILITA’ DELL’ECONOMO</w:t>
      </w:r>
    </w:p>
    <w:p w14:paraId="2D28D957" w14:textId="77777777" w:rsidR="00F07E82" w:rsidRPr="000E0653" w:rsidRDefault="00F07E82" w:rsidP="006C1125">
      <w:pPr>
        <w:pStyle w:val="Paragrafoelenco"/>
        <w:numPr>
          <w:ilvl w:val="0"/>
          <w:numId w:val="11"/>
        </w:numPr>
        <w:spacing w:after="200" w:line="276" w:lineRule="auto"/>
        <w:jc w:val="both"/>
      </w:pPr>
      <w:r w:rsidRPr="000E0653">
        <w:t>L’Economo</w:t>
      </w:r>
      <w:r>
        <w:t>,</w:t>
      </w:r>
      <w:r w:rsidRPr="000E0653">
        <w:t xml:space="preserve"> nella gestione del Fondo </w:t>
      </w:r>
      <w:r>
        <w:t xml:space="preserve">cassa, </w:t>
      </w:r>
      <w:r w:rsidRPr="000E0653">
        <w:t xml:space="preserve">è soggetto, oltre che alle responsabilità previste in qualità di dipendente dell’Ateneo, anche alla responsabilità contabile relativa al maneggio di denaro ai sensi delle norme legislative e </w:t>
      </w:r>
      <w:r>
        <w:t xml:space="preserve">dei </w:t>
      </w:r>
      <w:r w:rsidRPr="000E0653">
        <w:t>regolamentari vigenti.</w:t>
      </w:r>
    </w:p>
    <w:p w14:paraId="1326ADE2" w14:textId="77777777" w:rsidR="00F07E82" w:rsidRDefault="00F07E82" w:rsidP="006C1125">
      <w:pPr>
        <w:pStyle w:val="Paragrafoelenco"/>
        <w:numPr>
          <w:ilvl w:val="0"/>
          <w:numId w:val="11"/>
        </w:numPr>
        <w:spacing w:after="200" w:line="276" w:lineRule="auto"/>
        <w:jc w:val="both"/>
      </w:pPr>
      <w:r>
        <w:t xml:space="preserve">E’ altresì </w:t>
      </w:r>
      <w:r w:rsidRPr="000E0653">
        <w:t xml:space="preserve">responsabile delle discordanze tra il Fondo </w:t>
      </w:r>
      <w:r>
        <w:t>cassa</w:t>
      </w:r>
      <w:r w:rsidRPr="000E0653">
        <w:t xml:space="preserve"> e le risultanze rilevate in qualsiasi fase di controllo, </w:t>
      </w:r>
      <w:r>
        <w:t>nonché</w:t>
      </w:r>
      <w:r w:rsidRPr="000E0653">
        <w:t xml:space="preserve"> delle somme e dei valori ricevuti.</w:t>
      </w:r>
    </w:p>
    <w:p w14:paraId="4DE97152" w14:textId="77777777" w:rsidR="00F07E82" w:rsidRPr="000E0653" w:rsidRDefault="00F07E82" w:rsidP="00F07E82">
      <w:pPr>
        <w:jc w:val="both"/>
        <w:rPr>
          <w:b/>
        </w:rPr>
      </w:pPr>
      <w:r>
        <w:rPr>
          <w:b/>
        </w:rPr>
        <w:t xml:space="preserve">Art.5 </w:t>
      </w:r>
      <w:r w:rsidRPr="000E0653">
        <w:rPr>
          <w:b/>
        </w:rPr>
        <w:t xml:space="preserve">– UTILIZZO DEL FONDO </w:t>
      </w:r>
      <w:r>
        <w:rPr>
          <w:b/>
        </w:rPr>
        <w:t>CASSA</w:t>
      </w:r>
    </w:p>
    <w:p w14:paraId="0FAD35CD" w14:textId="77777777" w:rsidR="00F07E82" w:rsidRPr="000E0653" w:rsidRDefault="00F07E82" w:rsidP="006C1125">
      <w:pPr>
        <w:pStyle w:val="Paragrafoelenco"/>
        <w:numPr>
          <w:ilvl w:val="0"/>
          <w:numId w:val="12"/>
        </w:numPr>
        <w:spacing w:after="200" w:line="276" w:lineRule="auto"/>
        <w:jc w:val="both"/>
      </w:pPr>
      <w:r w:rsidRPr="000E0653">
        <w:t>L’Economo</w:t>
      </w:r>
      <w:r>
        <w:t xml:space="preserve"> può eseguire</w:t>
      </w:r>
      <w:r w:rsidRPr="000E0653">
        <w:t xml:space="preserve"> i pagamenti per contanti attraverso la cassa economale, nel rispetto delle procedure previste dal presente Regolamento, </w:t>
      </w:r>
      <w:r w:rsidRPr="00F35112">
        <w:t>dal Regolamento di A</w:t>
      </w:r>
      <w:r>
        <w:t xml:space="preserve">teneo per l’Amministrazione </w:t>
      </w:r>
      <w:r w:rsidRPr="00F35112">
        <w:t>e la Contabilità e delle altre norme o regolamenti vigenti,</w:t>
      </w:r>
      <w:r w:rsidRPr="000E0653">
        <w:t xml:space="preserve"> relativi alle spese </w:t>
      </w:r>
      <w:r>
        <w:t>che si rendano urgenti e</w:t>
      </w:r>
      <w:r w:rsidRPr="000E0653">
        <w:t xml:space="preserve"> indifferibili</w:t>
      </w:r>
      <w:r>
        <w:t>, come di seguito riportate</w:t>
      </w:r>
      <w:r w:rsidRPr="000E0653">
        <w:t>:</w:t>
      </w:r>
    </w:p>
    <w:p w14:paraId="02F5B93E" w14:textId="77777777" w:rsidR="00F07E82" w:rsidRPr="0014576A" w:rsidRDefault="00F07E82" w:rsidP="006C1125">
      <w:pPr>
        <w:pStyle w:val="Paragrafoelenco"/>
        <w:numPr>
          <w:ilvl w:val="0"/>
          <w:numId w:val="13"/>
        </w:numPr>
        <w:spacing w:after="200" w:line="276" w:lineRule="auto"/>
        <w:jc w:val="both"/>
      </w:pPr>
      <w:r>
        <w:t>Cancelleria e materiali di consumo per ufficio e per laboratorio</w:t>
      </w:r>
    </w:p>
    <w:p w14:paraId="27D022BE" w14:textId="77777777" w:rsidR="00F07E82" w:rsidRPr="0014576A" w:rsidRDefault="00F07E82" w:rsidP="006C1125">
      <w:pPr>
        <w:pStyle w:val="Paragrafoelenco"/>
        <w:numPr>
          <w:ilvl w:val="0"/>
          <w:numId w:val="13"/>
        </w:numPr>
        <w:spacing w:after="200" w:line="276" w:lineRule="auto"/>
        <w:jc w:val="both"/>
      </w:pPr>
      <w:r w:rsidRPr="0014576A">
        <w:t xml:space="preserve">Spese per acquisto di beni e servizi per piccole riparazioni e </w:t>
      </w:r>
      <w:r>
        <w:t xml:space="preserve">per </w:t>
      </w:r>
      <w:r w:rsidRPr="0014576A">
        <w:t xml:space="preserve">manutenzioni di mobili, macchine e attrezzature, e di </w:t>
      </w:r>
      <w:r>
        <w:t>locali</w:t>
      </w:r>
    </w:p>
    <w:p w14:paraId="76D194BC" w14:textId="77777777" w:rsidR="00F07E82" w:rsidRPr="0014576A" w:rsidRDefault="00F07E82" w:rsidP="006C1125">
      <w:pPr>
        <w:pStyle w:val="Paragrafoelenco"/>
        <w:numPr>
          <w:ilvl w:val="0"/>
          <w:numId w:val="13"/>
        </w:numPr>
        <w:spacing w:after="200" w:line="276" w:lineRule="auto"/>
        <w:jc w:val="both"/>
      </w:pPr>
      <w:r w:rsidRPr="0014576A">
        <w:t>Spese postali, telegrafiche e valori bollati</w:t>
      </w:r>
    </w:p>
    <w:p w14:paraId="6143EC9A" w14:textId="77777777" w:rsidR="00F07E82" w:rsidRDefault="00F07E82" w:rsidP="006C1125">
      <w:pPr>
        <w:pStyle w:val="Paragrafoelenco"/>
        <w:numPr>
          <w:ilvl w:val="0"/>
          <w:numId w:val="13"/>
        </w:numPr>
        <w:spacing w:after="200" w:line="276" w:lineRule="auto"/>
        <w:jc w:val="both"/>
      </w:pPr>
      <w:r w:rsidRPr="0014576A">
        <w:t xml:space="preserve">Spese per il funzionamento </w:t>
      </w:r>
      <w:r>
        <w:t xml:space="preserve">e la manutenzione </w:t>
      </w:r>
      <w:r w:rsidRPr="0014576A">
        <w:t>degli automezzi</w:t>
      </w:r>
      <w:r>
        <w:t xml:space="preserve"> di servizio</w:t>
      </w:r>
    </w:p>
    <w:p w14:paraId="05D8B6FA" w14:textId="77777777" w:rsidR="00F07E82" w:rsidRDefault="00F07E82" w:rsidP="006C1125">
      <w:pPr>
        <w:pStyle w:val="Paragrafoelenco"/>
        <w:numPr>
          <w:ilvl w:val="0"/>
          <w:numId w:val="13"/>
        </w:numPr>
        <w:spacing w:after="200" w:line="276" w:lineRule="auto"/>
        <w:jc w:val="both"/>
      </w:pPr>
      <w:r>
        <w:t>Spese di rappresentanza</w:t>
      </w:r>
    </w:p>
    <w:p w14:paraId="65F03EEE" w14:textId="77777777" w:rsidR="00F07E82" w:rsidRPr="0014576A" w:rsidRDefault="00F07E82" w:rsidP="006C1125">
      <w:pPr>
        <w:pStyle w:val="Paragrafoelenco"/>
        <w:numPr>
          <w:ilvl w:val="0"/>
          <w:numId w:val="13"/>
        </w:numPr>
        <w:spacing w:after="200" w:line="276" w:lineRule="auto"/>
        <w:jc w:val="both"/>
      </w:pPr>
      <w:r>
        <w:t>Spese per l’organizzazione di convegni, congressi, manifestazioni e corsi di formazione e aggiornamento</w:t>
      </w:r>
    </w:p>
    <w:p w14:paraId="4CAB0D72" w14:textId="77777777" w:rsidR="00F07E82" w:rsidRDefault="00F07E82" w:rsidP="006C1125">
      <w:pPr>
        <w:pStyle w:val="Paragrafoelenco"/>
        <w:numPr>
          <w:ilvl w:val="0"/>
          <w:numId w:val="13"/>
        </w:numPr>
        <w:spacing w:after="200" w:line="276" w:lineRule="auto"/>
        <w:jc w:val="both"/>
      </w:pPr>
      <w:r w:rsidRPr="00871132">
        <w:t>Spese per l’acquisto di libri e pubblicazioni di carattere giuridico, tecnico-scientifico, tecnico-amministrativo, audiovisive, stampa quotidiana e periodica e simili, nonché per spese il cui pagamento per contanti si rende opportuno, conveniente e urgente</w:t>
      </w:r>
    </w:p>
    <w:p w14:paraId="592FB836" w14:textId="77777777" w:rsidR="00F07E82" w:rsidRDefault="00F07E82" w:rsidP="006C1125">
      <w:pPr>
        <w:pStyle w:val="Paragrafoelenco"/>
        <w:numPr>
          <w:ilvl w:val="0"/>
          <w:numId w:val="13"/>
        </w:numPr>
        <w:spacing w:after="200" w:line="276" w:lineRule="auto"/>
        <w:jc w:val="both"/>
      </w:pPr>
      <w:r>
        <w:t>Eventuali altre spese indifferibili e urgenti, preventivamente autorizzate dal Direttore Generale.</w:t>
      </w:r>
    </w:p>
    <w:p w14:paraId="16BADBBE" w14:textId="77777777" w:rsidR="00F07E82" w:rsidRPr="0014576A" w:rsidRDefault="00F07E82" w:rsidP="006C1125">
      <w:pPr>
        <w:pStyle w:val="Paragrafoelenco"/>
        <w:numPr>
          <w:ilvl w:val="0"/>
          <w:numId w:val="12"/>
        </w:numPr>
        <w:spacing w:after="200" w:line="276" w:lineRule="auto"/>
        <w:jc w:val="both"/>
      </w:pPr>
      <w:r>
        <w:t>Tale elenco è da considerarsi tassativo.</w:t>
      </w:r>
    </w:p>
    <w:p w14:paraId="198CBF9F" w14:textId="77777777" w:rsidR="00F07E82" w:rsidRDefault="00F07E82" w:rsidP="006C1125">
      <w:pPr>
        <w:pStyle w:val="Paragrafoelenco"/>
        <w:numPr>
          <w:ilvl w:val="0"/>
          <w:numId w:val="12"/>
        </w:numPr>
        <w:spacing w:after="200" w:line="276" w:lineRule="auto"/>
        <w:jc w:val="both"/>
      </w:pPr>
      <w:r>
        <w:t>E’ consentito all’Economo corrispondere, inoltre, anticipazioni di missione al personale dell’Ateneo, qualora per motivi di urgenza non sia possibile provvedervi con ordinativo di pagamento: tali anticipazioni verranno effettuate sulla base del vigente Regolamento di Ateneo per la disciplina delle missioni.</w:t>
      </w:r>
    </w:p>
    <w:p w14:paraId="47A0080F" w14:textId="77777777" w:rsidR="00F07E82" w:rsidRPr="00E11EE6" w:rsidRDefault="00F07E82" w:rsidP="00F07E82">
      <w:pPr>
        <w:jc w:val="both"/>
        <w:rPr>
          <w:b/>
        </w:rPr>
      </w:pPr>
      <w:r w:rsidRPr="00E11EE6">
        <w:rPr>
          <w:b/>
        </w:rPr>
        <w:t>Art.</w:t>
      </w:r>
      <w:r>
        <w:rPr>
          <w:b/>
        </w:rPr>
        <w:t>6</w:t>
      </w:r>
      <w:r w:rsidRPr="00E11EE6">
        <w:rPr>
          <w:b/>
        </w:rPr>
        <w:t xml:space="preserve"> – AUTONOMIA DI SPESA DELL’ECONOMO</w:t>
      </w:r>
    </w:p>
    <w:p w14:paraId="6162045C" w14:textId="77777777" w:rsidR="00F07E82" w:rsidRDefault="00F07E82" w:rsidP="006C1125">
      <w:pPr>
        <w:pStyle w:val="Paragrafoelenco"/>
        <w:numPr>
          <w:ilvl w:val="0"/>
          <w:numId w:val="18"/>
        </w:numPr>
        <w:spacing w:after="200" w:line="276" w:lineRule="auto"/>
        <w:jc w:val="both"/>
      </w:pPr>
      <w:r w:rsidRPr="004B4732">
        <w:t xml:space="preserve">Il limite massimo per ciascuna spesa economale in contanti è fissato in € </w:t>
      </w:r>
      <w:r>
        <w:t>40</w:t>
      </w:r>
      <w:r w:rsidRPr="004B4732">
        <w:t>0,00 (</w:t>
      </w:r>
      <w:r>
        <w:t>quattrocento</w:t>
      </w:r>
      <w:r w:rsidRPr="004B4732">
        <w:t xml:space="preserve">/00) IVA e oneri di legge </w:t>
      </w:r>
      <w:r>
        <w:t>esc</w:t>
      </w:r>
      <w:r w:rsidRPr="004B4732">
        <w:t>lusi. Entro tale limite l’Economo provvede direttamente alle spese</w:t>
      </w:r>
      <w:r>
        <w:t>.</w:t>
      </w:r>
      <w:r w:rsidRPr="004B4732">
        <w:t xml:space="preserve"> E’ fatto divieto di procedere ad ordinazioni frazionate allo scopo di superare il limite fissato dal presente comma.</w:t>
      </w:r>
    </w:p>
    <w:p w14:paraId="084E2042" w14:textId="77777777" w:rsidR="00F07E82" w:rsidRPr="004B4732" w:rsidRDefault="00F07E82" w:rsidP="006C1125">
      <w:pPr>
        <w:pStyle w:val="Paragrafoelenco"/>
        <w:numPr>
          <w:ilvl w:val="0"/>
          <w:numId w:val="18"/>
        </w:numPr>
        <w:tabs>
          <w:tab w:val="left" w:pos="5245"/>
        </w:tabs>
        <w:spacing w:after="200" w:line="276" w:lineRule="auto"/>
        <w:jc w:val="both"/>
      </w:pPr>
      <w:r w:rsidRPr="004B4732">
        <w:t xml:space="preserve">Oltre il limite stabiliti al comma 1 del presente articolo e, comunque, fino al limite massimo previsto </w:t>
      </w:r>
      <w:r>
        <w:t>dalla normativa vigente per i limiti di utilizzo dei contanti</w:t>
      </w:r>
      <w:r w:rsidRPr="004B4732">
        <w:t xml:space="preserve"> l’Economo provvede alle spese su specifica autorizzazione del Direttore Generale. </w:t>
      </w:r>
    </w:p>
    <w:p w14:paraId="3838277E" w14:textId="77777777" w:rsidR="00F07E82" w:rsidRPr="000E0653" w:rsidRDefault="00F07E82" w:rsidP="00F07E82">
      <w:pPr>
        <w:jc w:val="both"/>
        <w:rPr>
          <w:b/>
        </w:rPr>
      </w:pPr>
      <w:r w:rsidRPr="000E0653">
        <w:rPr>
          <w:b/>
        </w:rPr>
        <w:lastRenderedPageBreak/>
        <w:t>Art.</w:t>
      </w:r>
      <w:r>
        <w:rPr>
          <w:b/>
        </w:rPr>
        <w:t>7</w:t>
      </w:r>
      <w:r w:rsidRPr="000E0653">
        <w:rPr>
          <w:b/>
        </w:rPr>
        <w:t xml:space="preserve"> – REINTEGRO DEL FONDO </w:t>
      </w:r>
      <w:r>
        <w:rPr>
          <w:b/>
        </w:rPr>
        <w:t>CASSA</w:t>
      </w:r>
    </w:p>
    <w:p w14:paraId="5D4FEA5B" w14:textId="77777777" w:rsidR="00F07E82" w:rsidRPr="000E0653" w:rsidRDefault="00F07E82" w:rsidP="006C1125">
      <w:pPr>
        <w:pStyle w:val="Paragrafoelenco"/>
        <w:numPr>
          <w:ilvl w:val="0"/>
          <w:numId w:val="14"/>
        </w:numPr>
        <w:spacing w:after="200" w:line="276" w:lineRule="auto"/>
        <w:jc w:val="both"/>
      </w:pPr>
      <w:r w:rsidRPr="000E0653">
        <w:t xml:space="preserve">All’atto di richiesta di pagamento attraverso il Fondo </w:t>
      </w:r>
      <w:r>
        <w:t>cassa</w:t>
      </w:r>
      <w:r w:rsidRPr="000E0653">
        <w:t xml:space="preserve"> il </w:t>
      </w:r>
      <w:r>
        <w:t>r</w:t>
      </w:r>
      <w:r w:rsidRPr="000E0653">
        <w:t xml:space="preserve">esponsabile della spesa deve compilare </w:t>
      </w:r>
      <w:r>
        <w:t xml:space="preserve">il modulo </w:t>
      </w:r>
      <w:r w:rsidRPr="000E0653">
        <w:t xml:space="preserve">allegato </w:t>
      </w:r>
      <w:r>
        <w:t xml:space="preserve">(ALLEGATO A) </w:t>
      </w:r>
      <w:r w:rsidRPr="000E0653">
        <w:t>al presente Re</w:t>
      </w:r>
      <w:r>
        <w:t xml:space="preserve">golamento </w:t>
      </w:r>
      <w:r w:rsidRPr="00F35112">
        <w:t>indicando la natura del conto</w:t>
      </w:r>
      <w:r w:rsidRPr="000E0653">
        <w:t xml:space="preserve"> </w:t>
      </w:r>
      <w:r>
        <w:t>dal</w:t>
      </w:r>
      <w:r w:rsidRPr="000E0653">
        <w:t xml:space="preserve"> quale l’Economo preleverà la somma occorrente al reintegro del Fondo </w:t>
      </w:r>
      <w:r>
        <w:t>cassa</w:t>
      </w:r>
      <w:r w:rsidRPr="000E0653">
        <w:t xml:space="preserve">. </w:t>
      </w:r>
      <w:r>
        <w:t>In mancanza del sopracitato allegato</w:t>
      </w:r>
      <w:r w:rsidRPr="000E0653">
        <w:t>, l’Economo non potrà dar corso alla richiesta.</w:t>
      </w:r>
    </w:p>
    <w:p w14:paraId="5DDEA03D" w14:textId="77777777" w:rsidR="00F07E82" w:rsidRPr="000E0653" w:rsidRDefault="00F07E82" w:rsidP="006C1125">
      <w:pPr>
        <w:pStyle w:val="Paragrafoelenco"/>
        <w:numPr>
          <w:ilvl w:val="0"/>
          <w:numId w:val="14"/>
        </w:numPr>
        <w:spacing w:after="200" w:line="276" w:lineRule="auto"/>
        <w:jc w:val="both"/>
      </w:pPr>
      <w:r w:rsidRPr="000E0653">
        <w:t xml:space="preserve">Durante l’esercizio contabile il Fondo </w:t>
      </w:r>
      <w:r>
        <w:t>cassa</w:t>
      </w:r>
      <w:r w:rsidRPr="000E0653">
        <w:t xml:space="preserve"> è reintegrabile previa presentazione</w:t>
      </w:r>
      <w:r>
        <w:t>,</w:t>
      </w:r>
      <w:r w:rsidRPr="000E0653">
        <w:t xml:space="preserve"> da parte dell’Economo</w:t>
      </w:r>
      <w:r>
        <w:t>,</w:t>
      </w:r>
      <w:r w:rsidRPr="000E0653">
        <w:t xml:space="preserve"> del rendiconto delle somme già spese agli uffici contabili competenti.</w:t>
      </w:r>
    </w:p>
    <w:p w14:paraId="40B635AD" w14:textId="77777777" w:rsidR="00F07E82" w:rsidRPr="000E0653" w:rsidRDefault="00F07E82" w:rsidP="006C1125">
      <w:pPr>
        <w:pStyle w:val="Paragrafoelenco"/>
        <w:numPr>
          <w:ilvl w:val="0"/>
          <w:numId w:val="14"/>
        </w:numPr>
        <w:spacing w:after="200" w:line="276" w:lineRule="auto"/>
        <w:jc w:val="both"/>
      </w:pPr>
      <w:r w:rsidRPr="000E0653">
        <w:t xml:space="preserve">Il reintegro, totale o parziale, avviene con ordinativi di pagamento </w:t>
      </w:r>
      <w:r>
        <w:t>intestati a</w:t>
      </w:r>
      <w:r w:rsidRPr="000E0653">
        <w:t>ll’Economo e da questi debitamente quietanzati. Gli ordinativi di pagamento sono tratti sulle nature contabili di pertinenza secondo la spesa effettuata.</w:t>
      </w:r>
    </w:p>
    <w:p w14:paraId="29360ECE" w14:textId="77777777" w:rsidR="00F07E82" w:rsidRPr="000E0653" w:rsidRDefault="00F07E82" w:rsidP="006C1125">
      <w:pPr>
        <w:pStyle w:val="Paragrafoelenco"/>
        <w:numPr>
          <w:ilvl w:val="0"/>
          <w:numId w:val="14"/>
        </w:numPr>
        <w:spacing w:after="200" w:line="276" w:lineRule="auto"/>
        <w:jc w:val="both"/>
      </w:pPr>
      <w:r w:rsidRPr="000E0653">
        <w:t xml:space="preserve">La documentazione da allegare alla richiesta di reintegro </w:t>
      </w:r>
      <w:r>
        <w:t>potrà</w:t>
      </w:r>
      <w:r w:rsidRPr="000E0653">
        <w:t xml:space="preserve"> essere costituita da</w:t>
      </w:r>
      <w:r>
        <w:t xml:space="preserve"> scontrino fiscale parlante, </w:t>
      </w:r>
      <w:r w:rsidRPr="000E0653">
        <w:t>fattura</w:t>
      </w:r>
      <w:r>
        <w:t xml:space="preserve"> elettronica</w:t>
      </w:r>
      <w:r w:rsidRPr="000E0653">
        <w:t xml:space="preserve">, </w:t>
      </w:r>
      <w:r>
        <w:t xml:space="preserve">nota spese </w:t>
      </w:r>
      <w:r w:rsidRPr="000E0653">
        <w:t xml:space="preserve">o qualsiasi altro documento </w:t>
      </w:r>
      <w:r>
        <w:t>da cui si possa evincere</w:t>
      </w:r>
      <w:r w:rsidRPr="000E0653">
        <w:t xml:space="preserve"> l’importo pagato, la denominazione del beneficiario e la descrizione dell’oggetto.</w:t>
      </w:r>
    </w:p>
    <w:p w14:paraId="19E2D053" w14:textId="77777777" w:rsidR="00F07E82" w:rsidRPr="000E0653" w:rsidRDefault="00F07E82" w:rsidP="006C1125">
      <w:pPr>
        <w:pStyle w:val="Paragrafoelenco"/>
        <w:numPr>
          <w:ilvl w:val="0"/>
          <w:numId w:val="14"/>
        </w:numPr>
        <w:spacing w:after="200" w:line="276" w:lineRule="auto"/>
        <w:jc w:val="both"/>
      </w:pPr>
      <w:r w:rsidRPr="000E0653">
        <w:t xml:space="preserve">La registrazione dei reintegri e delle spese sostenute è effettuata su un apposito registro di cassa </w:t>
      </w:r>
      <w:r>
        <w:t>vidimato dal Direttore Generale o suo delegato.</w:t>
      </w:r>
    </w:p>
    <w:p w14:paraId="2D5ED1AD" w14:textId="77777777" w:rsidR="00F07E82" w:rsidRPr="000E0653" w:rsidRDefault="00F07E82" w:rsidP="006C1125">
      <w:pPr>
        <w:pStyle w:val="Paragrafoelenco"/>
        <w:numPr>
          <w:ilvl w:val="0"/>
          <w:numId w:val="14"/>
        </w:numPr>
        <w:spacing w:after="200" w:line="276" w:lineRule="auto"/>
        <w:jc w:val="both"/>
      </w:pPr>
      <w:r w:rsidRPr="000E0653">
        <w:t>Alla fine dell’esercizio contabile l’Economo resti</w:t>
      </w:r>
      <w:r>
        <w:t xml:space="preserve">tuisce il fondo anticipato o </w:t>
      </w:r>
      <w:r w:rsidRPr="000E0653">
        <w:t xml:space="preserve">l’eventuale quota </w:t>
      </w:r>
      <w:r>
        <w:t>residua</w:t>
      </w:r>
      <w:r w:rsidRPr="000E0653">
        <w:t xml:space="preserve"> non utilizzata mediante versamento sul conto corrente istituzionale dell’Ateneo acceso presso l’Istituto Cassiere.</w:t>
      </w:r>
    </w:p>
    <w:p w14:paraId="299EA54D" w14:textId="77777777" w:rsidR="00F07E82" w:rsidRPr="000E0653" w:rsidRDefault="00F07E82" w:rsidP="00F07E82">
      <w:pPr>
        <w:jc w:val="both"/>
        <w:rPr>
          <w:b/>
        </w:rPr>
      </w:pPr>
      <w:r w:rsidRPr="000E0653">
        <w:rPr>
          <w:b/>
        </w:rPr>
        <w:t>Art.</w:t>
      </w:r>
      <w:r>
        <w:rPr>
          <w:b/>
        </w:rPr>
        <w:t>8</w:t>
      </w:r>
      <w:r w:rsidRPr="000E0653">
        <w:rPr>
          <w:b/>
        </w:rPr>
        <w:t xml:space="preserve"> – SCRITTURE CONTABILI</w:t>
      </w:r>
    </w:p>
    <w:p w14:paraId="46385171" w14:textId="77777777" w:rsidR="00F07E82" w:rsidRPr="000E0653" w:rsidRDefault="00F07E82" w:rsidP="006C1125">
      <w:pPr>
        <w:pStyle w:val="Paragrafoelenco"/>
        <w:numPr>
          <w:ilvl w:val="0"/>
          <w:numId w:val="15"/>
        </w:numPr>
        <w:spacing w:after="200" w:line="276" w:lineRule="auto"/>
        <w:jc w:val="both"/>
      </w:pPr>
      <w:r>
        <w:t xml:space="preserve">L’Economo </w:t>
      </w:r>
      <w:r w:rsidRPr="000E0653">
        <w:t>detiene un’unica gestione di cassa per tutte le operazioni, che devono essere cronologicamente registrate in apposito registro di cassa economale.</w:t>
      </w:r>
    </w:p>
    <w:p w14:paraId="7999270D" w14:textId="77777777" w:rsidR="00F07E82" w:rsidRPr="000E0653" w:rsidRDefault="00F07E82" w:rsidP="00F07E82">
      <w:pPr>
        <w:jc w:val="both"/>
        <w:rPr>
          <w:b/>
        </w:rPr>
      </w:pPr>
      <w:r w:rsidRPr="000E0653">
        <w:rPr>
          <w:b/>
        </w:rPr>
        <w:t>Art.</w:t>
      </w:r>
      <w:r>
        <w:rPr>
          <w:b/>
        </w:rPr>
        <w:t>9</w:t>
      </w:r>
      <w:r w:rsidRPr="000E0653">
        <w:rPr>
          <w:b/>
        </w:rPr>
        <w:t xml:space="preserve"> – VERIFICHE</w:t>
      </w:r>
    </w:p>
    <w:p w14:paraId="037C171C" w14:textId="77777777" w:rsidR="00F07E82" w:rsidRPr="000E0653" w:rsidRDefault="00F07E82" w:rsidP="006C1125">
      <w:pPr>
        <w:pStyle w:val="Paragrafoelenco"/>
        <w:numPr>
          <w:ilvl w:val="0"/>
          <w:numId w:val="16"/>
        </w:numPr>
        <w:spacing w:after="200" w:line="276" w:lineRule="auto"/>
        <w:jc w:val="both"/>
      </w:pPr>
      <w:r w:rsidRPr="000E0653">
        <w:t xml:space="preserve">La gestione del Fondo </w:t>
      </w:r>
      <w:r>
        <w:t>cassa</w:t>
      </w:r>
      <w:r w:rsidRPr="000E0653">
        <w:t xml:space="preserve"> è soggetta a verifiche da parte del Collegio dei Revisori dei Conti</w:t>
      </w:r>
      <w:r>
        <w:t xml:space="preserve"> e possono </w:t>
      </w:r>
      <w:r w:rsidRPr="000E0653">
        <w:t>essere disposte</w:t>
      </w:r>
      <w:r>
        <w:t>,</w:t>
      </w:r>
      <w:r w:rsidRPr="000E0653">
        <w:t xml:space="preserve"> in qualsiasi momento</w:t>
      </w:r>
      <w:r>
        <w:t>,</w:t>
      </w:r>
      <w:r w:rsidRPr="000E0653">
        <w:t xml:space="preserve"> anch</w:t>
      </w:r>
      <w:r>
        <w:t>e dal Direttore Generale o da un suo delegato.</w:t>
      </w:r>
    </w:p>
    <w:p w14:paraId="4A8F4A8A" w14:textId="77777777" w:rsidR="00F07E82" w:rsidRPr="000E0653" w:rsidRDefault="00F07E82" w:rsidP="006C1125">
      <w:pPr>
        <w:pStyle w:val="Paragrafoelenco"/>
        <w:numPr>
          <w:ilvl w:val="0"/>
          <w:numId w:val="16"/>
        </w:numPr>
        <w:spacing w:after="200" w:line="276" w:lineRule="auto"/>
        <w:jc w:val="both"/>
      </w:pPr>
      <w:r>
        <w:t>L</w:t>
      </w:r>
      <w:r w:rsidRPr="000E0653">
        <w:t>’Economo ha l’obbligo di tenere sempre aggiornato il registro di cassa economale, integrato dalle pertinenti documentazioni.</w:t>
      </w:r>
    </w:p>
    <w:p w14:paraId="762B60E7" w14:textId="77777777" w:rsidR="00F07E82" w:rsidRDefault="00F07E82" w:rsidP="006C1125">
      <w:pPr>
        <w:pStyle w:val="Paragrafoelenco"/>
        <w:numPr>
          <w:ilvl w:val="0"/>
          <w:numId w:val="16"/>
        </w:numPr>
        <w:spacing w:after="200" w:line="276" w:lineRule="auto"/>
        <w:jc w:val="both"/>
      </w:pPr>
      <w:r w:rsidRPr="000E0653">
        <w:t>L’Economo</w:t>
      </w:r>
      <w:r w:rsidRPr="000A4D0B">
        <w:t xml:space="preserve"> </w:t>
      </w:r>
      <w:r w:rsidRPr="000E0653">
        <w:t xml:space="preserve">è tenuto alla resa del conto giudiziale della propria gestione nei </w:t>
      </w:r>
      <w:r>
        <w:t>termini previsti dalla normativa</w:t>
      </w:r>
      <w:r w:rsidRPr="000E0653">
        <w:t xml:space="preserve"> vigente.</w:t>
      </w:r>
    </w:p>
    <w:p w14:paraId="793176C6" w14:textId="77777777" w:rsidR="00F07E82" w:rsidRPr="000E0653" w:rsidRDefault="00F07E82" w:rsidP="00F07E82">
      <w:pPr>
        <w:jc w:val="both"/>
        <w:rPr>
          <w:b/>
        </w:rPr>
      </w:pPr>
      <w:r w:rsidRPr="000E0653">
        <w:rPr>
          <w:b/>
        </w:rPr>
        <w:t>Art.1</w:t>
      </w:r>
      <w:r>
        <w:rPr>
          <w:b/>
        </w:rPr>
        <w:t>0</w:t>
      </w:r>
      <w:r w:rsidRPr="000E0653">
        <w:rPr>
          <w:b/>
        </w:rPr>
        <w:t xml:space="preserve"> – ALTRE DISPOSIZIONI</w:t>
      </w:r>
    </w:p>
    <w:p w14:paraId="79A689AE" w14:textId="77777777" w:rsidR="00F07E82" w:rsidRDefault="00F07E82" w:rsidP="006C1125">
      <w:pPr>
        <w:pStyle w:val="Paragrafoelenco"/>
        <w:numPr>
          <w:ilvl w:val="0"/>
          <w:numId w:val="17"/>
        </w:numPr>
        <w:spacing w:after="200" w:line="276" w:lineRule="auto"/>
        <w:jc w:val="both"/>
      </w:pPr>
      <w:r w:rsidRPr="000E0653">
        <w:t xml:space="preserve">E’ fatto divieto all’Economo di ricevere in custodia denaro, oggetti e valori di proprietà privata. Può essere temporaneamente affidato all’Economo </w:t>
      </w:r>
      <w:r>
        <w:t xml:space="preserve">il </w:t>
      </w:r>
      <w:r w:rsidRPr="000E0653">
        <w:t>denaro dell’</w:t>
      </w:r>
      <w:r>
        <w:t>Ateneo</w:t>
      </w:r>
      <w:r w:rsidRPr="000E0653">
        <w:t xml:space="preserve"> e</w:t>
      </w:r>
      <w:r>
        <w:t>,</w:t>
      </w:r>
      <w:r w:rsidRPr="000E0653">
        <w:t xml:space="preserve"> in tal caso</w:t>
      </w:r>
      <w:r>
        <w:t>,</w:t>
      </w:r>
      <w:r w:rsidRPr="000E0653">
        <w:t xml:space="preserve"> </w:t>
      </w:r>
      <w:r>
        <w:t>dovrà provvedere</w:t>
      </w:r>
      <w:r w:rsidRPr="000E0653">
        <w:t xml:space="preserve"> all’iscrizione della somma nel </w:t>
      </w:r>
      <w:r>
        <w:t xml:space="preserve">registro di cassa e, </w:t>
      </w:r>
      <w:r w:rsidRPr="000E0653">
        <w:t xml:space="preserve">allo scarico dal medesimo registro all’atto del versamento della somma </w:t>
      </w:r>
      <w:r>
        <w:t>sul</w:t>
      </w:r>
      <w:r w:rsidRPr="000E0653">
        <w:t xml:space="preserve"> conto corrente bancario dell’Ateneo </w:t>
      </w:r>
      <w:r>
        <w:t xml:space="preserve">acceso </w:t>
      </w:r>
      <w:r w:rsidRPr="000E0653">
        <w:t>presso l’Istituto Cassiere.</w:t>
      </w:r>
    </w:p>
    <w:p w14:paraId="04FCCCE1" w14:textId="77777777" w:rsidR="00F07E82" w:rsidRPr="000A4D0B" w:rsidRDefault="00F07E82" w:rsidP="00F07E82">
      <w:pPr>
        <w:jc w:val="both"/>
        <w:rPr>
          <w:b/>
        </w:rPr>
      </w:pPr>
      <w:r w:rsidRPr="000A4D0B">
        <w:rPr>
          <w:b/>
        </w:rPr>
        <w:t>Art.1</w:t>
      </w:r>
      <w:r>
        <w:rPr>
          <w:b/>
        </w:rPr>
        <w:t>1</w:t>
      </w:r>
      <w:r w:rsidRPr="000A4D0B">
        <w:rPr>
          <w:b/>
        </w:rPr>
        <w:t xml:space="preserve"> – ASSICURAZIONI</w:t>
      </w:r>
    </w:p>
    <w:p w14:paraId="714C802B" w14:textId="77777777" w:rsidR="00F07E82" w:rsidRPr="000A4D0B" w:rsidRDefault="00F07E82" w:rsidP="006C1125">
      <w:pPr>
        <w:pStyle w:val="Paragrafoelenco"/>
        <w:numPr>
          <w:ilvl w:val="0"/>
          <w:numId w:val="21"/>
        </w:numPr>
        <w:spacing w:after="200" w:line="276" w:lineRule="auto"/>
        <w:jc w:val="both"/>
      </w:pPr>
      <w:r>
        <w:t>L’Amministrazione può stipulare idonea polizza assicurativa per la copertura di rischi (furto, rapina, perdita di denaro senza colpa).</w:t>
      </w:r>
    </w:p>
    <w:p w14:paraId="1EDDE6D0" w14:textId="77777777" w:rsidR="00F07E82" w:rsidRDefault="00F07E82" w:rsidP="00F07E82">
      <w:pPr>
        <w:rPr>
          <w:b/>
        </w:rPr>
      </w:pPr>
    </w:p>
    <w:p w14:paraId="41EC7056" w14:textId="77777777" w:rsidR="00F07E82" w:rsidRPr="008B6566" w:rsidRDefault="00F07E82" w:rsidP="00F07E82">
      <w:pPr>
        <w:jc w:val="center"/>
        <w:rPr>
          <w:b/>
        </w:rPr>
      </w:pPr>
      <w:r w:rsidRPr="008B6566">
        <w:rPr>
          <w:b/>
        </w:rPr>
        <w:t>PARTE I</w:t>
      </w:r>
      <w:r>
        <w:rPr>
          <w:b/>
        </w:rPr>
        <w:t>II</w:t>
      </w:r>
      <w:r w:rsidRPr="008B6566">
        <w:rPr>
          <w:b/>
        </w:rPr>
        <w:t xml:space="preserve"> – </w:t>
      </w:r>
      <w:r>
        <w:rPr>
          <w:b/>
        </w:rPr>
        <w:t>GESTIONE E UTILIZZO DELLA CARTA DI CREDITO</w:t>
      </w:r>
    </w:p>
    <w:p w14:paraId="269E649E" w14:textId="77777777" w:rsidR="00F07E82" w:rsidRDefault="00F07E82" w:rsidP="00F07E82">
      <w:pPr>
        <w:jc w:val="both"/>
        <w:rPr>
          <w:b/>
        </w:rPr>
      </w:pPr>
    </w:p>
    <w:p w14:paraId="2586BEEB" w14:textId="77777777" w:rsidR="00F07E82" w:rsidRDefault="00F07E82" w:rsidP="00F07E82">
      <w:pPr>
        <w:jc w:val="both"/>
        <w:rPr>
          <w:b/>
        </w:rPr>
      </w:pPr>
      <w:r w:rsidRPr="000A4D0B">
        <w:rPr>
          <w:b/>
        </w:rPr>
        <w:t>Art.1</w:t>
      </w:r>
      <w:r>
        <w:rPr>
          <w:b/>
        </w:rPr>
        <w:t>2</w:t>
      </w:r>
      <w:r w:rsidRPr="000A4D0B">
        <w:rPr>
          <w:b/>
        </w:rPr>
        <w:t xml:space="preserve"> – </w:t>
      </w:r>
      <w:r w:rsidRPr="008853D8">
        <w:rPr>
          <w:b/>
        </w:rPr>
        <w:t>CONDIZIONI ECONOMICHE</w:t>
      </w:r>
    </w:p>
    <w:p w14:paraId="3D56F5B8" w14:textId="77777777" w:rsidR="00F07E82" w:rsidRPr="008853D8" w:rsidRDefault="00F07E82" w:rsidP="006C1125">
      <w:pPr>
        <w:pStyle w:val="Paragrafoelenco"/>
        <w:numPr>
          <w:ilvl w:val="0"/>
          <w:numId w:val="22"/>
        </w:numPr>
        <w:spacing w:after="200" w:line="276" w:lineRule="auto"/>
        <w:jc w:val="both"/>
      </w:pPr>
      <w:r w:rsidRPr="008853D8">
        <w:lastRenderedPageBreak/>
        <w:t>Le condizioni economiche di rilascio e di gestione sono stabilite nell’ambito della convenzione per i servizi di tesoreria e di cassa con l'Istituto Cassiere. Tutte le spese di gestione della carta sono a carico della Struttura che ne ha richiesto il rilascio.</w:t>
      </w:r>
    </w:p>
    <w:p w14:paraId="4C1D5E19" w14:textId="77777777" w:rsidR="00F07E82" w:rsidRPr="008853D8" w:rsidRDefault="00F07E82" w:rsidP="00F07E82">
      <w:pPr>
        <w:jc w:val="both"/>
        <w:rPr>
          <w:b/>
        </w:rPr>
      </w:pPr>
      <w:r w:rsidRPr="008853D8">
        <w:rPr>
          <w:b/>
        </w:rPr>
        <w:t>Art.1</w:t>
      </w:r>
      <w:r>
        <w:rPr>
          <w:b/>
        </w:rPr>
        <w:t>3</w:t>
      </w:r>
      <w:r w:rsidRPr="008853D8">
        <w:rPr>
          <w:b/>
        </w:rPr>
        <w:t xml:space="preserve">– </w:t>
      </w:r>
      <w:r>
        <w:rPr>
          <w:b/>
        </w:rPr>
        <w:t>TITOLARI DELLE CARTE DI CREDITO</w:t>
      </w:r>
    </w:p>
    <w:p w14:paraId="1DAFBF26" w14:textId="77777777" w:rsidR="00F07E82" w:rsidRDefault="00F07E82" w:rsidP="006C1125">
      <w:pPr>
        <w:pStyle w:val="Paragrafoelenco"/>
        <w:numPr>
          <w:ilvl w:val="0"/>
          <w:numId w:val="23"/>
        </w:numPr>
        <w:spacing w:after="200" w:line="276" w:lineRule="auto"/>
        <w:jc w:val="both"/>
      </w:pPr>
      <w:r w:rsidRPr="00493292">
        <w:t xml:space="preserve">Sono formalmente autorizzati ad essere titolari di carta di credito i soggetti con poteri di spesa quali: il Rettore, il Direttore Generale, i Direttori di Dipartimento e </w:t>
      </w:r>
      <w:r>
        <w:t xml:space="preserve">i </w:t>
      </w:r>
      <w:r w:rsidRPr="00493292">
        <w:t>Presidenti dei Centri di gestione autonoma.</w:t>
      </w:r>
    </w:p>
    <w:p w14:paraId="7A44D504" w14:textId="77777777" w:rsidR="00F07E82" w:rsidRDefault="00F07E82" w:rsidP="006C1125">
      <w:pPr>
        <w:pStyle w:val="Paragrafoelenco"/>
        <w:numPr>
          <w:ilvl w:val="0"/>
          <w:numId w:val="23"/>
        </w:numPr>
        <w:spacing w:after="200" w:line="276" w:lineRule="auto"/>
        <w:jc w:val="both"/>
      </w:pPr>
      <w:r w:rsidRPr="00493292">
        <w:t xml:space="preserve">Eventuali altri soggetti dovranno essere esplicitamente autorizzati dal Direttore </w:t>
      </w:r>
      <w:r>
        <w:t>Generale</w:t>
      </w:r>
      <w:r w:rsidRPr="00493292">
        <w:t xml:space="preserve">. </w:t>
      </w:r>
    </w:p>
    <w:p w14:paraId="3DACEDD8" w14:textId="77777777" w:rsidR="00F07E82" w:rsidRDefault="00F07E82" w:rsidP="006C1125">
      <w:pPr>
        <w:pStyle w:val="Paragrafoelenco"/>
        <w:numPr>
          <w:ilvl w:val="0"/>
          <w:numId w:val="23"/>
        </w:numPr>
        <w:spacing w:after="200" w:line="276" w:lineRule="auto"/>
        <w:jc w:val="both"/>
      </w:pPr>
      <w:r w:rsidRPr="00493292">
        <w:t xml:space="preserve">La carta di credito è esclusivamente uno strumento di pagamento, strettamente personale, e non può essere in nessun caso intestata alla Struttura di appartenenza. I titolari possono essere intestatari di un’unica carta di credito. L’utilizzo della carta di credito non esonera il titolare dal rispetto delle norme vigenti in materia di acquisti. </w:t>
      </w:r>
    </w:p>
    <w:p w14:paraId="2E2D46D2" w14:textId="77777777" w:rsidR="00F07E82" w:rsidRPr="00493292" w:rsidRDefault="00F07E82" w:rsidP="00F07E82">
      <w:pPr>
        <w:jc w:val="both"/>
        <w:rPr>
          <w:b/>
        </w:rPr>
      </w:pPr>
      <w:r w:rsidRPr="00493292">
        <w:rPr>
          <w:b/>
        </w:rPr>
        <w:t>Art.1</w:t>
      </w:r>
      <w:r>
        <w:rPr>
          <w:b/>
        </w:rPr>
        <w:t>4</w:t>
      </w:r>
      <w:r w:rsidRPr="00493292">
        <w:rPr>
          <w:b/>
        </w:rPr>
        <w:t xml:space="preserve"> – </w:t>
      </w:r>
      <w:r>
        <w:rPr>
          <w:b/>
        </w:rPr>
        <w:t>SPESE AMMISSIBILI</w:t>
      </w:r>
    </w:p>
    <w:p w14:paraId="1A02A77B" w14:textId="77777777" w:rsidR="00F07E82" w:rsidRDefault="00F07E82" w:rsidP="006C1125">
      <w:pPr>
        <w:pStyle w:val="Paragrafoelenco"/>
        <w:numPr>
          <w:ilvl w:val="0"/>
          <w:numId w:val="24"/>
        </w:numPr>
        <w:spacing w:after="200" w:line="276" w:lineRule="auto"/>
        <w:jc w:val="both"/>
      </w:pPr>
      <w:r w:rsidRPr="00493292">
        <w:t xml:space="preserve">L'utilizzo della carta di credito, nei limiti dei massimali di cui al successivo articolo </w:t>
      </w:r>
      <w:r>
        <w:t>16</w:t>
      </w:r>
      <w:r w:rsidRPr="00493292">
        <w:t xml:space="preserve"> e con l'osservanza della normativa vigente, è consentito, nei casi in cui non sia possibile o conveniente ricorrere alle procedure ordinarie di pagamento, per le spese relative a:</w:t>
      </w:r>
    </w:p>
    <w:p w14:paraId="72DFCE35" w14:textId="77777777" w:rsidR="00F07E82" w:rsidRDefault="00F07E82" w:rsidP="00F07E82">
      <w:pPr>
        <w:pStyle w:val="Paragrafoelenco"/>
        <w:jc w:val="both"/>
      </w:pPr>
    </w:p>
    <w:p w14:paraId="0EF6ADC2" w14:textId="77777777" w:rsidR="00F07E82" w:rsidRDefault="00F07E82" w:rsidP="006C1125">
      <w:pPr>
        <w:pStyle w:val="Paragrafoelenco"/>
        <w:numPr>
          <w:ilvl w:val="0"/>
          <w:numId w:val="30"/>
        </w:numPr>
        <w:jc w:val="both"/>
      </w:pPr>
      <w:r w:rsidRPr="00493292">
        <w:t xml:space="preserve">Acquisizione di beni e servizi, in particolare: </w:t>
      </w:r>
    </w:p>
    <w:p w14:paraId="2874B189" w14:textId="77777777" w:rsidR="00F07E82" w:rsidRDefault="00F07E82" w:rsidP="00F07E82">
      <w:pPr>
        <w:pStyle w:val="Paragrafoelenco"/>
        <w:ind w:left="0"/>
        <w:jc w:val="both"/>
      </w:pPr>
    </w:p>
    <w:p w14:paraId="1FCBA83E" w14:textId="77777777" w:rsidR="00F07E82" w:rsidRDefault="00F07E82" w:rsidP="006C1125">
      <w:pPr>
        <w:pStyle w:val="Paragrafoelenco"/>
        <w:numPr>
          <w:ilvl w:val="1"/>
          <w:numId w:val="31"/>
        </w:numPr>
        <w:jc w:val="both"/>
      </w:pPr>
      <w:r w:rsidRPr="00493292">
        <w:t xml:space="preserve">acquisto di libri e riviste di provenienza estera; </w:t>
      </w:r>
    </w:p>
    <w:p w14:paraId="63021356" w14:textId="77777777" w:rsidR="00F07E82" w:rsidRDefault="00F07E82" w:rsidP="006C1125">
      <w:pPr>
        <w:pStyle w:val="Paragrafoelenco"/>
        <w:numPr>
          <w:ilvl w:val="1"/>
          <w:numId w:val="31"/>
        </w:numPr>
        <w:jc w:val="both"/>
      </w:pPr>
      <w:r w:rsidRPr="00493292">
        <w:t xml:space="preserve">acquisto di beni e servizi solamente in caso di urgenza e rientranti nella finalità di uso dell’intestatario della carta; </w:t>
      </w:r>
    </w:p>
    <w:p w14:paraId="61ACA8A6" w14:textId="77777777" w:rsidR="00F07E82" w:rsidRDefault="00F07E82" w:rsidP="00F07E82">
      <w:pPr>
        <w:pStyle w:val="Paragrafoelenco"/>
        <w:ind w:left="0"/>
        <w:jc w:val="both"/>
      </w:pPr>
    </w:p>
    <w:p w14:paraId="37CEE36A" w14:textId="77777777" w:rsidR="00F07E82" w:rsidRDefault="00F07E82" w:rsidP="006C1125">
      <w:pPr>
        <w:pStyle w:val="Paragrafoelenco"/>
        <w:numPr>
          <w:ilvl w:val="0"/>
          <w:numId w:val="30"/>
        </w:numPr>
        <w:jc w:val="both"/>
      </w:pPr>
      <w:r w:rsidRPr="00493292">
        <w:t>Trasporto</w:t>
      </w:r>
      <w:r>
        <w:t xml:space="preserve">, </w:t>
      </w:r>
      <w:r w:rsidRPr="00493292">
        <w:t>vitto e alloggio sostenute in occasione di missioni istitu</w:t>
      </w:r>
      <w:r>
        <w:t xml:space="preserve">zionali in Italia e all'estero, nel rispetto di quanto </w:t>
      </w:r>
      <w:r w:rsidRPr="00493292">
        <w:t xml:space="preserve">previsto dal Regolamento </w:t>
      </w:r>
      <w:r>
        <w:t>missioni.</w:t>
      </w:r>
    </w:p>
    <w:p w14:paraId="16F71DB2" w14:textId="77777777" w:rsidR="00F07E82" w:rsidRDefault="00F07E82" w:rsidP="00F07E82">
      <w:pPr>
        <w:pStyle w:val="Paragrafoelenco"/>
        <w:jc w:val="both"/>
      </w:pPr>
    </w:p>
    <w:p w14:paraId="213AF462" w14:textId="77777777" w:rsidR="00F07E82" w:rsidRDefault="00F07E82" w:rsidP="006C1125">
      <w:pPr>
        <w:pStyle w:val="Paragrafoelenco"/>
        <w:numPr>
          <w:ilvl w:val="0"/>
          <w:numId w:val="21"/>
        </w:numPr>
        <w:spacing w:after="200" w:line="276" w:lineRule="auto"/>
        <w:jc w:val="both"/>
      </w:pPr>
      <w:r w:rsidRPr="00493292">
        <w:t>È possibile</w:t>
      </w:r>
      <w:r>
        <w:t>, altresì,</w:t>
      </w:r>
      <w:r w:rsidRPr="00493292">
        <w:t xml:space="preserve"> acquistare beni e servizi tramite commercio elettronico e provvedere ai relativi pagamenti utilizzando la carta di credito. </w:t>
      </w:r>
    </w:p>
    <w:p w14:paraId="6DBE0859" w14:textId="77777777" w:rsidR="00F07E82" w:rsidRDefault="00F07E82" w:rsidP="006C1125">
      <w:pPr>
        <w:pStyle w:val="Paragrafoelenco"/>
        <w:numPr>
          <w:ilvl w:val="0"/>
          <w:numId w:val="21"/>
        </w:numPr>
        <w:spacing w:after="200" w:line="276" w:lineRule="auto"/>
        <w:jc w:val="both"/>
      </w:pPr>
      <w:r w:rsidRPr="00493292">
        <w:t xml:space="preserve">È vietato l'uso della carte di credito per il prelievo di contante, per spese personali e per spese non attinenti all’Ente. </w:t>
      </w:r>
    </w:p>
    <w:p w14:paraId="2E5339BE" w14:textId="77777777" w:rsidR="00F07E82" w:rsidRPr="00493292" w:rsidRDefault="00F07E82" w:rsidP="00F07E82">
      <w:pPr>
        <w:jc w:val="both"/>
        <w:rPr>
          <w:b/>
        </w:rPr>
      </w:pPr>
      <w:r w:rsidRPr="00493292">
        <w:rPr>
          <w:b/>
        </w:rPr>
        <w:t>Art.1</w:t>
      </w:r>
      <w:r>
        <w:rPr>
          <w:b/>
        </w:rPr>
        <w:t>5</w:t>
      </w:r>
      <w:r w:rsidRPr="00493292">
        <w:rPr>
          <w:b/>
        </w:rPr>
        <w:t xml:space="preserve"> – </w:t>
      </w:r>
      <w:r>
        <w:rPr>
          <w:b/>
        </w:rPr>
        <w:t>ATTIVAZIONE, DURATA E REVOCA</w:t>
      </w:r>
    </w:p>
    <w:p w14:paraId="49DAE7CB" w14:textId="77777777" w:rsidR="00F07E82" w:rsidRDefault="00F07E82" w:rsidP="006C1125">
      <w:pPr>
        <w:pStyle w:val="Paragrafoelenco"/>
        <w:numPr>
          <w:ilvl w:val="0"/>
          <w:numId w:val="25"/>
        </w:numPr>
        <w:spacing w:after="200" w:line="276" w:lineRule="auto"/>
        <w:jc w:val="both"/>
      </w:pPr>
      <w:r w:rsidRPr="00493292">
        <w:t xml:space="preserve">Ogni carta emessa ha un massimale </w:t>
      </w:r>
      <w:r>
        <w:t xml:space="preserve">mensile </w:t>
      </w:r>
      <w:r w:rsidRPr="00493292">
        <w:t xml:space="preserve">non superiore a € </w:t>
      </w:r>
      <w:r>
        <w:t>5.000,00 (cinquemila/00),</w:t>
      </w:r>
      <w:r w:rsidRPr="00493292">
        <w:t xml:space="preserve"> salvo deroghe debitamente motivate. Il massimale di spesa è vincolante per il Titolare.</w:t>
      </w:r>
    </w:p>
    <w:p w14:paraId="6DFB324E" w14:textId="77777777" w:rsidR="00F07E82" w:rsidRDefault="00F07E82" w:rsidP="006C1125">
      <w:pPr>
        <w:pStyle w:val="Paragrafoelenco"/>
        <w:numPr>
          <w:ilvl w:val="0"/>
          <w:numId w:val="25"/>
        </w:numPr>
        <w:spacing w:after="200" w:line="276" w:lineRule="auto"/>
        <w:jc w:val="both"/>
      </w:pPr>
      <w:r w:rsidRPr="00493292">
        <w:t xml:space="preserve">Il Titolare deve adottare idonee procedure di sicurezza per la custodia ed il buon uso della carta di credito ed è personalmente responsabile, ai sensi della normativa vigente in materia di responsabilità amministrativa e contabile, anche per l'uso non autorizzato da parte di altri. </w:t>
      </w:r>
    </w:p>
    <w:p w14:paraId="58C5D930" w14:textId="77777777" w:rsidR="00F07E82" w:rsidRDefault="00F07E82" w:rsidP="006C1125">
      <w:pPr>
        <w:pStyle w:val="Paragrafoelenco"/>
        <w:numPr>
          <w:ilvl w:val="0"/>
          <w:numId w:val="25"/>
        </w:numPr>
        <w:spacing w:after="200" w:line="276" w:lineRule="auto"/>
        <w:jc w:val="both"/>
      </w:pPr>
      <w:r w:rsidRPr="00493292">
        <w:t xml:space="preserve">Il periodo di validità deve risultare su ogni carta di credito, ma l’utilizzo della stessa è limitato al periodo di titolarità della carica ricoperta. Entro il termine di scadenza del periodo di validità della carta, l’Istituto Bancario provvederà a consegnare la nuova carta al titolare. </w:t>
      </w:r>
    </w:p>
    <w:p w14:paraId="3929F435" w14:textId="77777777" w:rsidR="00F07E82" w:rsidRDefault="00F07E82" w:rsidP="006C1125">
      <w:pPr>
        <w:pStyle w:val="Paragrafoelenco"/>
        <w:numPr>
          <w:ilvl w:val="0"/>
          <w:numId w:val="25"/>
        </w:numPr>
        <w:spacing w:after="200" w:line="276" w:lineRule="auto"/>
        <w:jc w:val="both"/>
      </w:pPr>
      <w:r w:rsidRPr="00493292">
        <w:t xml:space="preserve">In caso di furto o smarrimento, il titolare è tenuto a darne immediata comunicazione, anche verbale, alla banca emittente, inoltrando poi, entro le 48 ore successive, conferma scritta a mezzo di lettera raccomandata dell'avvenuta sottrazione della carta e allegando copia conforme della denuncia alla competente autorità di pubblica sicurezza. A cessare delle condizioni che hanno </w:t>
      </w:r>
      <w:r w:rsidRPr="00493292">
        <w:lastRenderedPageBreak/>
        <w:t>consentito il rilascio della carta di credito, il titol</w:t>
      </w:r>
      <w:r>
        <w:t xml:space="preserve">are è tenuto a restituirla al Settore </w:t>
      </w:r>
      <w:r w:rsidRPr="00493292">
        <w:t>competente in materia di gestione contabile. I</w:t>
      </w:r>
    </w:p>
    <w:p w14:paraId="198A7311" w14:textId="77777777" w:rsidR="00F07E82" w:rsidRDefault="00F07E82" w:rsidP="006C1125">
      <w:pPr>
        <w:pStyle w:val="Paragrafoelenco"/>
        <w:numPr>
          <w:ilvl w:val="0"/>
          <w:numId w:val="25"/>
        </w:numPr>
        <w:spacing w:after="200" w:line="276" w:lineRule="auto"/>
        <w:jc w:val="both"/>
      </w:pPr>
      <w:r>
        <w:t>I</w:t>
      </w:r>
      <w:r w:rsidRPr="00493292">
        <w:t xml:space="preserve">l titolare è tenuto a verificare periodicamente il normale andamento degli addebiti in conto, al fine di scoprire tempestivamente eventuali casi di clonazione. </w:t>
      </w:r>
    </w:p>
    <w:p w14:paraId="6F6D1689" w14:textId="77777777" w:rsidR="00F07E82" w:rsidRPr="00493292" w:rsidRDefault="00F07E82" w:rsidP="00F07E82">
      <w:pPr>
        <w:jc w:val="both"/>
        <w:rPr>
          <w:b/>
        </w:rPr>
      </w:pPr>
      <w:r w:rsidRPr="00493292">
        <w:rPr>
          <w:b/>
        </w:rPr>
        <w:t>Art.1</w:t>
      </w:r>
      <w:r>
        <w:rPr>
          <w:b/>
        </w:rPr>
        <w:t>6</w:t>
      </w:r>
      <w:r w:rsidRPr="00493292">
        <w:rPr>
          <w:b/>
        </w:rPr>
        <w:t xml:space="preserve"> – </w:t>
      </w:r>
      <w:r>
        <w:rPr>
          <w:b/>
        </w:rPr>
        <w:t>MODALITA’ DI UTILIZZO E GESTIONE DELLE SPESE E RENDICONTAZIONE</w:t>
      </w:r>
    </w:p>
    <w:p w14:paraId="47066AEC" w14:textId="77777777" w:rsidR="00F07E82" w:rsidRDefault="00F07E82" w:rsidP="006C1125">
      <w:pPr>
        <w:pStyle w:val="Paragrafoelenco"/>
        <w:numPr>
          <w:ilvl w:val="0"/>
          <w:numId w:val="26"/>
        </w:numPr>
        <w:spacing w:after="200" w:line="276" w:lineRule="auto"/>
        <w:jc w:val="both"/>
      </w:pPr>
      <w:r w:rsidRPr="00871132">
        <w:t xml:space="preserve">Le spese sostenute con l’utilizzo della carta di credito devono essere conformi </w:t>
      </w:r>
      <w:r>
        <w:t xml:space="preserve">alle procedure stabilite dal Regolamento di Ateneo per l’Amministrazione e la Contabilità </w:t>
      </w:r>
      <w:r w:rsidRPr="00871132">
        <w:t>e dal Regolamento delle spese per l’acquisizione di beni, servizi e lavori in economia</w:t>
      </w:r>
      <w:r>
        <w:t xml:space="preserve"> </w:t>
      </w:r>
      <w:r w:rsidRPr="00871132">
        <w:t>e dalla normativa vigente, in particolare è responsabilità del titolare, preliminarmente all’effettuazione della spesa con carta di credito, verificare la copertura della stessa.</w:t>
      </w:r>
    </w:p>
    <w:p w14:paraId="5C40C1F7" w14:textId="77777777" w:rsidR="00F07E82" w:rsidRDefault="00F07E82" w:rsidP="006C1125">
      <w:pPr>
        <w:pStyle w:val="Paragrafoelenco"/>
        <w:numPr>
          <w:ilvl w:val="0"/>
          <w:numId w:val="26"/>
        </w:numPr>
        <w:spacing w:after="200" w:line="276" w:lineRule="auto"/>
        <w:jc w:val="both"/>
      </w:pPr>
      <w:r w:rsidRPr="00871132">
        <w:t>Il titolare deve farsi rilasciare dal fornitore un documento fiscale comprovante la natura dell’acquisto</w:t>
      </w:r>
      <w:r>
        <w:t>.</w:t>
      </w:r>
      <w:r w:rsidRPr="00871132">
        <w:t xml:space="preserve"> Le fatture e/o ricevute fiscali devono essere intestate alla struttura di appartenenza dell’intestatario della carta di credito. </w:t>
      </w:r>
    </w:p>
    <w:p w14:paraId="3B5DFF97" w14:textId="77777777" w:rsidR="00F07E82" w:rsidRPr="00871132" w:rsidRDefault="00F07E82" w:rsidP="006C1125">
      <w:pPr>
        <w:pStyle w:val="Paragrafoelenco"/>
        <w:numPr>
          <w:ilvl w:val="0"/>
          <w:numId w:val="26"/>
        </w:numPr>
        <w:spacing w:after="200" w:line="276" w:lineRule="auto"/>
        <w:jc w:val="both"/>
      </w:pPr>
      <w:r w:rsidRPr="00871132">
        <w:t>I Titolari, periodicamente e comunque non oltre il giorno 15 del mese successivo, devono far pervenire presso la struttura titolare dei fondi su cui grava la spesa, apposita dichiarazione attestante le spese sostenute con la carta di credito, comprensiva della prescritta documentazione giustificativa e delle ricevute rilasciate dai fornitori attestanti l'utilizzo della carta stessa. La struttura amministrativo</w:t>
      </w:r>
      <w:r>
        <w:t>-</w:t>
      </w:r>
      <w:r w:rsidRPr="00871132">
        <w:t xml:space="preserve"> contabile competente verifica la coerenza fra l’estratto conto mensile, inviato dalla banca, e la documentazione di cui sopra, e procede alla regolarizzazione delle procedure di spesa. In caso di discordanza l’Amministrazione provvede in caso di errato addebito a contestarlo alla banca, in caso di omessa o incompleta presentazione dei documenti, ad attivare le necessarie procedure di rivalsa nei confronti del titolare della carta anche attraverso il recupero delle somme sulla retribuzione del medesimo.</w:t>
      </w:r>
    </w:p>
    <w:p w14:paraId="20231C0C" w14:textId="77777777" w:rsidR="00F07E82" w:rsidRPr="00871132" w:rsidRDefault="00F07E82" w:rsidP="00F07E82">
      <w:pPr>
        <w:jc w:val="both"/>
        <w:rPr>
          <w:b/>
        </w:rPr>
      </w:pPr>
      <w:r w:rsidRPr="00871132">
        <w:rPr>
          <w:b/>
        </w:rPr>
        <w:t>Art.</w:t>
      </w:r>
      <w:r>
        <w:rPr>
          <w:b/>
        </w:rPr>
        <w:t>17</w:t>
      </w:r>
      <w:r w:rsidRPr="00871132">
        <w:rPr>
          <w:b/>
        </w:rPr>
        <w:t xml:space="preserve"> – NORME FINALI</w:t>
      </w:r>
    </w:p>
    <w:p w14:paraId="7DF7CA2D" w14:textId="77777777" w:rsidR="00F07E82" w:rsidRDefault="00F07E82" w:rsidP="006C1125">
      <w:pPr>
        <w:pStyle w:val="Paragrafoelenco"/>
        <w:numPr>
          <w:ilvl w:val="0"/>
          <w:numId w:val="27"/>
        </w:numPr>
        <w:spacing w:after="200" w:line="276" w:lineRule="auto"/>
        <w:jc w:val="both"/>
      </w:pPr>
      <w:r w:rsidRPr="00871132">
        <w:t>Il presente Regolamento è emanato con Decreto Rettorale ed entra in vigore a partire dal quindicesimo giorno dalla data di pubblicazione sul sito web istituzionale dell’Ateneo.</w:t>
      </w:r>
    </w:p>
    <w:p w14:paraId="26142E0A" w14:textId="77777777" w:rsidR="00F07E82" w:rsidRDefault="00DE0E2D" w:rsidP="00DE0E2D">
      <w:pPr>
        <w:spacing w:after="120"/>
        <w:jc w:val="both"/>
      </w:pPr>
      <w:r w:rsidRPr="00EF6196">
        <w:t>Il Direttore gener</w:t>
      </w:r>
      <w:r w:rsidR="00EF6196" w:rsidRPr="00EF6196">
        <w:t xml:space="preserve">ale </w:t>
      </w:r>
      <w:r w:rsidR="00EF6196">
        <w:t xml:space="preserve">ricorda che l’emanazione del presente regolamento è prevista nel Regolamento per l’A.C. ed è importante che la materia venga disciplinata per gestire al meglio e per velocizzare il reintegro del fondo economale. Inoltre l’ecommerce è ormai una forma di acquisto diffusa </w:t>
      </w:r>
      <w:r w:rsidR="00B93EDC">
        <w:t>ch</w:t>
      </w:r>
      <w:r w:rsidR="00EF6196">
        <w:t>e necessita dell’introduzione delle carte di credito.</w:t>
      </w:r>
    </w:p>
    <w:p w14:paraId="6F36FBB0" w14:textId="77777777" w:rsidR="00EF6196" w:rsidRDefault="00EF6196" w:rsidP="00DE0E2D">
      <w:pPr>
        <w:spacing w:after="120"/>
        <w:jc w:val="both"/>
      </w:pPr>
      <w:r>
        <w:t>Il Consigliere Vinci chiede quali sono le modalità per la ricostituzione del fondo economale.</w:t>
      </w:r>
    </w:p>
    <w:p w14:paraId="2B6288C6" w14:textId="77777777" w:rsidR="00EF6196" w:rsidRDefault="00EF6196" w:rsidP="00DE0E2D">
      <w:pPr>
        <w:spacing w:after="120"/>
        <w:jc w:val="both"/>
      </w:pPr>
      <w:r>
        <w:t>Il Direttore spiega che si provvede al reintegro sistematico del fondo prelevando le somme necessarie dai capitoli di spesa pertinenti.</w:t>
      </w:r>
    </w:p>
    <w:p w14:paraId="7E25D4E4" w14:textId="77777777" w:rsidR="00EF6196" w:rsidRDefault="00EF6196" w:rsidP="00DE0E2D">
      <w:pPr>
        <w:spacing w:after="120"/>
        <w:jc w:val="both"/>
      </w:pPr>
      <w:r>
        <w:t>Il prof. Iacobellis ritiene quindi che anche i fondi di progetto contribuiscano al reintegro del fondo economale nel caso in cui le spese sostenute siano inerenti ad acquisti effettuati su progetti di ricerca.</w:t>
      </w:r>
    </w:p>
    <w:p w14:paraId="0C651B2E" w14:textId="77777777" w:rsidR="00EF6196" w:rsidRDefault="00EF6196" w:rsidP="00DE0E2D">
      <w:pPr>
        <w:spacing w:after="120"/>
        <w:jc w:val="both"/>
      </w:pPr>
      <w:r>
        <w:t>Il Consigliere Altomare ritiene necessar</w:t>
      </w:r>
      <w:r w:rsidR="00F4452E">
        <w:t>i</w:t>
      </w:r>
      <w:r>
        <w:t>a una rendicontazione da parte dei titolari della carta di credito</w:t>
      </w:r>
      <w:r w:rsidR="00F4452E">
        <w:t>.</w:t>
      </w:r>
    </w:p>
    <w:p w14:paraId="1DD05A00" w14:textId="77777777" w:rsidR="00F4452E" w:rsidRDefault="00F4452E" w:rsidP="00DE0E2D">
      <w:pPr>
        <w:spacing w:after="120"/>
        <w:jc w:val="both"/>
      </w:pPr>
      <w:r>
        <w:t>Il Direttore generale condivide la necessità della rendicontazione espressa dal Consigliere Altomare, definendola un obbligo per un corretto utilizzo.</w:t>
      </w:r>
    </w:p>
    <w:p w14:paraId="5D1984DF" w14:textId="77777777" w:rsidR="00F4452E" w:rsidRDefault="00F4452E" w:rsidP="00DE0E2D">
      <w:pPr>
        <w:spacing w:after="120"/>
        <w:jc w:val="both"/>
      </w:pPr>
      <w:r>
        <w:t>Il prof. Iacobellis condivide i limiti stabiliti nel regolamento per l’utilizzo della carte di credito e auspica una particolare attenzione alla sicurezza delle stesse.</w:t>
      </w:r>
    </w:p>
    <w:p w14:paraId="370B34CE" w14:textId="77777777" w:rsidR="00F4452E" w:rsidRDefault="00F4452E" w:rsidP="00DE0E2D">
      <w:pPr>
        <w:spacing w:after="120"/>
        <w:jc w:val="both"/>
      </w:pPr>
      <w:r>
        <w:lastRenderedPageBreak/>
        <w:t>Il Consigliere Pontrandolfo rappresenta l’esigenza dell’utilizzo delle carte di credito e del fondo economale anche per le spese di rappresentanza.</w:t>
      </w:r>
    </w:p>
    <w:p w14:paraId="43F59BDA" w14:textId="77777777" w:rsidR="00F4452E" w:rsidRDefault="00F4452E" w:rsidP="00DE0E2D">
      <w:pPr>
        <w:spacing w:after="120"/>
        <w:jc w:val="both"/>
      </w:pPr>
      <w:r>
        <w:t xml:space="preserve">Il Direttore generale ritiene che </w:t>
      </w:r>
      <w:r w:rsidR="00B93EDC">
        <w:t xml:space="preserve">per il pagamento di tali spese non </w:t>
      </w:r>
      <w:r w:rsidR="00535D9E">
        <w:t xml:space="preserve">si </w:t>
      </w:r>
      <w:r w:rsidR="00B93EDC">
        <w:t xml:space="preserve">possa </w:t>
      </w:r>
      <w:r w:rsidR="00535D9E">
        <w:t>utilizzare il</w:t>
      </w:r>
      <w:r>
        <w:t xml:space="preserve"> fondo economale </w:t>
      </w:r>
      <w:r w:rsidR="00535D9E">
        <w:t>in quanto ci sono de</w:t>
      </w:r>
      <w:r>
        <w:t>lle</w:t>
      </w:r>
      <w:r w:rsidR="00535D9E">
        <w:t xml:space="preserve"> specifiche norme in materia. P</w:t>
      </w:r>
      <w:r>
        <w:t>er quanto riguarda le carte di credito</w:t>
      </w:r>
      <w:r w:rsidR="00535D9E">
        <w:t>,</w:t>
      </w:r>
      <w:r>
        <w:t xml:space="preserve"> i titolari potranno gestire le </w:t>
      </w:r>
      <w:r w:rsidR="00535D9E">
        <w:t xml:space="preserve">proprie </w:t>
      </w:r>
      <w:r>
        <w:t>spese in maniera oculata</w:t>
      </w:r>
      <w:r w:rsidR="00535D9E">
        <w:t xml:space="preserve"> e sempre nel rispetto delle </w:t>
      </w:r>
      <w:r w:rsidR="00754410">
        <w:t>norme in materia.</w:t>
      </w:r>
    </w:p>
    <w:p w14:paraId="4068CBF1" w14:textId="77777777" w:rsidR="00EF6196" w:rsidRPr="00EF6196" w:rsidRDefault="00EF6196" w:rsidP="00DE0E2D">
      <w:pPr>
        <w:spacing w:after="120"/>
        <w:jc w:val="both"/>
      </w:pPr>
    </w:p>
    <w:p w14:paraId="0F64BCE9" w14:textId="77777777" w:rsidR="00F07E82" w:rsidRPr="00B94166" w:rsidRDefault="00F07E82" w:rsidP="00F07E82">
      <w:pPr>
        <w:spacing w:after="120"/>
        <w:jc w:val="center"/>
        <w:rPr>
          <w:b/>
        </w:rPr>
      </w:pPr>
      <w:r w:rsidRPr="00B94166">
        <w:rPr>
          <w:b/>
        </w:rPr>
        <w:t xml:space="preserve">IL </w:t>
      </w:r>
      <w:r>
        <w:rPr>
          <w:b/>
        </w:rPr>
        <w:t>CONSIGLIO DI AMMINISTRAZIONE</w:t>
      </w:r>
    </w:p>
    <w:p w14:paraId="26B000C0" w14:textId="77777777" w:rsidR="00F07E82" w:rsidRDefault="00F07E82" w:rsidP="00F07E82">
      <w:pPr>
        <w:spacing w:after="120"/>
        <w:ind w:left="1701" w:hanging="1701"/>
        <w:jc w:val="both"/>
      </w:pPr>
      <w:r>
        <w:t>Udita</w:t>
      </w:r>
      <w:r>
        <w:tab/>
        <w:t>la relazione del Direttore generale;</w:t>
      </w:r>
    </w:p>
    <w:p w14:paraId="491991E0" w14:textId="77777777" w:rsidR="00F07E82" w:rsidRDefault="00F07E82" w:rsidP="00F07E82">
      <w:pPr>
        <w:spacing w:after="120"/>
        <w:ind w:left="1701" w:hanging="1701"/>
        <w:jc w:val="both"/>
      </w:pPr>
      <w:r>
        <w:t>Visto</w:t>
      </w:r>
      <w:r>
        <w:tab/>
        <w:t>il testo regolamentare;</w:t>
      </w:r>
    </w:p>
    <w:p w14:paraId="74FE2D31" w14:textId="77777777" w:rsidR="00F07E82" w:rsidRDefault="00F07E82" w:rsidP="00F07E82">
      <w:pPr>
        <w:spacing w:after="120"/>
        <w:ind w:left="1701" w:hanging="1701"/>
        <w:jc w:val="both"/>
      </w:pPr>
      <w:r>
        <w:t>Accolta</w:t>
      </w:r>
      <w:r>
        <w:tab/>
        <w:t>la proposta di modifica espressa dal Senato Accademico nella seduta del 26/11/2015;</w:t>
      </w:r>
    </w:p>
    <w:p w14:paraId="5618A371" w14:textId="77777777" w:rsidR="00F07E82" w:rsidRDefault="00F07E82" w:rsidP="00F07E82">
      <w:pPr>
        <w:spacing w:after="120"/>
        <w:jc w:val="both"/>
      </w:pPr>
      <w:r>
        <w:t>all’unanimità,</w:t>
      </w:r>
    </w:p>
    <w:p w14:paraId="0A42FC99" w14:textId="77777777" w:rsidR="00F07E82" w:rsidRPr="00B94166" w:rsidRDefault="00F07E82" w:rsidP="00F07E82">
      <w:pPr>
        <w:spacing w:after="120"/>
        <w:jc w:val="center"/>
        <w:rPr>
          <w:b/>
        </w:rPr>
      </w:pPr>
      <w:r w:rsidRPr="00B94166">
        <w:rPr>
          <w:b/>
        </w:rPr>
        <w:t>DELIBERA</w:t>
      </w:r>
    </w:p>
    <w:p w14:paraId="46E12531" w14:textId="77777777" w:rsidR="00F07E82" w:rsidRDefault="00F07E82" w:rsidP="00F07E82">
      <w:pPr>
        <w:jc w:val="both"/>
      </w:pPr>
      <w:r w:rsidRPr="006E4FA7">
        <w:t xml:space="preserve">di </w:t>
      </w:r>
      <w:r>
        <w:t>approvare il “R</w:t>
      </w:r>
      <w:r w:rsidRPr="004B4732">
        <w:rPr>
          <w:b/>
        </w:rPr>
        <w:t xml:space="preserve">egolamento di </w:t>
      </w:r>
      <w:r>
        <w:rPr>
          <w:b/>
        </w:rPr>
        <w:t>A</w:t>
      </w:r>
      <w:r w:rsidRPr="004B4732">
        <w:rPr>
          <w:b/>
        </w:rPr>
        <w:t xml:space="preserve">teneo per la gestione del fondo </w:t>
      </w:r>
      <w:r>
        <w:rPr>
          <w:b/>
        </w:rPr>
        <w:t xml:space="preserve">cassa per il pagamento di piccole spese e per l’utilizzo e la gestione delle carte di credito, ai sensi degli artt. 30 e 31 del r.a.c” </w:t>
      </w:r>
      <w:r w:rsidRPr="009664EF">
        <w:t xml:space="preserve">con </w:t>
      </w:r>
      <w:r>
        <w:t>la  riformulazione del comma 1 dell’art. 5 come di seguito riportato:</w:t>
      </w:r>
    </w:p>
    <w:p w14:paraId="465C97B3" w14:textId="77777777" w:rsidR="00F07E82" w:rsidRDefault="00F07E82" w:rsidP="00F07E82">
      <w:pPr>
        <w:jc w:val="both"/>
      </w:pPr>
    </w:p>
    <w:p w14:paraId="69349221" w14:textId="77777777" w:rsidR="00F07E82" w:rsidRPr="009664EF" w:rsidRDefault="00F07E82" w:rsidP="00F07E82">
      <w:pPr>
        <w:jc w:val="both"/>
        <w:rPr>
          <w:b/>
          <w:i/>
          <w:sz w:val="20"/>
          <w:szCs w:val="20"/>
        </w:rPr>
      </w:pPr>
      <w:r>
        <w:rPr>
          <w:b/>
        </w:rPr>
        <w:t>“</w:t>
      </w:r>
      <w:r w:rsidRPr="009664EF">
        <w:rPr>
          <w:b/>
          <w:i/>
          <w:sz w:val="20"/>
          <w:szCs w:val="20"/>
        </w:rPr>
        <w:t>Art.5 – UTILIZZO DEL FONDO CASSA</w:t>
      </w:r>
    </w:p>
    <w:p w14:paraId="20D6EF9B" w14:textId="77777777" w:rsidR="00F07E82" w:rsidRPr="009664EF" w:rsidRDefault="00F07E82" w:rsidP="006C1125">
      <w:pPr>
        <w:pStyle w:val="Paragrafoelenco"/>
        <w:numPr>
          <w:ilvl w:val="0"/>
          <w:numId w:val="28"/>
        </w:numPr>
        <w:spacing w:after="200" w:line="276" w:lineRule="auto"/>
        <w:jc w:val="both"/>
        <w:rPr>
          <w:i/>
          <w:sz w:val="20"/>
          <w:szCs w:val="20"/>
        </w:rPr>
      </w:pPr>
      <w:r w:rsidRPr="009664EF">
        <w:rPr>
          <w:i/>
          <w:sz w:val="20"/>
          <w:szCs w:val="20"/>
        </w:rPr>
        <w:t>L’Economo può eseguire i pagamenti per contanti attraverso la cassa economale, nel rispetto delle procedure previste dal presente Regolamento, dal Regolamento di Ateneo per l’Amministrazione e la Contabilità e delle altre norme o regolamenti vigenti, relativi alle spese che si rendano urgenti e indifferibili, come di seguito riportate:</w:t>
      </w:r>
    </w:p>
    <w:p w14:paraId="70B2CB32" w14:textId="77777777" w:rsidR="00F07E82" w:rsidRPr="009664EF" w:rsidRDefault="00F07E82" w:rsidP="006C1125">
      <w:pPr>
        <w:pStyle w:val="Paragrafoelenco"/>
        <w:numPr>
          <w:ilvl w:val="0"/>
          <w:numId w:val="29"/>
        </w:numPr>
        <w:spacing w:after="200" w:line="276" w:lineRule="auto"/>
        <w:jc w:val="both"/>
        <w:rPr>
          <w:i/>
          <w:sz w:val="20"/>
          <w:szCs w:val="20"/>
        </w:rPr>
      </w:pPr>
      <w:r w:rsidRPr="009664EF">
        <w:rPr>
          <w:i/>
          <w:sz w:val="20"/>
          <w:szCs w:val="20"/>
        </w:rPr>
        <w:t>Cancelleria e materiali di consumo per ufficio e per laboratorio</w:t>
      </w:r>
    </w:p>
    <w:p w14:paraId="162A3EB8" w14:textId="77777777" w:rsidR="00F07E82" w:rsidRPr="009664EF" w:rsidRDefault="00F07E82" w:rsidP="006C1125">
      <w:pPr>
        <w:pStyle w:val="Paragrafoelenco"/>
        <w:numPr>
          <w:ilvl w:val="0"/>
          <w:numId w:val="29"/>
        </w:numPr>
        <w:spacing w:after="200" w:line="276" w:lineRule="auto"/>
        <w:jc w:val="both"/>
        <w:rPr>
          <w:i/>
          <w:sz w:val="20"/>
          <w:szCs w:val="20"/>
        </w:rPr>
      </w:pPr>
      <w:r w:rsidRPr="009664EF">
        <w:rPr>
          <w:i/>
          <w:sz w:val="20"/>
          <w:szCs w:val="20"/>
        </w:rPr>
        <w:t>Spese per acquisto di beni e servizi per piccole riparazioni e per manutenzioni di mobili, macchine e attrezzature, e di locali</w:t>
      </w:r>
    </w:p>
    <w:p w14:paraId="6DB4CE91" w14:textId="77777777" w:rsidR="00F07E82" w:rsidRPr="009664EF" w:rsidRDefault="00F07E82" w:rsidP="006C1125">
      <w:pPr>
        <w:pStyle w:val="Paragrafoelenco"/>
        <w:numPr>
          <w:ilvl w:val="0"/>
          <w:numId w:val="29"/>
        </w:numPr>
        <w:spacing w:after="200" w:line="276" w:lineRule="auto"/>
        <w:jc w:val="both"/>
        <w:rPr>
          <w:i/>
          <w:sz w:val="20"/>
          <w:szCs w:val="20"/>
        </w:rPr>
      </w:pPr>
      <w:r w:rsidRPr="009664EF">
        <w:rPr>
          <w:i/>
          <w:sz w:val="20"/>
          <w:szCs w:val="20"/>
        </w:rPr>
        <w:t>Spese postali, telegrafiche e valori bollati</w:t>
      </w:r>
    </w:p>
    <w:p w14:paraId="4C657395" w14:textId="77777777" w:rsidR="00F07E82" w:rsidRPr="009664EF" w:rsidRDefault="00F07E82" w:rsidP="006C1125">
      <w:pPr>
        <w:pStyle w:val="Paragrafoelenco"/>
        <w:numPr>
          <w:ilvl w:val="0"/>
          <w:numId w:val="29"/>
        </w:numPr>
        <w:spacing w:after="200" w:line="276" w:lineRule="auto"/>
        <w:jc w:val="both"/>
        <w:rPr>
          <w:i/>
          <w:sz w:val="20"/>
          <w:szCs w:val="20"/>
        </w:rPr>
      </w:pPr>
      <w:r w:rsidRPr="009664EF">
        <w:rPr>
          <w:i/>
          <w:sz w:val="20"/>
          <w:szCs w:val="20"/>
        </w:rPr>
        <w:t>Spese per il funzionamento e la manutenzione degli automezzi di servizio</w:t>
      </w:r>
    </w:p>
    <w:p w14:paraId="6B0FEBF9" w14:textId="77777777" w:rsidR="00F07E82" w:rsidRPr="009664EF" w:rsidRDefault="00F07E82" w:rsidP="006C1125">
      <w:pPr>
        <w:pStyle w:val="Paragrafoelenco"/>
        <w:numPr>
          <w:ilvl w:val="0"/>
          <w:numId w:val="29"/>
        </w:numPr>
        <w:spacing w:after="200" w:line="276" w:lineRule="auto"/>
        <w:jc w:val="both"/>
        <w:rPr>
          <w:i/>
          <w:dstrike/>
          <w:color w:val="FF0000"/>
          <w:sz w:val="20"/>
          <w:szCs w:val="20"/>
        </w:rPr>
      </w:pPr>
      <w:r w:rsidRPr="009664EF">
        <w:rPr>
          <w:i/>
          <w:dstrike/>
          <w:color w:val="FF0000"/>
          <w:sz w:val="20"/>
          <w:szCs w:val="20"/>
        </w:rPr>
        <w:t>Spese di rappresentanza</w:t>
      </w:r>
    </w:p>
    <w:p w14:paraId="5CDCAF49" w14:textId="77777777" w:rsidR="00F07E82" w:rsidRPr="009664EF" w:rsidRDefault="00F07E82" w:rsidP="006C1125">
      <w:pPr>
        <w:pStyle w:val="Paragrafoelenco"/>
        <w:numPr>
          <w:ilvl w:val="0"/>
          <w:numId w:val="32"/>
        </w:numPr>
        <w:spacing w:after="200" w:line="276" w:lineRule="auto"/>
        <w:jc w:val="both"/>
        <w:rPr>
          <w:i/>
          <w:sz w:val="20"/>
          <w:szCs w:val="20"/>
        </w:rPr>
      </w:pPr>
      <w:r w:rsidRPr="009664EF">
        <w:rPr>
          <w:i/>
          <w:sz w:val="20"/>
          <w:szCs w:val="20"/>
        </w:rPr>
        <w:t>Spese per l’organizzazione di convegni, congressi, manifestazioni e corsi di formazione e aggiornamento</w:t>
      </w:r>
    </w:p>
    <w:p w14:paraId="193D58DE" w14:textId="77777777" w:rsidR="00F07E82" w:rsidRPr="009664EF" w:rsidRDefault="00F07E82" w:rsidP="006C1125">
      <w:pPr>
        <w:pStyle w:val="Paragrafoelenco"/>
        <w:numPr>
          <w:ilvl w:val="0"/>
          <w:numId w:val="32"/>
        </w:numPr>
        <w:spacing w:after="200" w:line="276" w:lineRule="auto"/>
        <w:jc w:val="both"/>
        <w:rPr>
          <w:i/>
          <w:sz w:val="20"/>
          <w:szCs w:val="20"/>
        </w:rPr>
      </w:pPr>
      <w:r w:rsidRPr="009664EF">
        <w:rPr>
          <w:i/>
          <w:sz w:val="20"/>
          <w:szCs w:val="20"/>
        </w:rPr>
        <w:t>Spese per l’acquisto di libri e pubblicazioni di carattere giuridico, tecnico-scientifico, tecnico-amministrativo, audiovisive, stampa quotidiana e periodica e simili, nonché per spese il cui pagamento per contanti si rende opportuno, conveniente e urgente</w:t>
      </w:r>
    </w:p>
    <w:p w14:paraId="6186EBDA" w14:textId="77777777" w:rsidR="00F07E82" w:rsidRPr="009664EF" w:rsidRDefault="00F07E82" w:rsidP="006C1125">
      <w:pPr>
        <w:pStyle w:val="Paragrafoelenco"/>
        <w:numPr>
          <w:ilvl w:val="0"/>
          <w:numId w:val="32"/>
        </w:numPr>
        <w:spacing w:after="200" w:line="276" w:lineRule="auto"/>
        <w:jc w:val="both"/>
        <w:rPr>
          <w:i/>
          <w:sz w:val="20"/>
          <w:szCs w:val="20"/>
        </w:rPr>
      </w:pPr>
      <w:r w:rsidRPr="009664EF">
        <w:rPr>
          <w:i/>
          <w:sz w:val="20"/>
          <w:szCs w:val="20"/>
        </w:rPr>
        <w:t>Eventuali altre spese indifferibili e urgenti, preventivamente autorizzate dal Direttore Generale.</w:t>
      </w:r>
      <w:r>
        <w:rPr>
          <w:i/>
          <w:sz w:val="20"/>
          <w:szCs w:val="20"/>
        </w:rPr>
        <w:t>”</w:t>
      </w:r>
    </w:p>
    <w:p w14:paraId="1012F4AC" w14:textId="77777777" w:rsidR="00F07E82" w:rsidRPr="00CA1400" w:rsidRDefault="00F07E82" w:rsidP="00F07E82">
      <w:pPr>
        <w:spacing w:after="120"/>
        <w:ind w:left="284" w:hanging="284"/>
      </w:pPr>
      <w:r w:rsidRPr="00CA1400">
        <w:t>La presente delibera è immediatamente esecutiva.</w:t>
      </w:r>
    </w:p>
    <w:p w14:paraId="4241223B" w14:textId="77777777" w:rsidR="008F1D07" w:rsidRDefault="00F07E82" w:rsidP="00F07E82">
      <w:pPr>
        <w:spacing w:after="120"/>
        <w:rPr>
          <w:iCs/>
        </w:rPr>
      </w:pPr>
      <w:r w:rsidRPr="00CA1400">
        <w:rPr>
          <w:iCs/>
        </w:rPr>
        <w:t>Gli Uffici dell'Amministrazione Centrale opereranno in conformità, nell'ambito delle rispettive competenze.</w:t>
      </w:r>
    </w:p>
    <w:p w14:paraId="57CB10AB" w14:textId="77777777" w:rsidR="008F1D07" w:rsidRDefault="008F1D07" w:rsidP="00F07E82">
      <w:pPr>
        <w:spacing w:after="120"/>
        <w:rPr>
          <w:iCs/>
        </w:rPr>
      </w:pPr>
    </w:p>
    <w:p w14:paraId="244B44CB" w14:textId="77777777" w:rsidR="008F1D07" w:rsidRDefault="008F1D07" w:rsidP="00F07E82">
      <w:pPr>
        <w:spacing w:after="120"/>
        <w:rPr>
          <w:iCs/>
        </w:rPr>
      </w:pPr>
    </w:p>
    <w:p w14:paraId="769ADCF6" w14:textId="77777777" w:rsidR="008F1D07" w:rsidRDefault="008F1D07" w:rsidP="00F07E82">
      <w:pPr>
        <w:spacing w:after="120"/>
        <w:rPr>
          <w:iCs/>
        </w:rPr>
      </w:pPr>
    </w:p>
    <w:p w14:paraId="2E1BB291" w14:textId="77777777" w:rsidR="008F1D07" w:rsidRDefault="008F1D07" w:rsidP="00F07E82">
      <w:pPr>
        <w:spacing w:after="120"/>
        <w:rPr>
          <w:sz w:val="22"/>
          <w:szCs w:val="22"/>
          <w:lang w:eastAsia="en-US"/>
        </w:rPr>
      </w:pPr>
      <w:r>
        <w:rPr>
          <w:iCs/>
        </w:rPr>
        <w:t xml:space="preserve">Il </w:t>
      </w:r>
      <w:r w:rsidR="001503E0">
        <w:rPr>
          <w:iCs/>
        </w:rPr>
        <w:t>Pror</w:t>
      </w:r>
      <w:r>
        <w:rPr>
          <w:iCs/>
        </w:rPr>
        <w:t xml:space="preserve">ettore propone il rinvio del punto all’O.d.G. n. </w:t>
      </w:r>
      <w:r>
        <w:rPr>
          <w:color w:val="000000"/>
          <w:sz w:val="22"/>
          <w:szCs w:val="22"/>
        </w:rPr>
        <w:t xml:space="preserve">77 </w:t>
      </w:r>
      <w:r w:rsidRPr="00EE5760">
        <w:rPr>
          <w:sz w:val="22"/>
          <w:szCs w:val="22"/>
          <w:lang w:eastAsia="en-US"/>
        </w:rPr>
        <w:t>Spin-off T&amp;A Tecnologica e Ambiente Srl. Richiesta di proroga della permanenza dello spin off nelle strutture del Politecnico di Bari.</w:t>
      </w:r>
    </w:p>
    <w:p w14:paraId="779E3F69" w14:textId="77777777" w:rsidR="008F1D07" w:rsidRDefault="008F1D07" w:rsidP="00F07E82">
      <w:pPr>
        <w:spacing w:after="120"/>
        <w:rPr>
          <w:iCs/>
        </w:rPr>
      </w:pPr>
      <w:r>
        <w:rPr>
          <w:sz w:val="22"/>
          <w:szCs w:val="22"/>
          <w:lang w:eastAsia="en-US"/>
        </w:rPr>
        <w:t>Il Consiglio di Amministrazione approva.</w:t>
      </w:r>
      <w:r>
        <w:rPr>
          <w:iCs/>
        </w:rPr>
        <w:br w:type="page"/>
      </w:r>
    </w:p>
    <w:tbl>
      <w:tblPr>
        <w:tblW w:w="1037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713"/>
      </w:tblGrid>
      <w:tr w:rsidR="001503E0" w:rsidRPr="00A06024" w14:paraId="466DE782" w14:textId="77777777" w:rsidTr="001503E0">
        <w:trPr>
          <w:trHeight w:val="1495"/>
        </w:trPr>
        <w:tc>
          <w:tcPr>
            <w:tcW w:w="7664" w:type="dxa"/>
            <w:gridSpan w:val="2"/>
            <w:tcBorders>
              <w:bottom w:val="single" w:sz="4" w:space="0" w:color="auto"/>
            </w:tcBorders>
            <w:shd w:val="clear" w:color="auto" w:fill="auto"/>
            <w:vAlign w:val="center"/>
          </w:tcPr>
          <w:p w14:paraId="0CF39E14" w14:textId="77777777" w:rsidR="001503E0" w:rsidRPr="00A06024" w:rsidRDefault="001503E0" w:rsidP="00FF00EF">
            <w:pPr>
              <w:jc w:val="center"/>
              <w:rPr>
                <w:noProof/>
                <w:color w:val="000000"/>
              </w:rPr>
            </w:pPr>
          </w:p>
          <w:p w14:paraId="79040D59" w14:textId="77777777" w:rsidR="001503E0" w:rsidRPr="00A06024" w:rsidRDefault="001503E0" w:rsidP="00FF00EF">
            <w:pPr>
              <w:jc w:val="center"/>
              <w:rPr>
                <w:noProof/>
                <w:color w:val="000000"/>
              </w:rPr>
            </w:pPr>
            <w:r w:rsidRPr="00A06024">
              <w:rPr>
                <w:noProof/>
              </w:rPr>
              <w:drawing>
                <wp:inline distT="0" distB="0" distL="0" distR="0" wp14:anchorId="1E67E8AF" wp14:editId="1356458A">
                  <wp:extent cx="511810" cy="511810"/>
                  <wp:effectExtent l="0" t="0" r="2540" b="2540"/>
                  <wp:docPr id="43"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2B81165B" w14:textId="77777777" w:rsidR="001503E0" w:rsidRPr="00A06024" w:rsidRDefault="001503E0" w:rsidP="00FF00EF">
            <w:pPr>
              <w:jc w:val="center"/>
            </w:pPr>
            <w:r w:rsidRPr="00A06024">
              <w:rPr>
                <w:color w:val="009999"/>
              </w:rPr>
              <w:t>Politecnico di Bari</w:t>
            </w:r>
          </w:p>
        </w:tc>
        <w:tc>
          <w:tcPr>
            <w:tcW w:w="2713" w:type="dxa"/>
            <w:tcBorders>
              <w:left w:val="single" w:sz="4" w:space="0" w:color="auto"/>
            </w:tcBorders>
            <w:shd w:val="clear" w:color="auto" w:fill="auto"/>
            <w:vAlign w:val="center"/>
          </w:tcPr>
          <w:p w14:paraId="124360D3" w14:textId="77777777" w:rsidR="001503E0" w:rsidRPr="001503E0" w:rsidRDefault="001503E0" w:rsidP="00FF00EF">
            <w:pPr>
              <w:jc w:val="center"/>
              <w:rPr>
                <w:b/>
                <w:spacing w:val="20"/>
                <w:u w:val="single"/>
              </w:rPr>
            </w:pPr>
            <w:r w:rsidRPr="001503E0">
              <w:rPr>
                <w:b/>
                <w:spacing w:val="20"/>
                <w:u w:val="single"/>
              </w:rPr>
              <w:t>Verbale n. 14</w:t>
            </w:r>
          </w:p>
          <w:p w14:paraId="3DE6483B" w14:textId="77777777" w:rsidR="001503E0" w:rsidRPr="001503E0" w:rsidRDefault="001503E0" w:rsidP="00FF00EF">
            <w:pPr>
              <w:jc w:val="center"/>
              <w:rPr>
                <w:sz w:val="22"/>
                <w:szCs w:val="22"/>
              </w:rPr>
            </w:pPr>
            <w:r w:rsidRPr="001503E0">
              <w:rPr>
                <w:b/>
                <w:spacing w:val="20"/>
                <w:sz w:val="22"/>
                <w:szCs w:val="22"/>
                <w:u w:val="single"/>
              </w:rPr>
              <w:t>del 27 novembre 2015</w:t>
            </w:r>
          </w:p>
        </w:tc>
      </w:tr>
      <w:tr w:rsidR="001503E0" w:rsidRPr="00A06024" w14:paraId="5766B07E" w14:textId="77777777" w:rsidTr="001503E0">
        <w:trPr>
          <w:trHeight w:val="847"/>
        </w:trPr>
        <w:tc>
          <w:tcPr>
            <w:tcW w:w="2581" w:type="dxa"/>
            <w:tcBorders>
              <w:right w:val="single" w:sz="4" w:space="0" w:color="auto"/>
            </w:tcBorders>
            <w:shd w:val="clear" w:color="auto" w:fill="auto"/>
            <w:vAlign w:val="center"/>
          </w:tcPr>
          <w:p w14:paraId="01574B89" w14:textId="77777777" w:rsidR="001503E0" w:rsidRPr="00E40D29" w:rsidRDefault="001503E0" w:rsidP="00FF00EF">
            <w:pPr>
              <w:spacing w:after="120"/>
              <w:jc w:val="center"/>
              <w:rPr>
                <w:b/>
                <w:color w:val="000000"/>
                <w:sz w:val="22"/>
                <w:szCs w:val="22"/>
              </w:rPr>
            </w:pPr>
            <w:r w:rsidRPr="00EE5760">
              <w:rPr>
                <w:b/>
                <w:color w:val="000000"/>
                <w:sz w:val="22"/>
                <w:szCs w:val="22"/>
              </w:rPr>
              <w:t>RICERCA E TRASFERIMENTO TECNOLOGICO</w:t>
            </w:r>
          </w:p>
        </w:tc>
        <w:tc>
          <w:tcPr>
            <w:tcW w:w="7796" w:type="dxa"/>
            <w:gridSpan w:val="2"/>
            <w:tcBorders>
              <w:left w:val="single" w:sz="4" w:space="0" w:color="auto"/>
            </w:tcBorders>
            <w:shd w:val="clear" w:color="auto" w:fill="auto"/>
            <w:vAlign w:val="center"/>
          </w:tcPr>
          <w:p w14:paraId="0CF96A10" w14:textId="77777777" w:rsidR="001503E0" w:rsidRPr="00180D08" w:rsidRDefault="001503E0" w:rsidP="00FF00EF">
            <w:pPr>
              <w:spacing w:after="120"/>
              <w:rPr>
                <w:sz w:val="22"/>
                <w:szCs w:val="22"/>
              </w:rPr>
            </w:pPr>
            <w:r w:rsidRPr="00EE5760">
              <w:rPr>
                <w:sz w:val="22"/>
                <w:szCs w:val="22"/>
              </w:rPr>
              <w:t>125</w:t>
            </w:r>
            <w:r w:rsidRPr="00EE5760">
              <w:rPr>
                <w:sz w:val="22"/>
                <w:szCs w:val="22"/>
              </w:rPr>
              <w:tab/>
              <w:t>CCT MIT scarl: determinazioni</w:t>
            </w:r>
          </w:p>
        </w:tc>
      </w:tr>
    </w:tbl>
    <w:p w14:paraId="198DBE76" w14:textId="77777777" w:rsidR="001503E0" w:rsidRPr="001503E0" w:rsidRDefault="001503E0" w:rsidP="001503E0">
      <w:pPr>
        <w:spacing w:line="276" w:lineRule="auto"/>
        <w:jc w:val="both"/>
        <w:rPr>
          <w:sz w:val="22"/>
          <w:szCs w:val="22"/>
        </w:rPr>
      </w:pPr>
      <w:r w:rsidRPr="001503E0">
        <w:rPr>
          <w:sz w:val="22"/>
          <w:szCs w:val="22"/>
        </w:rPr>
        <w:t>Il Rettore rammenta quanto deliberato da questo C.d.A. in data 28/10 u.s. in merito al punto all’odg, ossia:</w:t>
      </w:r>
    </w:p>
    <w:p w14:paraId="6DD06737" w14:textId="77777777" w:rsidR="001503E0" w:rsidRPr="001503E0" w:rsidRDefault="001503E0" w:rsidP="006C1125">
      <w:pPr>
        <w:pStyle w:val="Paragrafoelenco"/>
        <w:numPr>
          <w:ilvl w:val="0"/>
          <w:numId w:val="33"/>
        </w:numPr>
        <w:spacing w:after="120"/>
        <w:ind w:left="567" w:hanging="567"/>
        <w:contextualSpacing w:val="0"/>
        <w:jc w:val="both"/>
        <w:rPr>
          <w:i/>
          <w:sz w:val="22"/>
          <w:szCs w:val="22"/>
        </w:rPr>
      </w:pPr>
      <w:r w:rsidRPr="001503E0">
        <w:rPr>
          <w:i/>
          <w:sz w:val="22"/>
          <w:szCs w:val="22"/>
        </w:rPr>
        <w:t>di richiedere alla società MIT l’esatta quantificazione e natura del credito iscritto a bilancio per gli esercizi finanziari 2013 e 2014, vantato nei confronti del Politecnico di Bari;</w:t>
      </w:r>
    </w:p>
    <w:p w14:paraId="6F14AB94" w14:textId="77777777" w:rsidR="001503E0" w:rsidRPr="001503E0" w:rsidRDefault="001503E0" w:rsidP="006C1125">
      <w:pPr>
        <w:pStyle w:val="Paragrafoelenco"/>
        <w:numPr>
          <w:ilvl w:val="0"/>
          <w:numId w:val="33"/>
        </w:numPr>
        <w:ind w:left="567" w:hanging="567"/>
        <w:jc w:val="both"/>
        <w:rPr>
          <w:i/>
          <w:sz w:val="22"/>
          <w:szCs w:val="22"/>
        </w:rPr>
      </w:pPr>
      <w:r w:rsidRPr="001503E0">
        <w:rPr>
          <w:i/>
          <w:sz w:val="22"/>
          <w:szCs w:val="22"/>
        </w:rPr>
        <w:t>di corrispondere alla società MIT l’importo solo ove esattamente definito a seguito dell’acquisizione dei chiarimenti richiesti alla MIT scarl nonché di finalizzare detta corresponsione all’avvio delle procedure di liquidazione della società;</w:t>
      </w:r>
    </w:p>
    <w:p w14:paraId="07073DB0" w14:textId="77777777" w:rsidR="001503E0" w:rsidRPr="001503E0" w:rsidRDefault="001503E0" w:rsidP="006C1125">
      <w:pPr>
        <w:pStyle w:val="Paragrafoelenco"/>
        <w:numPr>
          <w:ilvl w:val="0"/>
          <w:numId w:val="33"/>
        </w:numPr>
        <w:spacing w:after="120"/>
        <w:ind w:left="567" w:hanging="567"/>
        <w:jc w:val="both"/>
        <w:rPr>
          <w:i/>
          <w:sz w:val="22"/>
          <w:szCs w:val="22"/>
        </w:rPr>
      </w:pPr>
      <w:r w:rsidRPr="001503E0">
        <w:rPr>
          <w:i/>
          <w:sz w:val="22"/>
          <w:szCs w:val="22"/>
        </w:rPr>
        <w:t>di aderire, pertanto, alla volontà, già emersa in sede di consiglio di amministrazione della società MIT, di porre in liquidazione la società avviando, pertanto, la fase di dismissione della MIT tra le partecipate del Politecnico di Bari, come da Piano di Razionalizzazione del 30/3/2015;</w:t>
      </w:r>
    </w:p>
    <w:p w14:paraId="3BD63239" w14:textId="77777777" w:rsidR="001503E0" w:rsidRPr="001503E0" w:rsidRDefault="001503E0" w:rsidP="001503E0">
      <w:pPr>
        <w:spacing w:line="276" w:lineRule="auto"/>
        <w:jc w:val="both"/>
        <w:rPr>
          <w:sz w:val="22"/>
          <w:szCs w:val="22"/>
        </w:rPr>
      </w:pPr>
      <w:r w:rsidRPr="001503E0">
        <w:rPr>
          <w:sz w:val="22"/>
          <w:szCs w:val="22"/>
        </w:rPr>
        <w:t>In relazione alla decisione sub 1, il Rettore informa che è stata avanzata richiesta alla società MIT scarl circa l’esatta quantificazione e natura del credito vantato nei confronti dell’Ateneo e che la stessa, a riscontro, ha trasmesso le informazioni riportate nei documenti (tabelle) allegati alla presente.</w:t>
      </w:r>
    </w:p>
    <w:p w14:paraId="235191C5" w14:textId="77777777" w:rsidR="001503E0" w:rsidRPr="001503E0" w:rsidRDefault="001503E0" w:rsidP="001503E0">
      <w:pPr>
        <w:pStyle w:val="Paragrafoelenco"/>
        <w:ind w:left="0"/>
        <w:jc w:val="both"/>
        <w:rPr>
          <w:sz w:val="22"/>
          <w:szCs w:val="22"/>
        </w:rPr>
      </w:pPr>
      <w:r w:rsidRPr="001503E0">
        <w:rPr>
          <w:sz w:val="22"/>
          <w:szCs w:val="22"/>
        </w:rPr>
        <w:t>In riferimento, invece, al punto sub 2 della delibera del CdA, “</w:t>
      </w:r>
      <w:r w:rsidRPr="001503E0">
        <w:rPr>
          <w:i/>
          <w:sz w:val="22"/>
          <w:szCs w:val="22"/>
        </w:rPr>
        <w:t xml:space="preserve">nonché di finalizzare detta corresponsione all’avvio delle procedure di liquidazione della società”, </w:t>
      </w:r>
      <w:r w:rsidRPr="001503E0">
        <w:rPr>
          <w:sz w:val="22"/>
          <w:szCs w:val="22"/>
        </w:rPr>
        <w:t>il Rettore informa che in data 20/11 u.s. si è tenuta l’Assemblea dei soci MIT scarl, alla quale ha partecipato il Direttore Generale, giusta delega, durante la quale è stato deliberato, tra l’altro, di avviare la liquidazione della società.</w:t>
      </w:r>
    </w:p>
    <w:p w14:paraId="0B51FCF9" w14:textId="77777777" w:rsidR="001503E0" w:rsidRPr="001503E0" w:rsidRDefault="001503E0" w:rsidP="001503E0">
      <w:pPr>
        <w:pStyle w:val="Paragrafoelenco"/>
        <w:ind w:left="0"/>
        <w:jc w:val="both"/>
        <w:rPr>
          <w:sz w:val="22"/>
          <w:szCs w:val="22"/>
        </w:rPr>
      </w:pPr>
      <w:r w:rsidRPr="001503E0">
        <w:rPr>
          <w:sz w:val="22"/>
          <w:szCs w:val="22"/>
        </w:rPr>
        <w:t>Ciò consente, inoltre, di avviare concretamente la dismissione da parte del Politecnico di Bari di detta società, tra le proprie partecipate, attuando quindi gli impegni assunti dall’Ateneo nel Piano di Razionalizzazione del 30/3/2015.</w:t>
      </w:r>
    </w:p>
    <w:p w14:paraId="63629E18" w14:textId="77777777" w:rsidR="001503E0" w:rsidRDefault="001503E0" w:rsidP="001503E0"/>
    <w:p w14:paraId="5957DD0D" w14:textId="77777777" w:rsidR="001503E0" w:rsidRPr="001503E0" w:rsidRDefault="001503E0" w:rsidP="001503E0">
      <w:pPr>
        <w:pBdr>
          <w:top w:val="single" w:sz="4" w:space="1" w:color="auto"/>
          <w:left w:val="single" w:sz="4" w:space="4" w:color="auto"/>
          <w:bottom w:val="single" w:sz="4" w:space="1" w:color="auto"/>
          <w:right w:val="single" w:sz="4" w:space="4" w:color="auto"/>
        </w:pBdr>
        <w:rPr>
          <w:sz w:val="22"/>
          <w:szCs w:val="22"/>
        </w:rPr>
      </w:pPr>
    </w:p>
    <w:p w14:paraId="1AC82FDD" w14:textId="77777777" w:rsidR="001503E0" w:rsidRPr="001503E0" w:rsidRDefault="001503E0" w:rsidP="001503E0">
      <w:pPr>
        <w:pBdr>
          <w:top w:val="single" w:sz="4" w:space="1" w:color="auto"/>
          <w:left w:val="single" w:sz="4" w:space="4" w:color="auto"/>
          <w:bottom w:val="single" w:sz="4" w:space="1" w:color="auto"/>
          <w:right w:val="single" w:sz="4" w:space="4" w:color="auto"/>
        </w:pBdr>
        <w:jc w:val="center"/>
        <w:rPr>
          <w:b/>
          <w:sz w:val="22"/>
          <w:szCs w:val="22"/>
          <w:u w:val="single"/>
        </w:rPr>
      </w:pPr>
      <w:r w:rsidRPr="001503E0">
        <w:rPr>
          <w:b/>
          <w:sz w:val="22"/>
          <w:szCs w:val="22"/>
          <w:u w:val="single"/>
        </w:rPr>
        <w:t>POLITECNICO DI BARI FATTURE DA EMETTERE</w:t>
      </w:r>
    </w:p>
    <w:p w14:paraId="0CE0F998" w14:textId="77777777" w:rsidR="001503E0" w:rsidRPr="001503E0" w:rsidRDefault="001503E0" w:rsidP="001503E0">
      <w:pPr>
        <w:pBdr>
          <w:top w:val="single" w:sz="4" w:space="1" w:color="auto"/>
          <w:left w:val="single" w:sz="4" w:space="4" w:color="auto"/>
          <w:bottom w:val="single" w:sz="4" w:space="1" w:color="auto"/>
          <w:right w:val="single" w:sz="4" w:space="4" w:color="auto"/>
        </w:pBdr>
        <w:jc w:val="center"/>
        <w:rPr>
          <w:b/>
          <w:sz w:val="22"/>
          <w:szCs w:val="22"/>
        </w:rPr>
      </w:pPr>
      <w:r w:rsidRPr="001503E0">
        <w:rPr>
          <w:b/>
          <w:sz w:val="22"/>
          <w:szCs w:val="22"/>
        </w:rPr>
        <w:t>2013</w:t>
      </w:r>
    </w:p>
    <w:p w14:paraId="2DD3FA8F" w14:textId="77777777" w:rsidR="001503E0" w:rsidRPr="001503E0" w:rsidRDefault="001503E0" w:rsidP="001503E0">
      <w:pPr>
        <w:rPr>
          <w:sz w:val="22"/>
          <w:szCs w:val="22"/>
        </w:rPr>
      </w:pPr>
    </w:p>
    <w:p w14:paraId="38401E96" w14:textId="77777777" w:rsidR="001503E0" w:rsidRPr="001503E0" w:rsidRDefault="001503E0" w:rsidP="001503E0">
      <w:pPr>
        <w:pBdr>
          <w:top w:val="single" w:sz="4" w:space="1" w:color="auto"/>
          <w:left w:val="single" w:sz="4" w:space="4" w:color="auto"/>
          <w:bottom w:val="single" w:sz="4" w:space="1" w:color="auto"/>
          <w:right w:val="single" w:sz="4" w:space="4" w:color="auto"/>
          <w:between w:val="single" w:sz="4" w:space="1" w:color="auto"/>
          <w:bar w:val="single" w:sz="4" w:color="auto"/>
        </w:pBdr>
        <w:rPr>
          <w:i/>
          <w:sz w:val="22"/>
          <w:szCs w:val="22"/>
        </w:rPr>
      </w:pPr>
      <w:r w:rsidRPr="001503E0">
        <w:rPr>
          <w:i/>
          <w:sz w:val="22"/>
          <w:szCs w:val="22"/>
        </w:rPr>
        <w:t>INTERESSI PASSIVI MPS                                                                                                  €   3.080,12</w:t>
      </w:r>
    </w:p>
    <w:p w14:paraId="0EE223C8" w14:textId="77777777" w:rsidR="001503E0" w:rsidRPr="001503E0" w:rsidRDefault="001503E0" w:rsidP="001503E0">
      <w:pPr>
        <w:pBdr>
          <w:top w:val="single" w:sz="4" w:space="1" w:color="auto"/>
          <w:left w:val="single" w:sz="4" w:space="4" w:color="auto"/>
          <w:bottom w:val="single" w:sz="4" w:space="1" w:color="auto"/>
          <w:right w:val="single" w:sz="4" w:space="4" w:color="auto"/>
          <w:between w:val="single" w:sz="4" w:space="1" w:color="auto"/>
          <w:bar w:val="single" w:sz="4" w:color="auto"/>
        </w:pBdr>
        <w:rPr>
          <w:i/>
          <w:sz w:val="22"/>
          <w:szCs w:val="22"/>
        </w:rPr>
      </w:pPr>
      <w:r w:rsidRPr="001503E0">
        <w:rPr>
          <w:i/>
          <w:sz w:val="22"/>
          <w:szCs w:val="22"/>
        </w:rPr>
        <w:t>INTERESSI PASSIVI BANCA ANTONELLO                                                                    €         51,87</w:t>
      </w:r>
    </w:p>
    <w:p w14:paraId="1483677B" w14:textId="77777777" w:rsidR="001503E0" w:rsidRPr="001503E0" w:rsidRDefault="001503E0" w:rsidP="001503E0">
      <w:pPr>
        <w:pBdr>
          <w:top w:val="single" w:sz="4" w:space="1" w:color="auto"/>
          <w:left w:val="single" w:sz="4" w:space="4" w:color="auto"/>
          <w:bottom w:val="single" w:sz="4" w:space="1" w:color="auto"/>
          <w:right w:val="single" w:sz="4" w:space="4" w:color="auto"/>
          <w:between w:val="single" w:sz="4" w:space="1" w:color="auto"/>
          <w:bar w:val="single" w:sz="4" w:color="auto"/>
        </w:pBdr>
        <w:rPr>
          <w:i/>
          <w:sz w:val="22"/>
          <w:szCs w:val="22"/>
        </w:rPr>
      </w:pPr>
      <w:r w:rsidRPr="001503E0">
        <w:rPr>
          <w:i/>
          <w:sz w:val="22"/>
          <w:szCs w:val="22"/>
        </w:rPr>
        <w:t>COSTI DI GESTIONE ANNO 2013                                                                                  €    4.320,42</w:t>
      </w:r>
    </w:p>
    <w:p w14:paraId="10259987" w14:textId="77777777" w:rsidR="001503E0" w:rsidRPr="001503E0" w:rsidRDefault="001503E0" w:rsidP="001503E0">
      <w:pPr>
        <w:pBdr>
          <w:top w:val="single" w:sz="4" w:space="1" w:color="auto"/>
          <w:left w:val="single" w:sz="4" w:space="4" w:color="auto"/>
          <w:bottom w:val="single" w:sz="4" w:space="1" w:color="auto"/>
          <w:right w:val="single" w:sz="4" w:space="4" w:color="auto"/>
          <w:between w:val="single" w:sz="4" w:space="1" w:color="auto"/>
          <w:bar w:val="single" w:sz="4" w:color="auto"/>
        </w:pBdr>
        <w:rPr>
          <w:i/>
          <w:sz w:val="22"/>
          <w:szCs w:val="22"/>
        </w:rPr>
      </w:pPr>
      <w:r w:rsidRPr="001503E0">
        <w:rPr>
          <w:i/>
          <w:sz w:val="22"/>
          <w:szCs w:val="22"/>
        </w:rPr>
        <w:t xml:space="preserve">MANCATO RICONOSCIMENTO CREDITO IVA                                                             €  14.118,74    </w:t>
      </w:r>
    </w:p>
    <w:p w14:paraId="0D7F7A3B" w14:textId="77777777" w:rsidR="001503E0" w:rsidRPr="001503E0" w:rsidRDefault="001503E0" w:rsidP="001503E0">
      <w:pPr>
        <w:pBdr>
          <w:top w:val="single" w:sz="4" w:space="1" w:color="auto"/>
          <w:left w:val="single" w:sz="4" w:space="4" w:color="auto"/>
          <w:bottom w:val="single" w:sz="4" w:space="1" w:color="auto"/>
          <w:right w:val="single" w:sz="4" w:space="4" w:color="auto"/>
          <w:between w:val="single" w:sz="4" w:space="1" w:color="auto"/>
          <w:bar w:val="single" w:sz="4" w:color="auto"/>
        </w:pBdr>
        <w:rPr>
          <w:i/>
          <w:sz w:val="22"/>
          <w:szCs w:val="22"/>
        </w:rPr>
      </w:pPr>
      <w:r w:rsidRPr="001503E0">
        <w:rPr>
          <w:i/>
          <w:sz w:val="22"/>
          <w:szCs w:val="22"/>
        </w:rPr>
        <w:t>INTERESSI BANCA ANTONELLO FIDO 2013                                                                €   9.614,26</w:t>
      </w:r>
    </w:p>
    <w:p w14:paraId="6E80E706" w14:textId="77777777" w:rsidR="001503E0" w:rsidRPr="001503E0" w:rsidRDefault="001503E0" w:rsidP="001503E0">
      <w:pPr>
        <w:pBdr>
          <w:top w:val="single" w:sz="4" w:space="1" w:color="auto"/>
          <w:left w:val="single" w:sz="4" w:space="4" w:color="auto"/>
          <w:bottom w:val="single" w:sz="4" w:space="1" w:color="auto"/>
          <w:right w:val="single" w:sz="4" w:space="4" w:color="auto"/>
          <w:between w:val="single" w:sz="4" w:space="1" w:color="auto"/>
          <w:bar w:val="single" w:sz="4" w:color="auto"/>
        </w:pBdr>
        <w:rPr>
          <w:i/>
          <w:sz w:val="22"/>
          <w:szCs w:val="22"/>
        </w:rPr>
      </w:pPr>
      <w:r w:rsidRPr="001503E0">
        <w:rPr>
          <w:i/>
          <w:sz w:val="22"/>
          <w:szCs w:val="22"/>
        </w:rPr>
        <w:t xml:space="preserve">INTERESSI BANCA ANTONELLO MUTUO 2013                                                           €    4.444,45     </w:t>
      </w:r>
    </w:p>
    <w:p w14:paraId="622BB6DB" w14:textId="77777777" w:rsidR="001503E0" w:rsidRPr="004D30E7" w:rsidRDefault="001503E0" w:rsidP="001503E0">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sidRPr="001503E0">
        <w:rPr>
          <w:i/>
          <w:sz w:val="22"/>
          <w:szCs w:val="22"/>
        </w:rPr>
        <w:t>TOTALE                                                                                                                             €  35.629,86</w:t>
      </w:r>
      <w:r w:rsidRPr="004D30E7">
        <w:rPr>
          <w:i/>
        </w:rPr>
        <w:t xml:space="preserve">                 </w:t>
      </w:r>
      <w:r>
        <w:rPr>
          <w:i/>
        </w:rPr>
        <w:t xml:space="preserve">                            </w:t>
      </w:r>
    </w:p>
    <w:p w14:paraId="4212DC21" w14:textId="77777777" w:rsidR="001503E0" w:rsidRDefault="001503E0" w:rsidP="001503E0">
      <w:pPr>
        <w:pStyle w:val="Paragrafoelenco"/>
        <w:ind w:left="0"/>
        <w:jc w:val="both"/>
        <w:rPr>
          <w:rFonts w:ascii="Cambria" w:hAnsi="Cambria"/>
          <w:sz w:val="22"/>
          <w:szCs w:val="22"/>
        </w:rPr>
      </w:pPr>
    </w:p>
    <w:p w14:paraId="6893BF65" w14:textId="77777777" w:rsidR="00FF00EF" w:rsidRPr="00FF00EF" w:rsidRDefault="00FF00EF" w:rsidP="00FF00EF">
      <w:pPr>
        <w:pBdr>
          <w:top w:val="single" w:sz="4" w:space="1" w:color="auto"/>
          <w:left w:val="single" w:sz="4" w:space="4" w:color="auto"/>
          <w:bottom w:val="single" w:sz="4" w:space="1" w:color="auto"/>
          <w:right w:val="single" w:sz="4" w:space="4" w:color="auto"/>
        </w:pBdr>
        <w:rPr>
          <w:sz w:val="22"/>
          <w:szCs w:val="22"/>
        </w:rPr>
      </w:pPr>
    </w:p>
    <w:p w14:paraId="072264A1" w14:textId="77777777" w:rsidR="00FF00EF" w:rsidRPr="00FF00EF" w:rsidRDefault="00FF00EF" w:rsidP="00FF00EF">
      <w:pPr>
        <w:pBdr>
          <w:top w:val="single" w:sz="4" w:space="1" w:color="auto"/>
          <w:left w:val="single" w:sz="4" w:space="4" w:color="auto"/>
          <w:bottom w:val="single" w:sz="4" w:space="1" w:color="auto"/>
          <w:right w:val="single" w:sz="4" w:space="4" w:color="auto"/>
        </w:pBdr>
        <w:jc w:val="center"/>
        <w:rPr>
          <w:b/>
          <w:sz w:val="22"/>
          <w:szCs w:val="22"/>
          <w:u w:val="single"/>
        </w:rPr>
      </w:pPr>
      <w:r w:rsidRPr="00FF00EF">
        <w:rPr>
          <w:b/>
          <w:sz w:val="22"/>
          <w:szCs w:val="22"/>
          <w:u w:val="single"/>
        </w:rPr>
        <w:t>POLITECNICO BARI FATTURE DA EMETTERE</w:t>
      </w:r>
    </w:p>
    <w:p w14:paraId="4D7B2D49" w14:textId="77777777" w:rsidR="00FF00EF" w:rsidRPr="00FF00EF" w:rsidRDefault="00FF00EF" w:rsidP="00FF00EF">
      <w:pPr>
        <w:pBdr>
          <w:top w:val="single" w:sz="4" w:space="1" w:color="auto"/>
          <w:left w:val="single" w:sz="4" w:space="4" w:color="auto"/>
          <w:bottom w:val="single" w:sz="4" w:space="1" w:color="auto"/>
          <w:right w:val="single" w:sz="4" w:space="4" w:color="auto"/>
        </w:pBdr>
        <w:jc w:val="center"/>
        <w:rPr>
          <w:b/>
          <w:sz w:val="22"/>
          <w:szCs w:val="22"/>
        </w:rPr>
      </w:pPr>
      <w:r w:rsidRPr="00FF00EF">
        <w:rPr>
          <w:b/>
          <w:sz w:val="22"/>
          <w:szCs w:val="22"/>
        </w:rPr>
        <w:t>2014</w:t>
      </w:r>
    </w:p>
    <w:p w14:paraId="09851739" w14:textId="77777777" w:rsidR="00FF00EF" w:rsidRPr="00FF00EF" w:rsidRDefault="00FF00EF" w:rsidP="00FF00EF">
      <w:pPr>
        <w:rPr>
          <w:sz w:val="22"/>
          <w:szCs w:val="22"/>
        </w:rPr>
      </w:pPr>
    </w:p>
    <w:p w14:paraId="51D8A70B" w14:textId="77777777" w:rsidR="00FF00EF" w:rsidRPr="00FF00EF" w:rsidRDefault="00FF00EF" w:rsidP="00FF00E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i/>
          <w:sz w:val="22"/>
          <w:szCs w:val="22"/>
        </w:rPr>
      </w:pPr>
      <w:r w:rsidRPr="00FF00EF">
        <w:rPr>
          <w:i/>
          <w:sz w:val="22"/>
          <w:szCs w:val="22"/>
        </w:rPr>
        <w:t>INTERESSI PASSIVI MPS                                                                                                                 €  1.758,94</w:t>
      </w:r>
    </w:p>
    <w:p w14:paraId="7F8D39D1" w14:textId="77777777" w:rsidR="00FF00EF" w:rsidRPr="00FF00EF" w:rsidRDefault="00FF00EF" w:rsidP="00FF00E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i/>
          <w:sz w:val="22"/>
          <w:szCs w:val="22"/>
        </w:rPr>
      </w:pPr>
      <w:r w:rsidRPr="00FF00EF">
        <w:rPr>
          <w:i/>
          <w:sz w:val="22"/>
          <w:szCs w:val="22"/>
        </w:rPr>
        <w:t>INTERESSI PASSIVI BANCA ANTONELLO                                                                                    €   783,34</w:t>
      </w:r>
    </w:p>
    <w:p w14:paraId="67F00B8C" w14:textId="77777777" w:rsidR="00FF00EF" w:rsidRPr="00FF00EF" w:rsidRDefault="00FF00EF" w:rsidP="00FF00E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i/>
          <w:sz w:val="22"/>
          <w:szCs w:val="22"/>
        </w:rPr>
      </w:pPr>
      <w:r w:rsidRPr="00FF00EF">
        <w:rPr>
          <w:i/>
          <w:sz w:val="22"/>
          <w:szCs w:val="22"/>
        </w:rPr>
        <w:t>COSTI DI GESTIONE ANNO 2014                                                                                                 €   3.641,13</w:t>
      </w:r>
    </w:p>
    <w:p w14:paraId="7EF7E72D" w14:textId="77777777" w:rsidR="00FF00EF" w:rsidRDefault="00FF00EF" w:rsidP="00FF00EF">
      <w:pPr>
        <w:pBdr>
          <w:top w:val="single" w:sz="4" w:space="1" w:color="auto"/>
          <w:left w:val="single" w:sz="4" w:space="4" w:color="auto"/>
          <w:bottom w:val="single" w:sz="4" w:space="1" w:color="auto"/>
          <w:right w:val="single" w:sz="4" w:space="4" w:color="auto"/>
          <w:between w:val="single" w:sz="4" w:space="1" w:color="auto"/>
          <w:bar w:val="single" w:sz="4" w:color="auto"/>
        </w:pBdr>
        <w:rPr>
          <w:i/>
          <w:sz w:val="22"/>
          <w:szCs w:val="22"/>
        </w:rPr>
        <w:sectPr w:rsidR="00FF00EF" w:rsidSect="00284C71">
          <w:footerReference w:type="default" r:id="rId17"/>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F00EF">
        <w:rPr>
          <w:i/>
          <w:sz w:val="22"/>
          <w:szCs w:val="22"/>
        </w:rPr>
        <w:t>TOTALE                                                                                                                                           €  6.183,41</w:t>
      </w:r>
    </w:p>
    <w:p w14:paraId="076CAA14" w14:textId="77777777" w:rsidR="00FF00EF" w:rsidRDefault="00FF00EF" w:rsidP="00FF00EF">
      <w:pPr>
        <w:jc w:val="center"/>
        <w:rPr>
          <w:b/>
          <w:i/>
          <w:sz w:val="28"/>
          <w:szCs w:val="28"/>
        </w:rPr>
      </w:pPr>
      <w:r>
        <w:rPr>
          <w:b/>
          <w:i/>
          <w:sz w:val="28"/>
          <w:szCs w:val="28"/>
        </w:rPr>
        <w:lastRenderedPageBreak/>
        <w:t xml:space="preserve">Anno </w:t>
      </w:r>
      <w:r w:rsidRPr="00FF00EF">
        <w:rPr>
          <w:b/>
          <w:i/>
          <w:sz w:val="28"/>
          <w:szCs w:val="28"/>
        </w:rPr>
        <w:t>2013</w:t>
      </w:r>
    </w:p>
    <w:tbl>
      <w:tblPr>
        <w:tblW w:w="14175" w:type="dxa"/>
        <w:jc w:val="center"/>
        <w:tblLayout w:type="fixed"/>
        <w:tblCellMar>
          <w:left w:w="70" w:type="dxa"/>
          <w:right w:w="70" w:type="dxa"/>
        </w:tblCellMar>
        <w:tblLook w:val="04A0" w:firstRow="1" w:lastRow="0" w:firstColumn="1" w:lastColumn="0" w:noHBand="0" w:noVBand="1"/>
      </w:tblPr>
      <w:tblGrid>
        <w:gridCol w:w="1199"/>
        <w:gridCol w:w="1102"/>
        <w:gridCol w:w="878"/>
        <w:gridCol w:w="643"/>
        <w:gridCol w:w="1114"/>
        <w:gridCol w:w="1090"/>
        <w:gridCol w:w="1062"/>
        <w:gridCol w:w="1034"/>
        <w:gridCol w:w="1016"/>
        <w:gridCol w:w="1120"/>
        <w:gridCol w:w="1082"/>
        <w:gridCol w:w="1332"/>
        <w:gridCol w:w="1503"/>
      </w:tblGrid>
      <w:tr w:rsidR="00FF00EF" w:rsidRPr="00FF00EF" w14:paraId="28786A8F" w14:textId="77777777" w:rsidTr="00FF00EF">
        <w:trPr>
          <w:trHeight w:val="870"/>
          <w:jc w:val="center"/>
        </w:trPr>
        <w:tc>
          <w:tcPr>
            <w:tcW w:w="22621" w:type="dxa"/>
            <w:gridSpan w:val="13"/>
            <w:tcBorders>
              <w:top w:val="single" w:sz="4" w:space="0" w:color="auto"/>
              <w:left w:val="single" w:sz="4" w:space="0" w:color="auto"/>
              <w:bottom w:val="nil"/>
              <w:right w:val="single" w:sz="4" w:space="0" w:color="auto"/>
            </w:tcBorders>
            <w:shd w:val="clear" w:color="auto" w:fill="auto"/>
            <w:noWrap/>
            <w:vAlign w:val="center"/>
            <w:hideMark/>
          </w:tcPr>
          <w:p w14:paraId="6EC57723" w14:textId="77777777" w:rsidR="00FF00EF" w:rsidRPr="00FF00EF" w:rsidRDefault="00FF00EF">
            <w:pPr>
              <w:jc w:val="center"/>
              <w:rPr>
                <w:b/>
                <w:bCs/>
                <w:sz w:val="14"/>
                <w:szCs w:val="14"/>
              </w:rPr>
            </w:pPr>
            <w:bookmarkStart w:id="0" w:name="RANGE!A1:M13"/>
            <w:r w:rsidRPr="00FF00EF">
              <w:rPr>
                <w:b/>
                <w:bCs/>
                <w:sz w:val="14"/>
                <w:szCs w:val="14"/>
              </w:rPr>
              <w:t>TABELLA N.1 - INTERESSI PASSIVI IVA - MPS</w:t>
            </w:r>
            <w:bookmarkEnd w:id="0"/>
          </w:p>
        </w:tc>
      </w:tr>
      <w:tr w:rsidR="00FF00EF" w:rsidRPr="00FF00EF" w14:paraId="2F3B6992" w14:textId="77777777" w:rsidTr="00FF00EF">
        <w:trPr>
          <w:trHeight w:val="2209"/>
          <w:jc w:val="center"/>
        </w:trPr>
        <w:tc>
          <w:tcPr>
            <w:tcW w:w="1924" w:type="dxa"/>
            <w:vMerge w:val="restart"/>
            <w:tcBorders>
              <w:top w:val="single" w:sz="8" w:space="0" w:color="auto"/>
              <w:left w:val="single" w:sz="8" w:space="0" w:color="auto"/>
              <w:bottom w:val="single" w:sz="4" w:space="0" w:color="000000"/>
              <w:right w:val="single" w:sz="4" w:space="0" w:color="auto"/>
            </w:tcBorders>
            <w:shd w:val="clear" w:color="000000" w:fill="C4BD97"/>
            <w:noWrap/>
            <w:vAlign w:val="center"/>
            <w:hideMark/>
          </w:tcPr>
          <w:p w14:paraId="2E9CB8B5" w14:textId="77777777" w:rsidR="00FF00EF" w:rsidRPr="00FF00EF" w:rsidRDefault="00FF00EF">
            <w:pPr>
              <w:jc w:val="center"/>
              <w:rPr>
                <w:b/>
                <w:bCs/>
                <w:sz w:val="14"/>
                <w:szCs w:val="14"/>
              </w:rPr>
            </w:pPr>
            <w:r w:rsidRPr="00FF00EF">
              <w:rPr>
                <w:b/>
                <w:bCs/>
                <w:sz w:val="14"/>
                <w:szCs w:val="14"/>
              </w:rPr>
              <w:t>NODI</w:t>
            </w:r>
          </w:p>
        </w:tc>
        <w:tc>
          <w:tcPr>
            <w:tcW w:w="1760" w:type="dxa"/>
            <w:vMerge w:val="restart"/>
            <w:tcBorders>
              <w:top w:val="single" w:sz="8" w:space="0" w:color="auto"/>
              <w:left w:val="single" w:sz="4" w:space="0" w:color="auto"/>
              <w:bottom w:val="single" w:sz="4" w:space="0" w:color="000000"/>
              <w:right w:val="single" w:sz="4" w:space="0" w:color="auto"/>
            </w:tcBorders>
            <w:shd w:val="clear" w:color="000000" w:fill="C4BD97"/>
            <w:vAlign w:val="center"/>
            <w:hideMark/>
          </w:tcPr>
          <w:p w14:paraId="4D66B98A" w14:textId="77777777" w:rsidR="00FF00EF" w:rsidRPr="00FF00EF" w:rsidRDefault="00FF00EF">
            <w:pPr>
              <w:jc w:val="center"/>
              <w:rPr>
                <w:b/>
                <w:bCs/>
                <w:color w:val="000000"/>
                <w:sz w:val="14"/>
                <w:szCs w:val="14"/>
              </w:rPr>
            </w:pPr>
            <w:r w:rsidRPr="00FF00EF">
              <w:rPr>
                <w:b/>
                <w:bCs/>
                <w:color w:val="000000"/>
                <w:sz w:val="14"/>
                <w:szCs w:val="14"/>
              </w:rPr>
              <w:t>Socio beneficiario</w:t>
            </w:r>
          </w:p>
        </w:tc>
        <w:tc>
          <w:tcPr>
            <w:tcW w:w="2360" w:type="dxa"/>
            <w:gridSpan w:val="2"/>
            <w:tcBorders>
              <w:top w:val="single" w:sz="8" w:space="0" w:color="auto"/>
              <w:left w:val="nil"/>
              <w:bottom w:val="single" w:sz="4" w:space="0" w:color="auto"/>
              <w:right w:val="single" w:sz="8" w:space="0" w:color="000000"/>
            </w:tcBorders>
            <w:shd w:val="clear" w:color="000000" w:fill="E6B8B7"/>
            <w:vAlign w:val="center"/>
            <w:hideMark/>
          </w:tcPr>
          <w:p w14:paraId="78E8CF67" w14:textId="77777777" w:rsidR="00FF00EF" w:rsidRPr="00FF00EF" w:rsidRDefault="00FF00EF">
            <w:pPr>
              <w:jc w:val="center"/>
              <w:rPr>
                <w:b/>
                <w:bCs/>
                <w:color w:val="000000"/>
                <w:sz w:val="14"/>
                <w:szCs w:val="14"/>
              </w:rPr>
            </w:pPr>
            <w:r w:rsidRPr="00FF00EF">
              <w:rPr>
                <w:b/>
                <w:bCs/>
                <w:color w:val="000000"/>
                <w:sz w:val="14"/>
                <w:szCs w:val="14"/>
              </w:rPr>
              <w:t>Totale Iva progetto</w:t>
            </w:r>
          </w:p>
        </w:tc>
        <w:tc>
          <w:tcPr>
            <w:tcW w:w="1780" w:type="dxa"/>
            <w:tcBorders>
              <w:top w:val="single" w:sz="8" w:space="0" w:color="auto"/>
              <w:left w:val="nil"/>
              <w:bottom w:val="single" w:sz="4" w:space="0" w:color="auto"/>
              <w:right w:val="single" w:sz="4" w:space="0" w:color="auto"/>
            </w:tcBorders>
            <w:shd w:val="clear" w:color="000000" w:fill="D9D9D9"/>
            <w:vAlign w:val="center"/>
            <w:hideMark/>
          </w:tcPr>
          <w:p w14:paraId="16698E51" w14:textId="77777777" w:rsidR="00FF00EF" w:rsidRPr="00FF00EF" w:rsidRDefault="00FF00EF">
            <w:pPr>
              <w:jc w:val="center"/>
              <w:rPr>
                <w:b/>
                <w:bCs/>
                <w:color w:val="000000"/>
                <w:sz w:val="14"/>
                <w:szCs w:val="14"/>
              </w:rPr>
            </w:pPr>
            <w:r w:rsidRPr="00FF00EF">
              <w:rPr>
                <w:b/>
                <w:bCs/>
                <w:color w:val="000000"/>
                <w:sz w:val="14"/>
                <w:szCs w:val="14"/>
              </w:rPr>
              <w:t>ANNO 2009</w:t>
            </w:r>
          </w:p>
        </w:tc>
        <w:tc>
          <w:tcPr>
            <w:tcW w:w="1740" w:type="dxa"/>
            <w:tcBorders>
              <w:top w:val="single" w:sz="8" w:space="0" w:color="auto"/>
              <w:left w:val="nil"/>
              <w:bottom w:val="single" w:sz="4" w:space="0" w:color="auto"/>
              <w:right w:val="single" w:sz="4" w:space="0" w:color="auto"/>
            </w:tcBorders>
            <w:shd w:val="clear" w:color="000000" w:fill="D9D9D9"/>
            <w:vAlign w:val="center"/>
            <w:hideMark/>
          </w:tcPr>
          <w:p w14:paraId="6A85827B" w14:textId="77777777" w:rsidR="00FF00EF" w:rsidRPr="00FF00EF" w:rsidRDefault="00FF00EF">
            <w:pPr>
              <w:jc w:val="center"/>
              <w:rPr>
                <w:b/>
                <w:bCs/>
                <w:color w:val="000000"/>
                <w:sz w:val="14"/>
                <w:szCs w:val="14"/>
              </w:rPr>
            </w:pPr>
            <w:r w:rsidRPr="00FF00EF">
              <w:rPr>
                <w:b/>
                <w:bCs/>
                <w:color w:val="000000"/>
                <w:sz w:val="14"/>
                <w:szCs w:val="14"/>
              </w:rPr>
              <w:t>ANNO 2010</w:t>
            </w:r>
          </w:p>
        </w:tc>
        <w:tc>
          <w:tcPr>
            <w:tcW w:w="1692" w:type="dxa"/>
            <w:tcBorders>
              <w:top w:val="single" w:sz="8" w:space="0" w:color="auto"/>
              <w:left w:val="nil"/>
              <w:bottom w:val="single" w:sz="4" w:space="0" w:color="auto"/>
              <w:right w:val="single" w:sz="4" w:space="0" w:color="auto"/>
            </w:tcBorders>
            <w:shd w:val="clear" w:color="000000" w:fill="D9D9D9"/>
            <w:vAlign w:val="center"/>
            <w:hideMark/>
          </w:tcPr>
          <w:p w14:paraId="1EEB8659" w14:textId="77777777" w:rsidR="00FF00EF" w:rsidRPr="00FF00EF" w:rsidRDefault="00FF00EF">
            <w:pPr>
              <w:jc w:val="center"/>
              <w:rPr>
                <w:b/>
                <w:bCs/>
                <w:color w:val="000000"/>
                <w:sz w:val="14"/>
                <w:szCs w:val="14"/>
              </w:rPr>
            </w:pPr>
            <w:r w:rsidRPr="00FF00EF">
              <w:rPr>
                <w:b/>
                <w:bCs/>
                <w:color w:val="000000"/>
                <w:sz w:val="14"/>
                <w:szCs w:val="14"/>
              </w:rPr>
              <w:t>ANNO 2011</w:t>
            </w:r>
          </w:p>
        </w:tc>
        <w:tc>
          <w:tcPr>
            <w:tcW w:w="1645" w:type="dxa"/>
            <w:tcBorders>
              <w:top w:val="single" w:sz="8" w:space="0" w:color="auto"/>
              <w:left w:val="nil"/>
              <w:bottom w:val="single" w:sz="4" w:space="0" w:color="auto"/>
              <w:right w:val="single" w:sz="4" w:space="0" w:color="auto"/>
            </w:tcBorders>
            <w:shd w:val="clear" w:color="000000" w:fill="D9D9D9"/>
            <w:vAlign w:val="center"/>
            <w:hideMark/>
          </w:tcPr>
          <w:p w14:paraId="4C8DB9C1" w14:textId="77777777" w:rsidR="00FF00EF" w:rsidRPr="00FF00EF" w:rsidRDefault="00FF00EF">
            <w:pPr>
              <w:jc w:val="center"/>
              <w:rPr>
                <w:b/>
                <w:bCs/>
                <w:color w:val="000000"/>
                <w:sz w:val="14"/>
                <w:szCs w:val="14"/>
              </w:rPr>
            </w:pPr>
            <w:r w:rsidRPr="00FF00EF">
              <w:rPr>
                <w:b/>
                <w:bCs/>
                <w:color w:val="000000"/>
                <w:sz w:val="14"/>
                <w:szCs w:val="14"/>
              </w:rPr>
              <w:t>ANNO 2012</w:t>
            </w:r>
          </w:p>
        </w:tc>
        <w:tc>
          <w:tcPr>
            <w:tcW w:w="1613" w:type="dxa"/>
            <w:tcBorders>
              <w:top w:val="single" w:sz="8" w:space="0" w:color="auto"/>
              <w:left w:val="nil"/>
              <w:bottom w:val="single" w:sz="4" w:space="0" w:color="auto"/>
              <w:right w:val="single" w:sz="4" w:space="0" w:color="auto"/>
            </w:tcBorders>
            <w:shd w:val="clear" w:color="000000" w:fill="D9D9D9"/>
            <w:vAlign w:val="center"/>
            <w:hideMark/>
          </w:tcPr>
          <w:p w14:paraId="741C0E81" w14:textId="77777777" w:rsidR="00FF00EF" w:rsidRPr="00FF00EF" w:rsidRDefault="00FF00EF">
            <w:pPr>
              <w:jc w:val="center"/>
              <w:rPr>
                <w:b/>
                <w:bCs/>
                <w:color w:val="000000"/>
                <w:sz w:val="14"/>
                <w:szCs w:val="14"/>
              </w:rPr>
            </w:pPr>
            <w:r w:rsidRPr="00FF00EF">
              <w:rPr>
                <w:b/>
                <w:bCs/>
                <w:color w:val="000000"/>
                <w:sz w:val="14"/>
                <w:szCs w:val="14"/>
              </w:rPr>
              <w:t>ANNO 2013</w:t>
            </w:r>
          </w:p>
        </w:tc>
        <w:tc>
          <w:tcPr>
            <w:tcW w:w="1791" w:type="dxa"/>
            <w:tcBorders>
              <w:top w:val="single" w:sz="8" w:space="0" w:color="auto"/>
              <w:left w:val="nil"/>
              <w:bottom w:val="single" w:sz="4" w:space="0" w:color="auto"/>
              <w:right w:val="nil"/>
            </w:tcBorders>
            <w:shd w:val="clear" w:color="000000" w:fill="D9D9D9"/>
            <w:vAlign w:val="center"/>
            <w:hideMark/>
          </w:tcPr>
          <w:p w14:paraId="7365728E" w14:textId="77777777" w:rsidR="00FF00EF" w:rsidRPr="00FF00EF" w:rsidRDefault="00FF00EF">
            <w:pPr>
              <w:jc w:val="center"/>
              <w:rPr>
                <w:b/>
                <w:bCs/>
                <w:color w:val="000000"/>
                <w:sz w:val="14"/>
                <w:szCs w:val="14"/>
              </w:rPr>
            </w:pPr>
            <w:r w:rsidRPr="00FF00EF">
              <w:rPr>
                <w:b/>
                <w:bCs/>
                <w:color w:val="000000"/>
                <w:sz w:val="14"/>
                <w:szCs w:val="14"/>
              </w:rPr>
              <w:t>COSTI POLIZZA FIDEJUSSORIA</w:t>
            </w:r>
          </w:p>
        </w:tc>
        <w:tc>
          <w:tcPr>
            <w:tcW w:w="1725" w:type="dxa"/>
            <w:tcBorders>
              <w:top w:val="single" w:sz="8" w:space="0" w:color="auto"/>
              <w:left w:val="single" w:sz="4" w:space="0" w:color="auto"/>
              <w:bottom w:val="single" w:sz="4" w:space="0" w:color="auto"/>
              <w:right w:val="nil"/>
            </w:tcBorders>
            <w:shd w:val="clear" w:color="000000" w:fill="D9D9D9"/>
            <w:vAlign w:val="center"/>
            <w:hideMark/>
          </w:tcPr>
          <w:p w14:paraId="15E8AFFE" w14:textId="77777777" w:rsidR="00FF00EF" w:rsidRPr="00FF00EF" w:rsidRDefault="00FF00EF">
            <w:pPr>
              <w:jc w:val="center"/>
              <w:rPr>
                <w:b/>
                <w:bCs/>
                <w:color w:val="000000"/>
                <w:sz w:val="14"/>
                <w:szCs w:val="14"/>
              </w:rPr>
            </w:pPr>
            <w:r w:rsidRPr="00FF00EF">
              <w:rPr>
                <w:b/>
                <w:bCs/>
                <w:color w:val="000000"/>
                <w:sz w:val="14"/>
                <w:szCs w:val="14"/>
              </w:rPr>
              <w:t>TOTALE</w:t>
            </w:r>
          </w:p>
        </w:tc>
        <w:tc>
          <w:tcPr>
            <w:tcW w:w="2151" w:type="dxa"/>
            <w:tcBorders>
              <w:top w:val="single" w:sz="8" w:space="0" w:color="auto"/>
              <w:left w:val="single" w:sz="4" w:space="0" w:color="auto"/>
              <w:bottom w:val="single" w:sz="4" w:space="0" w:color="auto"/>
              <w:right w:val="nil"/>
            </w:tcBorders>
            <w:shd w:val="clear" w:color="000000" w:fill="D9D9D9"/>
            <w:vAlign w:val="center"/>
            <w:hideMark/>
          </w:tcPr>
          <w:p w14:paraId="1AB4673C" w14:textId="77777777" w:rsidR="00FF00EF" w:rsidRPr="00FF00EF" w:rsidRDefault="00FF00EF">
            <w:pPr>
              <w:jc w:val="center"/>
              <w:rPr>
                <w:b/>
                <w:bCs/>
                <w:color w:val="000000"/>
                <w:sz w:val="14"/>
                <w:szCs w:val="14"/>
              </w:rPr>
            </w:pPr>
            <w:r w:rsidRPr="00FF00EF">
              <w:rPr>
                <w:b/>
                <w:bCs/>
                <w:color w:val="000000"/>
                <w:sz w:val="14"/>
                <w:szCs w:val="14"/>
              </w:rPr>
              <w:t>COSTI GIA' CONTABILIZZATI 2009-2013</w:t>
            </w:r>
          </w:p>
        </w:tc>
        <w:tc>
          <w:tcPr>
            <w:tcW w:w="244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5E938F9" w14:textId="77777777" w:rsidR="00FF00EF" w:rsidRPr="00FF00EF" w:rsidRDefault="00FF00EF">
            <w:pPr>
              <w:jc w:val="center"/>
              <w:rPr>
                <w:b/>
                <w:bCs/>
                <w:color w:val="000000"/>
                <w:sz w:val="14"/>
                <w:szCs w:val="14"/>
              </w:rPr>
            </w:pPr>
            <w:r w:rsidRPr="00FF00EF">
              <w:rPr>
                <w:b/>
                <w:bCs/>
                <w:color w:val="000000"/>
                <w:sz w:val="14"/>
                <w:szCs w:val="14"/>
              </w:rPr>
              <w:t>FATTURE DA EMETTERE         (DIFF. TRA TOTALE E COSTI CONTABILIZZATI)</w:t>
            </w:r>
          </w:p>
        </w:tc>
      </w:tr>
      <w:tr w:rsidR="00FF00EF" w:rsidRPr="00FF00EF" w14:paraId="7EF404FD" w14:textId="77777777" w:rsidTr="00FF00EF">
        <w:trPr>
          <w:trHeight w:val="589"/>
          <w:jc w:val="center"/>
        </w:trPr>
        <w:tc>
          <w:tcPr>
            <w:tcW w:w="1924" w:type="dxa"/>
            <w:vMerge/>
            <w:tcBorders>
              <w:top w:val="single" w:sz="8" w:space="0" w:color="auto"/>
              <w:left w:val="single" w:sz="8" w:space="0" w:color="auto"/>
              <w:bottom w:val="single" w:sz="4" w:space="0" w:color="000000"/>
              <w:right w:val="single" w:sz="4" w:space="0" w:color="auto"/>
            </w:tcBorders>
            <w:vAlign w:val="center"/>
            <w:hideMark/>
          </w:tcPr>
          <w:p w14:paraId="154DD9F6" w14:textId="77777777" w:rsidR="00FF00EF" w:rsidRPr="00FF00EF" w:rsidRDefault="00FF00EF">
            <w:pPr>
              <w:rPr>
                <w:b/>
                <w:bCs/>
                <w:sz w:val="14"/>
                <w:szCs w:val="14"/>
              </w:rPr>
            </w:pPr>
          </w:p>
        </w:tc>
        <w:tc>
          <w:tcPr>
            <w:tcW w:w="1760" w:type="dxa"/>
            <w:vMerge/>
            <w:tcBorders>
              <w:top w:val="single" w:sz="8" w:space="0" w:color="auto"/>
              <w:left w:val="single" w:sz="4" w:space="0" w:color="auto"/>
              <w:bottom w:val="single" w:sz="4" w:space="0" w:color="000000"/>
              <w:right w:val="single" w:sz="4" w:space="0" w:color="auto"/>
            </w:tcBorders>
            <w:vAlign w:val="center"/>
            <w:hideMark/>
          </w:tcPr>
          <w:p w14:paraId="66AF76A0" w14:textId="77777777" w:rsidR="00FF00EF" w:rsidRPr="00FF00EF" w:rsidRDefault="00FF00EF">
            <w:pPr>
              <w:rPr>
                <w:b/>
                <w:bCs/>
                <w:color w:val="000000"/>
                <w:sz w:val="14"/>
                <w:szCs w:val="14"/>
              </w:rPr>
            </w:pPr>
          </w:p>
        </w:tc>
        <w:tc>
          <w:tcPr>
            <w:tcW w:w="1380" w:type="dxa"/>
            <w:tcBorders>
              <w:top w:val="nil"/>
              <w:left w:val="nil"/>
              <w:bottom w:val="single" w:sz="4" w:space="0" w:color="auto"/>
              <w:right w:val="single" w:sz="4" w:space="0" w:color="auto"/>
            </w:tcBorders>
            <w:shd w:val="clear" w:color="000000" w:fill="E6B8B7"/>
            <w:vAlign w:val="center"/>
            <w:hideMark/>
          </w:tcPr>
          <w:p w14:paraId="7466C42B" w14:textId="77777777" w:rsidR="00FF00EF" w:rsidRPr="00FF00EF" w:rsidRDefault="00FF00EF">
            <w:pPr>
              <w:jc w:val="center"/>
              <w:rPr>
                <w:b/>
                <w:bCs/>
                <w:color w:val="000000"/>
                <w:sz w:val="14"/>
                <w:szCs w:val="14"/>
              </w:rPr>
            </w:pPr>
            <w:r w:rsidRPr="00FF00EF">
              <w:rPr>
                <w:b/>
                <w:bCs/>
                <w:color w:val="000000"/>
                <w:sz w:val="14"/>
                <w:szCs w:val="14"/>
              </w:rPr>
              <w:t>Importo</w:t>
            </w:r>
          </w:p>
        </w:tc>
        <w:tc>
          <w:tcPr>
            <w:tcW w:w="980" w:type="dxa"/>
            <w:tcBorders>
              <w:top w:val="nil"/>
              <w:left w:val="nil"/>
              <w:bottom w:val="single" w:sz="4" w:space="0" w:color="auto"/>
              <w:right w:val="single" w:sz="8" w:space="0" w:color="auto"/>
            </w:tcBorders>
            <w:shd w:val="clear" w:color="000000" w:fill="E6B8B7"/>
            <w:vAlign w:val="center"/>
            <w:hideMark/>
          </w:tcPr>
          <w:p w14:paraId="2580A2FA" w14:textId="77777777" w:rsidR="00FF00EF" w:rsidRPr="00FF00EF" w:rsidRDefault="00FF00EF">
            <w:pPr>
              <w:jc w:val="center"/>
              <w:rPr>
                <w:b/>
                <w:bCs/>
                <w:color w:val="000000"/>
                <w:sz w:val="14"/>
                <w:szCs w:val="14"/>
              </w:rPr>
            </w:pPr>
            <w:r w:rsidRPr="00FF00EF">
              <w:rPr>
                <w:b/>
                <w:bCs/>
                <w:color w:val="000000"/>
                <w:sz w:val="14"/>
                <w:szCs w:val="14"/>
              </w:rPr>
              <w:t>%</w:t>
            </w:r>
          </w:p>
        </w:tc>
        <w:tc>
          <w:tcPr>
            <w:tcW w:w="1780" w:type="dxa"/>
            <w:tcBorders>
              <w:top w:val="nil"/>
              <w:left w:val="nil"/>
              <w:bottom w:val="single" w:sz="4" w:space="0" w:color="auto"/>
              <w:right w:val="single" w:sz="4" w:space="0" w:color="auto"/>
            </w:tcBorders>
            <w:shd w:val="clear" w:color="000000" w:fill="D9D9D9"/>
            <w:vAlign w:val="center"/>
            <w:hideMark/>
          </w:tcPr>
          <w:p w14:paraId="52F92650" w14:textId="77777777" w:rsidR="00FF00EF" w:rsidRPr="00FF00EF" w:rsidRDefault="00FF00EF">
            <w:pPr>
              <w:rPr>
                <w:b/>
                <w:bCs/>
                <w:color w:val="000000"/>
                <w:sz w:val="14"/>
                <w:szCs w:val="14"/>
              </w:rPr>
            </w:pPr>
            <w:r w:rsidRPr="00FF00EF">
              <w:rPr>
                <w:b/>
                <w:bCs/>
                <w:color w:val="000000"/>
                <w:sz w:val="14"/>
                <w:szCs w:val="14"/>
              </w:rPr>
              <w:t xml:space="preserve">           30.233,20 </w:t>
            </w:r>
          </w:p>
        </w:tc>
        <w:tc>
          <w:tcPr>
            <w:tcW w:w="1740" w:type="dxa"/>
            <w:tcBorders>
              <w:top w:val="nil"/>
              <w:left w:val="nil"/>
              <w:bottom w:val="single" w:sz="4" w:space="0" w:color="auto"/>
              <w:right w:val="single" w:sz="4" w:space="0" w:color="auto"/>
            </w:tcBorders>
            <w:shd w:val="clear" w:color="000000" w:fill="D9D9D9"/>
            <w:vAlign w:val="center"/>
            <w:hideMark/>
          </w:tcPr>
          <w:p w14:paraId="3B3FAE91" w14:textId="77777777" w:rsidR="00FF00EF" w:rsidRPr="00FF00EF" w:rsidRDefault="00FF00EF">
            <w:pPr>
              <w:rPr>
                <w:b/>
                <w:bCs/>
                <w:color w:val="000000"/>
                <w:sz w:val="14"/>
                <w:szCs w:val="14"/>
              </w:rPr>
            </w:pPr>
            <w:r w:rsidRPr="00FF00EF">
              <w:rPr>
                <w:b/>
                <w:bCs/>
                <w:color w:val="000000"/>
                <w:sz w:val="14"/>
                <w:szCs w:val="14"/>
              </w:rPr>
              <w:t xml:space="preserve">          49.761,78 </w:t>
            </w:r>
          </w:p>
        </w:tc>
        <w:tc>
          <w:tcPr>
            <w:tcW w:w="1692" w:type="dxa"/>
            <w:tcBorders>
              <w:top w:val="nil"/>
              <w:left w:val="nil"/>
              <w:bottom w:val="single" w:sz="4" w:space="0" w:color="auto"/>
              <w:right w:val="single" w:sz="4" w:space="0" w:color="auto"/>
            </w:tcBorders>
            <w:shd w:val="clear" w:color="000000" w:fill="D9D9D9"/>
            <w:vAlign w:val="center"/>
            <w:hideMark/>
          </w:tcPr>
          <w:p w14:paraId="1518D2E9" w14:textId="77777777" w:rsidR="00FF00EF" w:rsidRPr="00FF00EF" w:rsidRDefault="00FF00EF">
            <w:pPr>
              <w:rPr>
                <w:b/>
                <w:bCs/>
                <w:color w:val="000000"/>
                <w:sz w:val="14"/>
                <w:szCs w:val="14"/>
              </w:rPr>
            </w:pPr>
            <w:r w:rsidRPr="00FF00EF">
              <w:rPr>
                <w:b/>
                <w:bCs/>
                <w:color w:val="000000"/>
                <w:sz w:val="14"/>
                <w:szCs w:val="14"/>
              </w:rPr>
              <w:t xml:space="preserve">          57.714,51 </w:t>
            </w:r>
          </w:p>
        </w:tc>
        <w:tc>
          <w:tcPr>
            <w:tcW w:w="1645" w:type="dxa"/>
            <w:tcBorders>
              <w:top w:val="nil"/>
              <w:left w:val="nil"/>
              <w:bottom w:val="single" w:sz="4" w:space="0" w:color="auto"/>
              <w:right w:val="single" w:sz="4" w:space="0" w:color="auto"/>
            </w:tcBorders>
            <w:shd w:val="clear" w:color="000000" w:fill="D9D9D9"/>
            <w:vAlign w:val="center"/>
            <w:hideMark/>
          </w:tcPr>
          <w:p w14:paraId="745FED23" w14:textId="77777777" w:rsidR="00FF00EF" w:rsidRPr="00FF00EF" w:rsidRDefault="00FF00EF">
            <w:pPr>
              <w:rPr>
                <w:b/>
                <w:bCs/>
                <w:color w:val="000000"/>
                <w:sz w:val="14"/>
                <w:szCs w:val="14"/>
              </w:rPr>
            </w:pPr>
            <w:r w:rsidRPr="00FF00EF">
              <w:rPr>
                <w:b/>
                <w:bCs/>
                <w:color w:val="000000"/>
                <w:sz w:val="14"/>
                <w:szCs w:val="14"/>
              </w:rPr>
              <w:t xml:space="preserve">          61.786,18 </w:t>
            </w:r>
          </w:p>
        </w:tc>
        <w:tc>
          <w:tcPr>
            <w:tcW w:w="1613" w:type="dxa"/>
            <w:tcBorders>
              <w:top w:val="nil"/>
              <w:left w:val="nil"/>
              <w:bottom w:val="single" w:sz="4" w:space="0" w:color="auto"/>
              <w:right w:val="single" w:sz="4" w:space="0" w:color="auto"/>
            </w:tcBorders>
            <w:shd w:val="clear" w:color="000000" w:fill="D9D9D9"/>
            <w:vAlign w:val="center"/>
            <w:hideMark/>
          </w:tcPr>
          <w:p w14:paraId="1F195645" w14:textId="77777777" w:rsidR="00FF00EF" w:rsidRPr="00FF00EF" w:rsidRDefault="00FF00EF">
            <w:pPr>
              <w:rPr>
                <w:b/>
                <w:bCs/>
                <w:color w:val="000000"/>
                <w:sz w:val="14"/>
                <w:szCs w:val="14"/>
              </w:rPr>
            </w:pPr>
            <w:r w:rsidRPr="00FF00EF">
              <w:rPr>
                <w:b/>
                <w:bCs/>
                <w:color w:val="000000"/>
                <w:sz w:val="14"/>
                <w:szCs w:val="14"/>
              </w:rPr>
              <w:t xml:space="preserve">           56.244,98 </w:t>
            </w:r>
          </w:p>
        </w:tc>
        <w:tc>
          <w:tcPr>
            <w:tcW w:w="1791" w:type="dxa"/>
            <w:tcBorders>
              <w:top w:val="nil"/>
              <w:left w:val="nil"/>
              <w:bottom w:val="single" w:sz="4" w:space="0" w:color="auto"/>
              <w:right w:val="nil"/>
            </w:tcBorders>
            <w:shd w:val="clear" w:color="000000" w:fill="D9D9D9"/>
            <w:vAlign w:val="center"/>
            <w:hideMark/>
          </w:tcPr>
          <w:p w14:paraId="2A0F66F7" w14:textId="77777777" w:rsidR="00FF00EF" w:rsidRPr="00FF00EF" w:rsidRDefault="00FF00EF">
            <w:pPr>
              <w:rPr>
                <w:b/>
                <w:bCs/>
                <w:color w:val="000000"/>
                <w:sz w:val="14"/>
                <w:szCs w:val="14"/>
              </w:rPr>
            </w:pPr>
            <w:r w:rsidRPr="00FF00EF">
              <w:rPr>
                <w:b/>
                <w:bCs/>
                <w:color w:val="000000"/>
                <w:sz w:val="14"/>
                <w:szCs w:val="14"/>
              </w:rPr>
              <w:t xml:space="preserve">     14.987,04 </w:t>
            </w:r>
          </w:p>
        </w:tc>
        <w:tc>
          <w:tcPr>
            <w:tcW w:w="1725" w:type="dxa"/>
            <w:tcBorders>
              <w:top w:val="nil"/>
              <w:left w:val="single" w:sz="4" w:space="0" w:color="auto"/>
              <w:bottom w:val="single" w:sz="4" w:space="0" w:color="auto"/>
              <w:right w:val="nil"/>
            </w:tcBorders>
            <w:shd w:val="clear" w:color="000000" w:fill="D9D9D9"/>
            <w:vAlign w:val="center"/>
            <w:hideMark/>
          </w:tcPr>
          <w:p w14:paraId="2BEDD9AA" w14:textId="77777777" w:rsidR="00FF00EF" w:rsidRPr="00FF00EF" w:rsidRDefault="00FF00EF">
            <w:pPr>
              <w:rPr>
                <w:b/>
                <w:bCs/>
                <w:color w:val="000000"/>
                <w:sz w:val="14"/>
                <w:szCs w:val="14"/>
              </w:rPr>
            </w:pPr>
            <w:r w:rsidRPr="00FF00EF">
              <w:rPr>
                <w:b/>
                <w:bCs/>
                <w:color w:val="000000"/>
                <w:sz w:val="14"/>
                <w:szCs w:val="14"/>
              </w:rPr>
              <w:t xml:space="preserve">            270.727,69 </w:t>
            </w:r>
          </w:p>
        </w:tc>
        <w:tc>
          <w:tcPr>
            <w:tcW w:w="2151" w:type="dxa"/>
            <w:tcBorders>
              <w:top w:val="nil"/>
              <w:left w:val="single" w:sz="4" w:space="0" w:color="auto"/>
              <w:bottom w:val="single" w:sz="4" w:space="0" w:color="auto"/>
              <w:right w:val="nil"/>
            </w:tcBorders>
            <w:shd w:val="clear" w:color="000000" w:fill="D9D9D9"/>
            <w:vAlign w:val="center"/>
            <w:hideMark/>
          </w:tcPr>
          <w:p w14:paraId="5EC4109E" w14:textId="77777777" w:rsidR="00FF00EF" w:rsidRPr="00FF00EF" w:rsidRDefault="00FF00EF">
            <w:pPr>
              <w:rPr>
                <w:b/>
                <w:bCs/>
                <w:color w:val="000000"/>
                <w:sz w:val="14"/>
                <w:szCs w:val="14"/>
              </w:rPr>
            </w:pPr>
            <w:r w:rsidRPr="00FF00EF">
              <w:rPr>
                <w:b/>
                <w:bCs/>
                <w:color w:val="000000"/>
                <w:sz w:val="14"/>
                <w:szCs w:val="14"/>
              </w:rPr>
              <w:t xml:space="preserve">            229.931,29 </w:t>
            </w:r>
          </w:p>
        </w:tc>
        <w:tc>
          <w:tcPr>
            <w:tcW w:w="2440" w:type="dxa"/>
            <w:tcBorders>
              <w:top w:val="nil"/>
              <w:left w:val="single" w:sz="4" w:space="0" w:color="auto"/>
              <w:bottom w:val="single" w:sz="4" w:space="0" w:color="auto"/>
              <w:right w:val="single" w:sz="8" w:space="0" w:color="auto"/>
            </w:tcBorders>
            <w:shd w:val="clear" w:color="000000" w:fill="D9D9D9"/>
            <w:vAlign w:val="center"/>
            <w:hideMark/>
          </w:tcPr>
          <w:p w14:paraId="22BE70A4" w14:textId="77777777" w:rsidR="00FF00EF" w:rsidRPr="00FF00EF" w:rsidRDefault="00FF00EF">
            <w:pPr>
              <w:rPr>
                <w:b/>
                <w:bCs/>
                <w:color w:val="000000"/>
                <w:sz w:val="14"/>
                <w:szCs w:val="14"/>
              </w:rPr>
            </w:pPr>
            <w:r w:rsidRPr="00FF00EF">
              <w:rPr>
                <w:b/>
                <w:bCs/>
                <w:color w:val="000000"/>
                <w:sz w:val="14"/>
                <w:szCs w:val="14"/>
              </w:rPr>
              <w:t xml:space="preserve">                      40.796,40 </w:t>
            </w:r>
          </w:p>
        </w:tc>
      </w:tr>
      <w:tr w:rsidR="00FF00EF" w:rsidRPr="00FF00EF" w14:paraId="2D7B17C9" w14:textId="77777777" w:rsidTr="00FF00EF">
        <w:trPr>
          <w:trHeight w:val="465"/>
          <w:jc w:val="center"/>
        </w:trPr>
        <w:tc>
          <w:tcPr>
            <w:tcW w:w="1924" w:type="dxa"/>
            <w:vMerge w:val="restart"/>
            <w:tcBorders>
              <w:top w:val="nil"/>
              <w:left w:val="single" w:sz="8" w:space="0" w:color="auto"/>
              <w:bottom w:val="single" w:sz="4" w:space="0" w:color="auto"/>
              <w:right w:val="single" w:sz="4" w:space="0" w:color="auto"/>
            </w:tcBorders>
            <w:shd w:val="clear" w:color="000000" w:fill="C4BD97"/>
            <w:noWrap/>
            <w:vAlign w:val="center"/>
            <w:hideMark/>
          </w:tcPr>
          <w:p w14:paraId="72704DB3" w14:textId="77777777" w:rsidR="00FF00EF" w:rsidRPr="00FF00EF" w:rsidRDefault="00FF00EF">
            <w:pPr>
              <w:rPr>
                <w:b/>
                <w:bCs/>
                <w:sz w:val="14"/>
                <w:szCs w:val="14"/>
              </w:rPr>
            </w:pPr>
            <w:r w:rsidRPr="00FF00EF">
              <w:rPr>
                <w:b/>
                <w:bCs/>
                <w:sz w:val="14"/>
                <w:szCs w:val="14"/>
              </w:rPr>
              <w:t>Nodo  Sicilia</w:t>
            </w:r>
          </w:p>
        </w:tc>
        <w:tc>
          <w:tcPr>
            <w:tcW w:w="1760" w:type="dxa"/>
            <w:tcBorders>
              <w:top w:val="nil"/>
              <w:left w:val="nil"/>
              <w:bottom w:val="single" w:sz="4" w:space="0" w:color="auto"/>
              <w:right w:val="single" w:sz="4" w:space="0" w:color="auto"/>
            </w:tcBorders>
            <w:shd w:val="clear" w:color="000000" w:fill="FDE9D9"/>
            <w:noWrap/>
            <w:vAlign w:val="center"/>
            <w:hideMark/>
          </w:tcPr>
          <w:p w14:paraId="5961CC87" w14:textId="77777777" w:rsidR="00FF00EF" w:rsidRPr="00FF00EF" w:rsidRDefault="00FF00EF">
            <w:pPr>
              <w:jc w:val="center"/>
              <w:rPr>
                <w:b/>
                <w:bCs/>
                <w:sz w:val="14"/>
                <w:szCs w:val="14"/>
              </w:rPr>
            </w:pPr>
            <w:r w:rsidRPr="00FF00EF">
              <w:rPr>
                <w:b/>
                <w:bCs/>
                <w:sz w:val="14"/>
                <w:szCs w:val="14"/>
              </w:rPr>
              <w:t>Unime</w:t>
            </w:r>
          </w:p>
        </w:tc>
        <w:tc>
          <w:tcPr>
            <w:tcW w:w="1380" w:type="dxa"/>
            <w:tcBorders>
              <w:top w:val="nil"/>
              <w:left w:val="nil"/>
              <w:bottom w:val="single" w:sz="4" w:space="0" w:color="auto"/>
              <w:right w:val="single" w:sz="4" w:space="0" w:color="auto"/>
            </w:tcBorders>
            <w:shd w:val="clear" w:color="000000" w:fill="FDE9D9"/>
            <w:noWrap/>
            <w:vAlign w:val="center"/>
            <w:hideMark/>
          </w:tcPr>
          <w:p w14:paraId="17F044AA" w14:textId="77777777" w:rsidR="00FF00EF" w:rsidRPr="00FF00EF" w:rsidRDefault="00FF00EF">
            <w:pPr>
              <w:jc w:val="center"/>
              <w:rPr>
                <w:b/>
                <w:bCs/>
                <w:sz w:val="14"/>
                <w:szCs w:val="14"/>
              </w:rPr>
            </w:pPr>
            <w:r w:rsidRPr="00FF00EF">
              <w:rPr>
                <w:b/>
                <w:bCs/>
                <w:sz w:val="14"/>
                <w:szCs w:val="14"/>
              </w:rPr>
              <w:t xml:space="preserve">         449.970 </w:t>
            </w:r>
          </w:p>
        </w:tc>
        <w:tc>
          <w:tcPr>
            <w:tcW w:w="980" w:type="dxa"/>
            <w:tcBorders>
              <w:top w:val="nil"/>
              <w:left w:val="nil"/>
              <w:bottom w:val="single" w:sz="4" w:space="0" w:color="auto"/>
              <w:right w:val="single" w:sz="8" w:space="0" w:color="auto"/>
            </w:tcBorders>
            <w:shd w:val="clear" w:color="000000" w:fill="FDE9D9"/>
            <w:noWrap/>
            <w:vAlign w:val="center"/>
            <w:hideMark/>
          </w:tcPr>
          <w:p w14:paraId="7786FDA1" w14:textId="77777777" w:rsidR="00FF00EF" w:rsidRPr="00FF00EF" w:rsidRDefault="00FF00EF">
            <w:pPr>
              <w:jc w:val="center"/>
              <w:rPr>
                <w:b/>
                <w:bCs/>
                <w:sz w:val="14"/>
                <w:szCs w:val="14"/>
              </w:rPr>
            </w:pPr>
            <w:r w:rsidRPr="00FF00EF">
              <w:rPr>
                <w:b/>
                <w:bCs/>
                <w:sz w:val="14"/>
                <w:szCs w:val="14"/>
              </w:rPr>
              <w:t>30,00%</w:t>
            </w:r>
          </w:p>
        </w:tc>
        <w:tc>
          <w:tcPr>
            <w:tcW w:w="1780" w:type="dxa"/>
            <w:tcBorders>
              <w:top w:val="nil"/>
              <w:left w:val="nil"/>
              <w:bottom w:val="single" w:sz="4" w:space="0" w:color="auto"/>
              <w:right w:val="single" w:sz="4" w:space="0" w:color="auto"/>
            </w:tcBorders>
            <w:shd w:val="clear" w:color="000000" w:fill="FDE9D9"/>
            <w:noWrap/>
            <w:vAlign w:val="center"/>
            <w:hideMark/>
          </w:tcPr>
          <w:p w14:paraId="10BCFB75" w14:textId="77777777" w:rsidR="00FF00EF" w:rsidRPr="00FF00EF" w:rsidRDefault="00FF00EF">
            <w:pPr>
              <w:jc w:val="center"/>
              <w:rPr>
                <w:b/>
                <w:bCs/>
                <w:sz w:val="14"/>
                <w:szCs w:val="14"/>
              </w:rPr>
            </w:pPr>
            <w:r w:rsidRPr="00FF00EF">
              <w:rPr>
                <w:b/>
                <w:bCs/>
                <w:sz w:val="14"/>
                <w:szCs w:val="14"/>
              </w:rPr>
              <w:t>9.069</w:t>
            </w:r>
          </w:p>
        </w:tc>
        <w:tc>
          <w:tcPr>
            <w:tcW w:w="1740" w:type="dxa"/>
            <w:tcBorders>
              <w:top w:val="nil"/>
              <w:left w:val="nil"/>
              <w:bottom w:val="single" w:sz="4" w:space="0" w:color="auto"/>
              <w:right w:val="single" w:sz="4" w:space="0" w:color="auto"/>
            </w:tcBorders>
            <w:shd w:val="clear" w:color="000000" w:fill="FDE9D9"/>
            <w:noWrap/>
            <w:vAlign w:val="center"/>
            <w:hideMark/>
          </w:tcPr>
          <w:p w14:paraId="3D07759F" w14:textId="77777777" w:rsidR="00FF00EF" w:rsidRPr="00FF00EF" w:rsidRDefault="00FF00EF">
            <w:pPr>
              <w:jc w:val="center"/>
              <w:rPr>
                <w:b/>
                <w:bCs/>
                <w:sz w:val="14"/>
                <w:szCs w:val="14"/>
              </w:rPr>
            </w:pPr>
            <w:r w:rsidRPr="00FF00EF">
              <w:rPr>
                <w:b/>
                <w:bCs/>
                <w:sz w:val="14"/>
                <w:szCs w:val="14"/>
              </w:rPr>
              <w:t>14.928</w:t>
            </w:r>
          </w:p>
        </w:tc>
        <w:tc>
          <w:tcPr>
            <w:tcW w:w="1692" w:type="dxa"/>
            <w:tcBorders>
              <w:top w:val="nil"/>
              <w:left w:val="nil"/>
              <w:bottom w:val="single" w:sz="4" w:space="0" w:color="auto"/>
              <w:right w:val="single" w:sz="4" w:space="0" w:color="auto"/>
            </w:tcBorders>
            <w:shd w:val="clear" w:color="000000" w:fill="FDE9D9"/>
            <w:noWrap/>
            <w:vAlign w:val="center"/>
            <w:hideMark/>
          </w:tcPr>
          <w:p w14:paraId="62381E7D" w14:textId="77777777" w:rsidR="00FF00EF" w:rsidRPr="00FF00EF" w:rsidRDefault="00FF00EF">
            <w:pPr>
              <w:jc w:val="center"/>
              <w:rPr>
                <w:b/>
                <w:bCs/>
                <w:sz w:val="14"/>
                <w:szCs w:val="14"/>
              </w:rPr>
            </w:pPr>
            <w:r w:rsidRPr="00FF00EF">
              <w:rPr>
                <w:b/>
                <w:bCs/>
                <w:sz w:val="14"/>
                <w:szCs w:val="14"/>
              </w:rPr>
              <w:t>17.313</w:t>
            </w:r>
          </w:p>
        </w:tc>
        <w:tc>
          <w:tcPr>
            <w:tcW w:w="1645" w:type="dxa"/>
            <w:tcBorders>
              <w:top w:val="nil"/>
              <w:left w:val="nil"/>
              <w:bottom w:val="single" w:sz="4" w:space="0" w:color="auto"/>
              <w:right w:val="single" w:sz="4" w:space="0" w:color="auto"/>
            </w:tcBorders>
            <w:shd w:val="clear" w:color="000000" w:fill="FDE9D9"/>
            <w:noWrap/>
            <w:vAlign w:val="center"/>
            <w:hideMark/>
          </w:tcPr>
          <w:p w14:paraId="1DF6976D" w14:textId="77777777" w:rsidR="00FF00EF" w:rsidRPr="00FF00EF" w:rsidRDefault="00FF00EF">
            <w:pPr>
              <w:jc w:val="center"/>
              <w:rPr>
                <w:b/>
                <w:bCs/>
                <w:sz w:val="14"/>
                <w:szCs w:val="14"/>
              </w:rPr>
            </w:pPr>
            <w:r w:rsidRPr="00FF00EF">
              <w:rPr>
                <w:b/>
                <w:bCs/>
                <w:sz w:val="14"/>
                <w:szCs w:val="14"/>
              </w:rPr>
              <w:t>18.535</w:t>
            </w:r>
          </w:p>
        </w:tc>
        <w:tc>
          <w:tcPr>
            <w:tcW w:w="1613" w:type="dxa"/>
            <w:tcBorders>
              <w:top w:val="nil"/>
              <w:left w:val="nil"/>
              <w:bottom w:val="single" w:sz="4" w:space="0" w:color="auto"/>
              <w:right w:val="single" w:sz="4" w:space="0" w:color="auto"/>
            </w:tcBorders>
            <w:shd w:val="clear" w:color="000000" w:fill="FDE9D9"/>
            <w:noWrap/>
            <w:vAlign w:val="center"/>
            <w:hideMark/>
          </w:tcPr>
          <w:p w14:paraId="181BE74C" w14:textId="77777777" w:rsidR="00FF00EF" w:rsidRPr="00FF00EF" w:rsidRDefault="00FF00EF">
            <w:pPr>
              <w:jc w:val="center"/>
              <w:rPr>
                <w:b/>
                <w:bCs/>
                <w:sz w:val="14"/>
                <w:szCs w:val="14"/>
              </w:rPr>
            </w:pPr>
            <w:r w:rsidRPr="00FF00EF">
              <w:rPr>
                <w:b/>
                <w:bCs/>
                <w:sz w:val="14"/>
                <w:szCs w:val="14"/>
              </w:rPr>
              <w:t>16.872</w:t>
            </w:r>
          </w:p>
        </w:tc>
        <w:tc>
          <w:tcPr>
            <w:tcW w:w="1791" w:type="dxa"/>
            <w:tcBorders>
              <w:top w:val="nil"/>
              <w:left w:val="nil"/>
              <w:bottom w:val="single" w:sz="4" w:space="0" w:color="auto"/>
              <w:right w:val="single" w:sz="4" w:space="0" w:color="auto"/>
            </w:tcBorders>
            <w:shd w:val="clear" w:color="000000" w:fill="FDE9D9"/>
            <w:noWrap/>
            <w:vAlign w:val="center"/>
            <w:hideMark/>
          </w:tcPr>
          <w:p w14:paraId="01851904" w14:textId="77777777" w:rsidR="00FF00EF" w:rsidRPr="00FF00EF" w:rsidRDefault="00FF00EF">
            <w:pPr>
              <w:jc w:val="center"/>
              <w:rPr>
                <w:b/>
                <w:bCs/>
                <w:sz w:val="14"/>
                <w:szCs w:val="14"/>
              </w:rPr>
            </w:pPr>
            <w:r w:rsidRPr="00FF00EF">
              <w:rPr>
                <w:b/>
                <w:bCs/>
                <w:sz w:val="14"/>
                <w:szCs w:val="14"/>
              </w:rPr>
              <w:t>4.496</w:t>
            </w:r>
          </w:p>
        </w:tc>
        <w:tc>
          <w:tcPr>
            <w:tcW w:w="1725" w:type="dxa"/>
            <w:tcBorders>
              <w:top w:val="nil"/>
              <w:left w:val="nil"/>
              <w:bottom w:val="single" w:sz="4" w:space="0" w:color="auto"/>
              <w:right w:val="nil"/>
            </w:tcBorders>
            <w:shd w:val="clear" w:color="000000" w:fill="FDE9D9"/>
            <w:vAlign w:val="center"/>
            <w:hideMark/>
          </w:tcPr>
          <w:p w14:paraId="6A1D7017" w14:textId="77777777" w:rsidR="00FF00EF" w:rsidRPr="00FF00EF" w:rsidRDefault="00FF00EF">
            <w:pPr>
              <w:rPr>
                <w:b/>
                <w:bCs/>
                <w:color w:val="000000"/>
                <w:sz w:val="14"/>
                <w:szCs w:val="14"/>
              </w:rPr>
            </w:pPr>
            <w:r w:rsidRPr="00FF00EF">
              <w:rPr>
                <w:b/>
                <w:bCs/>
                <w:color w:val="000000"/>
                <w:sz w:val="14"/>
                <w:szCs w:val="14"/>
              </w:rPr>
              <w:t xml:space="preserve">              81.213,16 </w:t>
            </w:r>
          </w:p>
        </w:tc>
        <w:tc>
          <w:tcPr>
            <w:tcW w:w="2151" w:type="dxa"/>
            <w:tcBorders>
              <w:top w:val="nil"/>
              <w:left w:val="single" w:sz="4" w:space="0" w:color="auto"/>
              <w:bottom w:val="single" w:sz="4" w:space="0" w:color="auto"/>
              <w:right w:val="nil"/>
            </w:tcBorders>
            <w:shd w:val="clear" w:color="000000" w:fill="A6A6A6"/>
            <w:vAlign w:val="center"/>
            <w:hideMark/>
          </w:tcPr>
          <w:p w14:paraId="066200B2" w14:textId="77777777" w:rsidR="00FF00EF" w:rsidRPr="00FF00EF" w:rsidRDefault="00FF00EF">
            <w:pPr>
              <w:rPr>
                <w:b/>
                <w:bCs/>
                <w:color w:val="000000"/>
                <w:sz w:val="14"/>
                <w:szCs w:val="14"/>
              </w:rPr>
            </w:pPr>
            <w:r w:rsidRPr="00FF00EF">
              <w:rPr>
                <w:b/>
                <w:bCs/>
                <w:color w:val="000000"/>
                <w:sz w:val="14"/>
                <w:szCs w:val="14"/>
              </w:rPr>
              <w:t> </w:t>
            </w:r>
          </w:p>
        </w:tc>
        <w:tc>
          <w:tcPr>
            <w:tcW w:w="2440" w:type="dxa"/>
            <w:tcBorders>
              <w:top w:val="nil"/>
              <w:left w:val="single" w:sz="4" w:space="0" w:color="auto"/>
              <w:bottom w:val="single" w:sz="4" w:space="0" w:color="auto"/>
              <w:right w:val="single" w:sz="8" w:space="0" w:color="auto"/>
            </w:tcBorders>
            <w:shd w:val="clear" w:color="000000" w:fill="FDE9D9"/>
            <w:noWrap/>
            <w:vAlign w:val="center"/>
            <w:hideMark/>
          </w:tcPr>
          <w:p w14:paraId="78C15F8A" w14:textId="77777777" w:rsidR="00FF00EF" w:rsidRPr="00FF00EF" w:rsidRDefault="00FF00EF">
            <w:pPr>
              <w:jc w:val="center"/>
              <w:rPr>
                <w:b/>
                <w:bCs/>
                <w:sz w:val="14"/>
                <w:szCs w:val="14"/>
              </w:rPr>
            </w:pPr>
            <w:r w:rsidRPr="00FF00EF">
              <w:rPr>
                <w:b/>
                <w:bCs/>
                <w:sz w:val="14"/>
                <w:szCs w:val="14"/>
              </w:rPr>
              <w:t>12.238</w:t>
            </w:r>
          </w:p>
        </w:tc>
      </w:tr>
      <w:tr w:rsidR="00FF00EF" w:rsidRPr="00FF00EF" w14:paraId="2E5AE6B9" w14:textId="77777777" w:rsidTr="00FF00EF">
        <w:trPr>
          <w:trHeight w:val="465"/>
          <w:jc w:val="center"/>
        </w:trPr>
        <w:tc>
          <w:tcPr>
            <w:tcW w:w="1924" w:type="dxa"/>
            <w:vMerge/>
            <w:tcBorders>
              <w:top w:val="nil"/>
              <w:left w:val="single" w:sz="8" w:space="0" w:color="auto"/>
              <w:bottom w:val="single" w:sz="4" w:space="0" w:color="auto"/>
              <w:right w:val="single" w:sz="4" w:space="0" w:color="auto"/>
            </w:tcBorders>
            <w:vAlign w:val="center"/>
            <w:hideMark/>
          </w:tcPr>
          <w:p w14:paraId="664C4E29" w14:textId="77777777" w:rsidR="00FF00EF" w:rsidRPr="00FF00EF" w:rsidRDefault="00FF00EF">
            <w:pPr>
              <w:rPr>
                <w:b/>
                <w:bCs/>
                <w:sz w:val="14"/>
                <w:szCs w:val="14"/>
              </w:rPr>
            </w:pPr>
          </w:p>
        </w:tc>
        <w:tc>
          <w:tcPr>
            <w:tcW w:w="1760" w:type="dxa"/>
            <w:tcBorders>
              <w:top w:val="nil"/>
              <w:left w:val="nil"/>
              <w:bottom w:val="single" w:sz="4" w:space="0" w:color="auto"/>
              <w:right w:val="single" w:sz="4" w:space="0" w:color="auto"/>
            </w:tcBorders>
            <w:shd w:val="clear" w:color="000000" w:fill="DAEEF3"/>
            <w:noWrap/>
            <w:vAlign w:val="center"/>
            <w:hideMark/>
          </w:tcPr>
          <w:p w14:paraId="185F7A6D" w14:textId="77777777" w:rsidR="00FF00EF" w:rsidRPr="00FF00EF" w:rsidRDefault="00FF00EF">
            <w:pPr>
              <w:jc w:val="center"/>
              <w:rPr>
                <w:b/>
                <w:bCs/>
                <w:sz w:val="14"/>
                <w:szCs w:val="14"/>
              </w:rPr>
            </w:pPr>
            <w:r w:rsidRPr="00FF00EF">
              <w:rPr>
                <w:b/>
                <w:bCs/>
                <w:sz w:val="14"/>
                <w:szCs w:val="14"/>
              </w:rPr>
              <w:t>Unict</w:t>
            </w:r>
          </w:p>
        </w:tc>
        <w:tc>
          <w:tcPr>
            <w:tcW w:w="1380" w:type="dxa"/>
            <w:tcBorders>
              <w:top w:val="nil"/>
              <w:left w:val="nil"/>
              <w:bottom w:val="single" w:sz="4" w:space="0" w:color="auto"/>
              <w:right w:val="single" w:sz="4" w:space="0" w:color="auto"/>
            </w:tcBorders>
            <w:shd w:val="clear" w:color="000000" w:fill="DAEEF3"/>
            <w:noWrap/>
            <w:vAlign w:val="center"/>
            <w:hideMark/>
          </w:tcPr>
          <w:p w14:paraId="21E860EC" w14:textId="77777777" w:rsidR="00FF00EF" w:rsidRPr="00FF00EF" w:rsidRDefault="00FF00EF">
            <w:pPr>
              <w:jc w:val="center"/>
              <w:rPr>
                <w:b/>
                <w:bCs/>
                <w:sz w:val="14"/>
                <w:szCs w:val="14"/>
              </w:rPr>
            </w:pPr>
            <w:r w:rsidRPr="00FF00EF">
              <w:rPr>
                <w:b/>
                <w:bCs/>
                <w:sz w:val="14"/>
                <w:szCs w:val="14"/>
              </w:rPr>
              <w:t xml:space="preserve">           52.169 </w:t>
            </w:r>
          </w:p>
        </w:tc>
        <w:tc>
          <w:tcPr>
            <w:tcW w:w="980" w:type="dxa"/>
            <w:tcBorders>
              <w:top w:val="nil"/>
              <w:left w:val="nil"/>
              <w:bottom w:val="single" w:sz="4" w:space="0" w:color="auto"/>
              <w:right w:val="single" w:sz="8" w:space="0" w:color="auto"/>
            </w:tcBorders>
            <w:shd w:val="clear" w:color="000000" w:fill="DAEEF3"/>
            <w:noWrap/>
            <w:vAlign w:val="center"/>
            <w:hideMark/>
          </w:tcPr>
          <w:p w14:paraId="6ADAEF7C" w14:textId="77777777" w:rsidR="00FF00EF" w:rsidRPr="00FF00EF" w:rsidRDefault="00FF00EF">
            <w:pPr>
              <w:jc w:val="center"/>
              <w:rPr>
                <w:b/>
                <w:bCs/>
                <w:sz w:val="14"/>
                <w:szCs w:val="14"/>
              </w:rPr>
            </w:pPr>
            <w:r w:rsidRPr="00FF00EF">
              <w:rPr>
                <w:b/>
                <w:bCs/>
                <w:sz w:val="14"/>
                <w:szCs w:val="14"/>
              </w:rPr>
              <w:t>3,48%</w:t>
            </w:r>
          </w:p>
        </w:tc>
        <w:tc>
          <w:tcPr>
            <w:tcW w:w="1780" w:type="dxa"/>
            <w:tcBorders>
              <w:top w:val="nil"/>
              <w:left w:val="nil"/>
              <w:bottom w:val="single" w:sz="4" w:space="0" w:color="auto"/>
              <w:right w:val="single" w:sz="4" w:space="0" w:color="auto"/>
            </w:tcBorders>
            <w:shd w:val="clear" w:color="000000" w:fill="DAEEF3"/>
            <w:noWrap/>
            <w:vAlign w:val="center"/>
            <w:hideMark/>
          </w:tcPr>
          <w:p w14:paraId="6C225943" w14:textId="77777777" w:rsidR="00FF00EF" w:rsidRPr="00FF00EF" w:rsidRDefault="00FF00EF">
            <w:pPr>
              <w:jc w:val="center"/>
              <w:rPr>
                <w:b/>
                <w:bCs/>
                <w:sz w:val="14"/>
                <w:szCs w:val="14"/>
              </w:rPr>
            </w:pPr>
            <w:r w:rsidRPr="00FF00EF">
              <w:rPr>
                <w:b/>
                <w:bCs/>
                <w:sz w:val="14"/>
                <w:szCs w:val="14"/>
              </w:rPr>
              <w:t>1.051</w:t>
            </w:r>
          </w:p>
        </w:tc>
        <w:tc>
          <w:tcPr>
            <w:tcW w:w="1740" w:type="dxa"/>
            <w:tcBorders>
              <w:top w:val="nil"/>
              <w:left w:val="nil"/>
              <w:bottom w:val="single" w:sz="4" w:space="0" w:color="auto"/>
              <w:right w:val="single" w:sz="4" w:space="0" w:color="auto"/>
            </w:tcBorders>
            <w:shd w:val="clear" w:color="000000" w:fill="DAEEF3"/>
            <w:noWrap/>
            <w:vAlign w:val="center"/>
            <w:hideMark/>
          </w:tcPr>
          <w:p w14:paraId="7CC74ADC" w14:textId="77777777" w:rsidR="00FF00EF" w:rsidRPr="00FF00EF" w:rsidRDefault="00FF00EF">
            <w:pPr>
              <w:jc w:val="center"/>
              <w:rPr>
                <w:b/>
                <w:bCs/>
                <w:sz w:val="14"/>
                <w:szCs w:val="14"/>
              </w:rPr>
            </w:pPr>
            <w:r w:rsidRPr="00FF00EF">
              <w:rPr>
                <w:b/>
                <w:bCs/>
                <w:sz w:val="14"/>
                <w:szCs w:val="14"/>
              </w:rPr>
              <w:t>1.731</w:t>
            </w:r>
          </w:p>
        </w:tc>
        <w:tc>
          <w:tcPr>
            <w:tcW w:w="1692" w:type="dxa"/>
            <w:tcBorders>
              <w:top w:val="nil"/>
              <w:left w:val="nil"/>
              <w:bottom w:val="single" w:sz="4" w:space="0" w:color="auto"/>
              <w:right w:val="single" w:sz="4" w:space="0" w:color="auto"/>
            </w:tcBorders>
            <w:shd w:val="clear" w:color="000000" w:fill="DAEEF3"/>
            <w:noWrap/>
            <w:vAlign w:val="center"/>
            <w:hideMark/>
          </w:tcPr>
          <w:p w14:paraId="048FCCF1" w14:textId="77777777" w:rsidR="00FF00EF" w:rsidRPr="00FF00EF" w:rsidRDefault="00FF00EF">
            <w:pPr>
              <w:jc w:val="center"/>
              <w:rPr>
                <w:b/>
                <w:bCs/>
                <w:sz w:val="14"/>
                <w:szCs w:val="14"/>
              </w:rPr>
            </w:pPr>
            <w:r w:rsidRPr="00FF00EF">
              <w:rPr>
                <w:b/>
                <w:bCs/>
                <w:sz w:val="14"/>
                <w:szCs w:val="14"/>
              </w:rPr>
              <w:t>2.007</w:t>
            </w:r>
          </w:p>
        </w:tc>
        <w:tc>
          <w:tcPr>
            <w:tcW w:w="1645" w:type="dxa"/>
            <w:tcBorders>
              <w:top w:val="nil"/>
              <w:left w:val="nil"/>
              <w:bottom w:val="single" w:sz="4" w:space="0" w:color="auto"/>
              <w:right w:val="single" w:sz="4" w:space="0" w:color="auto"/>
            </w:tcBorders>
            <w:shd w:val="clear" w:color="000000" w:fill="DAEEF3"/>
            <w:noWrap/>
            <w:vAlign w:val="center"/>
            <w:hideMark/>
          </w:tcPr>
          <w:p w14:paraId="1BB5E623" w14:textId="77777777" w:rsidR="00FF00EF" w:rsidRPr="00FF00EF" w:rsidRDefault="00FF00EF">
            <w:pPr>
              <w:jc w:val="center"/>
              <w:rPr>
                <w:b/>
                <w:bCs/>
                <w:sz w:val="14"/>
                <w:szCs w:val="14"/>
              </w:rPr>
            </w:pPr>
            <w:r w:rsidRPr="00FF00EF">
              <w:rPr>
                <w:b/>
                <w:bCs/>
                <w:sz w:val="14"/>
                <w:szCs w:val="14"/>
              </w:rPr>
              <w:t>2.149</w:t>
            </w:r>
          </w:p>
        </w:tc>
        <w:tc>
          <w:tcPr>
            <w:tcW w:w="1613" w:type="dxa"/>
            <w:tcBorders>
              <w:top w:val="nil"/>
              <w:left w:val="nil"/>
              <w:bottom w:val="single" w:sz="4" w:space="0" w:color="auto"/>
              <w:right w:val="single" w:sz="4" w:space="0" w:color="auto"/>
            </w:tcBorders>
            <w:shd w:val="clear" w:color="000000" w:fill="DAEEF3"/>
            <w:noWrap/>
            <w:vAlign w:val="center"/>
            <w:hideMark/>
          </w:tcPr>
          <w:p w14:paraId="2C4A831D" w14:textId="77777777" w:rsidR="00FF00EF" w:rsidRPr="00FF00EF" w:rsidRDefault="00FF00EF">
            <w:pPr>
              <w:jc w:val="center"/>
              <w:rPr>
                <w:b/>
                <w:bCs/>
                <w:sz w:val="14"/>
                <w:szCs w:val="14"/>
              </w:rPr>
            </w:pPr>
            <w:r w:rsidRPr="00FF00EF">
              <w:rPr>
                <w:b/>
                <w:bCs/>
                <w:sz w:val="14"/>
                <w:szCs w:val="14"/>
              </w:rPr>
              <w:t>1.956</w:t>
            </w:r>
          </w:p>
        </w:tc>
        <w:tc>
          <w:tcPr>
            <w:tcW w:w="1791" w:type="dxa"/>
            <w:tcBorders>
              <w:top w:val="nil"/>
              <w:left w:val="nil"/>
              <w:bottom w:val="single" w:sz="4" w:space="0" w:color="auto"/>
              <w:right w:val="single" w:sz="4" w:space="0" w:color="auto"/>
            </w:tcBorders>
            <w:shd w:val="clear" w:color="000000" w:fill="DAEEF3"/>
            <w:noWrap/>
            <w:vAlign w:val="center"/>
            <w:hideMark/>
          </w:tcPr>
          <w:p w14:paraId="4194C46E" w14:textId="77777777" w:rsidR="00FF00EF" w:rsidRPr="00FF00EF" w:rsidRDefault="00FF00EF">
            <w:pPr>
              <w:jc w:val="center"/>
              <w:rPr>
                <w:b/>
                <w:bCs/>
                <w:sz w:val="14"/>
                <w:szCs w:val="14"/>
              </w:rPr>
            </w:pPr>
            <w:r w:rsidRPr="00FF00EF">
              <w:rPr>
                <w:b/>
                <w:bCs/>
                <w:sz w:val="14"/>
                <w:szCs w:val="14"/>
              </w:rPr>
              <w:t>521</w:t>
            </w:r>
          </w:p>
        </w:tc>
        <w:tc>
          <w:tcPr>
            <w:tcW w:w="1725" w:type="dxa"/>
            <w:tcBorders>
              <w:top w:val="nil"/>
              <w:left w:val="nil"/>
              <w:bottom w:val="single" w:sz="4" w:space="0" w:color="auto"/>
              <w:right w:val="nil"/>
            </w:tcBorders>
            <w:shd w:val="clear" w:color="000000" w:fill="DAEEF3"/>
            <w:vAlign w:val="center"/>
            <w:hideMark/>
          </w:tcPr>
          <w:p w14:paraId="03408216" w14:textId="77777777" w:rsidR="00FF00EF" w:rsidRPr="00FF00EF" w:rsidRDefault="00FF00EF">
            <w:pPr>
              <w:rPr>
                <w:b/>
                <w:bCs/>
                <w:color w:val="000000"/>
                <w:sz w:val="14"/>
                <w:szCs w:val="14"/>
              </w:rPr>
            </w:pPr>
            <w:r w:rsidRPr="00FF00EF">
              <w:rPr>
                <w:b/>
                <w:bCs/>
                <w:color w:val="000000"/>
                <w:sz w:val="14"/>
                <w:szCs w:val="14"/>
              </w:rPr>
              <w:t xml:space="preserve">                9.415,68 </w:t>
            </w:r>
          </w:p>
        </w:tc>
        <w:tc>
          <w:tcPr>
            <w:tcW w:w="2151" w:type="dxa"/>
            <w:tcBorders>
              <w:top w:val="nil"/>
              <w:left w:val="single" w:sz="4" w:space="0" w:color="auto"/>
              <w:bottom w:val="single" w:sz="4" w:space="0" w:color="auto"/>
              <w:right w:val="nil"/>
            </w:tcBorders>
            <w:shd w:val="clear" w:color="000000" w:fill="A6A6A6"/>
            <w:vAlign w:val="center"/>
            <w:hideMark/>
          </w:tcPr>
          <w:p w14:paraId="5CCB3C77" w14:textId="77777777" w:rsidR="00FF00EF" w:rsidRPr="00FF00EF" w:rsidRDefault="00FF00EF">
            <w:pPr>
              <w:rPr>
                <w:b/>
                <w:bCs/>
                <w:color w:val="000000"/>
                <w:sz w:val="14"/>
                <w:szCs w:val="14"/>
              </w:rPr>
            </w:pPr>
            <w:r w:rsidRPr="00FF00EF">
              <w:rPr>
                <w:b/>
                <w:bCs/>
                <w:color w:val="000000"/>
                <w:sz w:val="14"/>
                <w:szCs w:val="14"/>
              </w:rPr>
              <w:t> </w:t>
            </w:r>
          </w:p>
        </w:tc>
        <w:tc>
          <w:tcPr>
            <w:tcW w:w="2440" w:type="dxa"/>
            <w:tcBorders>
              <w:top w:val="nil"/>
              <w:left w:val="single" w:sz="4" w:space="0" w:color="auto"/>
              <w:bottom w:val="single" w:sz="4" w:space="0" w:color="auto"/>
              <w:right w:val="single" w:sz="8" w:space="0" w:color="auto"/>
            </w:tcBorders>
            <w:shd w:val="clear" w:color="000000" w:fill="FDE9D9"/>
            <w:noWrap/>
            <w:vAlign w:val="center"/>
            <w:hideMark/>
          </w:tcPr>
          <w:p w14:paraId="7BDB7D17" w14:textId="77777777" w:rsidR="00FF00EF" w:rsidRPr="00FF00EF" w:rsidRDefault="00FF00EF">
            <w:pPr>
              <w:jc w:val="center"/>
              <w:rPr>
                <w:b/>
                <w:bCs/>
                <w:sz w:val="14"/>
                <w:szCs w:val="14"/>
              </w:rPr>
            </w:pPr>
            <w:r w:rsidRPr="00FF00EF">
              <w:rPr>
                <w:b/>
                <w:bCs/>
                <w:sz w:val="14"/>
                <w:szCs w:val="14"/>
              </w:rPr>
              <w:t>1.419</w:t>
            </w:r>
          </w:p>
        </w:tc>
      </w:tr>
      <w:tr w:rsidR="00FF00EF" w:rsidRPr="00FF00EF" w14:paraId="482ABAEA" w14:textId="77777777" w:rsidTr="00FF00EF">
        <w:trPr>
          <w:trHeight w:val="465"/>
          <w:jc w:val="center"/>
        </w:trPr>
        <w:tc>
          <w:tcPr>
            <w:tcW w:w="1924" w:type="dxa"/>
            <w:tcBorders>
              <w:top w:val="nil"/>
              <w:left w:val="single" w:sz="8" w:space="0" w:color="auto"/>
              <w:bottom w:val="single" w:sz="4" w:space="0" w:color="auto"/>
              <w:right w:val="single" w:sz="4" w:space="0" w:color="auto"/>
            </w:tcBorders>
            <w:shd w:val="clear" w:color="000000" w:fill="C4BD97"/>
            <w:noWrap/>
            <w:vAlign w:val="center"/>
            <w:hideMark/>
          </w:tcPr>
          <w:p w14:paraId="70521B59" w14:textId="77777777" w:rsidR="00FF00EF" w:rsidRPr="00FF00EF" w:rsidRDefault="00FF00EF">
            <w:pPr>
              <w:rPr>
                <w:b/>
                <w:bCs/>
                <w:sz w:val="14"/>
                <w:szCs w:val="14"/>
              </w:rPr>
            </w:pPr>
            <w:r w:rsidRPr="00FF00EF">
              <w:rPr>
                <w:b/>
                <w:bCs/>
                <w:sz w:val="14"/>
                <w:szCs w:val="14"/>
              </w:rPr>
              <w:t>Nodo  Basilicata</w:t>
            </w:r>
          </w:p>
        </w:tc>
        <w:tc>
          <w:tcPr>
            <w:tcW w:w="1760" w:type="dxa"/>
            <w:tcBorders>
              <w:top w:val="nil"/>
              <w:left w:val="nil"/>
              <w:bottom w:val="single" w:sz="4" w:space="0" w:color="auto"/>
              <w:right w:val="single" w:sz="4" w:space="0" w:color="auto"/>
            </w:tcBorders>
            <w:shd w:val="clear" w:color="000000" w:fill="FDE9D9"/>
            <w:noWrap/>
            <w:vAlign w:val="center"/>
            <w:hideMark/>
          </w:tcPr>
          <w:p w14:paraId="18F024DD" w14:textId="77777777" w:rsidR="00FF00EF" w:rsidRPr="00FF00EF" w:rsidRDefault="00FF00EF">
            <w:pPr>
              <w:jc w:val="center"/>
              <w:rPr>
                <w:b/>
                <w:bCs/>
                <w:sz w:val="14"/>
                <w:szCs w:val="14"/>
              </w:rPr>
            </w:pPr>
            <w:r w:rsidRPr="00FF00EF">
              <w:rPr>
                <w:b/>
                <w:bCs/>
                <w:sz w:val="14"/>
                <w:szCs w:val="14"/>
              </w:rPr>
              <w:t>Train</w:t>
            </w:r>
          </w:p>
        </w:tc>
        <w:tc>
          <w:tcPr>
            <w:tcW w:w="1380" w:type="dxa"/>
            <w:tcBorders>
              <w:top w:val="nil"/>
              <w:left w:val="nil"/>
              <w:bottom w:val="single" w:sz="4" w:space="0" w:color="auto"/>
              <w:right w:val="single" w:sz="4" w:space="0" w:color="auto"/>
            </w:tcBorders>
            <w:shd w:val="clear" w:color="000000" w:fill="FDE9D9"/>
            <w:noWrap/>
            <w:vAlign w:val="center"/>
            <w:hideMark/>
          </w:tcPr>
          <w:p w14:paraId="4FC2EBC1" w14:textId="77777777" w:rsidR="00FF00EF" w:rsidRPr="00FF00EF" w:rsidRDefault="00FF00EF">
            <w:pPr>
              <w:jc w:val="center"/>
              <w:rPr>
                <w:b/>
                <w:bCs/>
                <w:sz w:val="14"/>
                <w:szCs w:val="14"/>
              </w:rPr>
            </w:pPr>
            <w:r w:rsidRPr="00FF00EF">
              <w:rPr>
                <w:b/>
                <w:bCs/>
                <w:sz w:val="14"/>
                <w:szCs w:val="14"/>
              </w:rPr>
              <w:t xml:space="preserve">         171.302 </w:t>
            </w:r>
          </w:p>
        </w:tc>
        <w:tc>
          <w:tcPr>
            <w:tcW w:w="980" w:type="dxa"/>
            <w:tcBorders>
              <w:top w:val="nil"/>
              <w:left w:val="nil"/>
              <w:bottom w:val="single" w:sz="4" w:space="0" w:color="auto"/>
              <w:right w:val="single" w:sz="8" w:space="0" w:color="auto"/>
            </w:tcBorders>
            <w:shd w:val="clear" w:color="000000" w:fill="FDE9D9"/>
            <w:noWrap/>
            <w:vAlign w:val="center"/>
            <w:hideMark/>
          </w:tcPr>
          <w:p w14:paraId="03DB312B" w14:textId="77777777" w:rsidR="00FF00EF" w:rsidRPr="00FF00EF" w:rsidRDefault="00FF00EF">
            <w:pPr>
              <w:jc w:val="center"/>
              <w:rPr>
                <w:b/>
                <w:bCs/>
                <w:sz w:val="14"/>
                <w:szCs w:val="14"/>
              </w:rPr>
            </w:pPr>
            <w:r w:rsidRPr="00FF00EF">
              <w:rPr>
                <w:b/>
                <w:bCs/>
                <w:sz w:val="14"/>
                <w:szCs w:val="14"/>
              </w:rPr>
              <w:t>11,42%</w:t>
            </w:r>
          </w:p>
        </w:tc>
        <w:tc>
          <w:tcPr>
            <w:tcW w:w="1780" w:type="dxa"/>
            <w:tcBorders>
              <w:top w:val="nil"/>
              <w:left w:val="nil"/>
              <w:bottom w:val="single" w:sz="4" w:space="0" w:color="auto"/>
              <w:right w:val="single" w:sz="4" w:space="0" w:color="auto"/>
            </w:tcBorders>
            <w:shd w:val="clear" w:color="000000" w:fill="FDE9D9"/>
            <w:noWrap/>
            <w:vAlign w:val="center"/>
            <w:hideMark/>
          </w:tcPr>
          <w:p w14:paraId="0AFA013C" w14:textId="77777777" w:rsidR="00FF00EF" w:rsidRPr="00FF00EF" w:rsidRDefault="00FF00EF">
            <w:pPr>
              <w:jc w:val="center"/>
              <w:rPr>
                <w:b/>
                <w:bCs/>
                <w:sz w:val="14"/>
                <w:szCs w:val="14"/>
              </w:rPr>
            </w:pPr>
            <w:r w:rsidRPr="00FF00EF">
              <w:rPr>
                <w:b/>
                <w:bCs/>
                <w:sz w:val="14"/>
                <w:szCs w:val="14"/>
              </w:rPr>
              <w:t>3.453</w:t>
            </w:r>
          </w:p>
        </w:tc>
        <w:tc>
          <w:tcPr>
            <w:tcW w:w="1740" w:type="dxa"/>
            <w:tcBorders>
              <w:top w:val="nil"/>
              <w:left w:val="nil"/>
              <w:bottom w:val="single" w:sz="4" w:space="0" w:color="auto"/>
              <w:right w:val="single" w:sz="4" w:space="0" w:color="auto"/>
            </w:tcBorders>
            <w:shd w:val="clear" w:color="000000" w:fill="FDE9D9"/>
            <w:noWrap/>
            <w:vAlign w:val="center"/>
            <w:hideMark/>
          </w:tcPr>
          <w:p w14:paraId="340E20A2" w14:textId="77777777" w:rsidR="00FF00EF" w:rsidRPr="00FF00EF" w:rsidRDefault="00FF00EF">
            <w:pPr>
              <w:jc w:val="center"/>
              <w:rPr>
                <w:b/>
                <w:bCs/>
                <w:sz w:val="14"/>
                <w:szCs w:val="14"/>
              </w:rPr>
            </w:pPr>
            <w:r w:rsidRPr="00FF00EF">
              <w:rPr>
                <w:b/>
                <w:bCs/>
                <w:sz w:val="14"/>
                <w:szCs w:val="14"/>
              </w:rPr>
              <w:t>5.683</w:t>
            </w:r>
          </w:p>
        </w:tc>
        <w:tc>
          <w:tcPr>
            <w:tcW w:w="1692" w:type="dxa"/>
            <w:tcBorders>
              <w:top w:val="nil"/>
              <w:left w:val="nil"/>
              <w:bottom w:val="single" w:sz="4" w:space="0" w:color="auto"/>
              <w:right w:val="single" w:sz="4" w:space="0" w:color="auto"/>
            </w:tcBorders>
            <w:shd w:val="clear" w:color="000000" w:fill="FDE9D9"/>
            <w:noWrap/>
            <w:vAlign w:val="center"/>
            <w:hideMark/>
          </w:tcPr>
          <w:p w14:paraId="1D06A56B" w14:textId="77777777" w:rsidR="00FF00EF" w:rsidRPr="00FF00EF" w:rsidRDefault="00FF00EF">
            <w:pPr>
              <w:jc w:val="center"/>
              <w:rPr>
                <w:b/>
                <w:bCs/>
                <w:sz w:val="14"/>
                <w:szCs w:val="14"/>
              </w:rPr>
            </w:pPr>
            <w:r w:rsidRPr="00FF00EF">
              <w:rPr>
                <w:b/>
                <w:bCs/>
                <w:sz w:val="14"/>
                <w:szCs w:val="14"/>
              </w:rPr>
              <w:t>6.591</w:t>
            </w:r>
          </w:p>
        </w:tc>
        <w:tc>
          <w:tcPr>
            <w:tcW w:w="1645" w:type="dxa"/>
            <w:tcBorders>
              <w:top w:val="nil"/>
              <w:left w:val="nil"/>
              <w:bottom w:val="single" w:sz="4" w:space="0" w:color="auto"/>
              <w:right w:val="single" w:sz="4" w:space="0" w:color="auto"/>
            </w:tcBorders>
            <w:shd w:val="clear" w:color="000000" w:fill="FDE9D9"/>
            <w:noWrap/>
            <w:vAlign w:val="center"/>
            <w:hideMark/>
          </w:tcPr>
          <w:p w14:paraId="2304C70D" w14:textId="77777777" w:rsidR="00FF00EF" w:rsidRPr="00FF00EF" w:rsidRDefault="00FF00EF">
            <w:pPr>
              <w:jc w:val="center"/>
              <w:rPr>
                <w:b/>
                <w:bCs/>
                <w:sz w:val="14"/>
                <w:szCs w:val="14"/>
              </w:rPr>
            </w:pPr>
            <w:r w:rsidRPr="00FF00EF">
              <w:rPr>
                <w:b/>
                <w:bCs/>
                <w:sz w:val="14"/>
                <w:szCs w:val="14"/>
              </w:rPr>
              <w:t>7.056</w:t>
            </w:r>
          </w:p>
        </w:tc>
        <w:tc>
          <w:tcPr>
            <w:tcW w:w="1613" w:type="dxa"/>
            <w:tcBorders>
              <w:top w:val="nil"/>
              <w:left w:val="nil"/>
              <w:bottom w:val="single" w:sz="4" w:space="0" w:color="auto"/>
              <w:right w:val="single" w:sz="4" w:space="0" w:color="auto"/>
            </w:tcBorders>
            <w:shd w:val="clear" w:color="000000" w:fill="FDE9D9"/>
            <w:noWrap/>
            <w:vAlign w:val="center"/>
            <w:hideMark/>
          </w:tcPr>
          <w:p w14:paraId="0954F4A6" w14:textId="77777777" w:rsidR="00FF00EF" w:rsidRPr="00FF00EF" w:rsidRDefault="00FF00EF">
            <w:pPr>
              <w:jc w:val="center"/>
              <w:rPr>
                <w:b/>
                <w:bCs/>
                <w:sz w:val="14"/>
                <w:szCs w:val="14"/>
              </w:rPr>
            </w:pPr>
            <w:r w:rsidRPr="00FF00EF">
              <w:rPr>
                <w:b/>
                <w:bCs/>
                <w:sz w:val="14"/>
                <w:szCs w:val="14"/>
              </w:rPr>
              <w:t>6.423</w:t>
            </w:r>
          </w:p>
        </w:tc>
        <w:tc>
          <w:tcPr>
            <w:tcW w:w="1791" w:type="dxa"/>
            <w:tcBorders>
              <w:top w:val="nil"/>
              <w:left w:val="nil"/>
              <w:bottom w:val="single" w:sz="4" w:space="0" w:color="auto"/>
              <w:right w:val="single" w:sz="4" w:space="0" w:color="auto"/>
            </w:tcBorders>
            <w:shd w:val="clear" w:color="000000" w:fill="FDE9D9"/>
            <w:noWrap/>
            <w:vAlign w:val="center"/>
            <w:hideMark/>
          </w:tcPr>
          <w:p w14:paraId="1B3A3D41" w14:textId="77777777" w:rsidR="00FF00EF" w:rsidRPr="00FF00EF" w:rsidRDefault="00FF00EF">
            <w:pPr>
              <w:jc w:val="center"/>
              <w:rPr>
                <w:b/>
                <w:bCs/>
                <w:sz w:val="14"/>
                <w:szCs w:val="14"/>
              </w:rPr>
            </w:pPr>
            <w:r w:rsidRPr="00FF00EF">
              <w:rPr>
                <w:b/>
                <w:bCs/>
                <w:sz w:val="14"/>
                <w:szCs w:val="14"/>
              </w:rPr>
              <w:t>1.712</w:t>
            </w:r>
          </w:p>
        </w:tc>
        <w:tc>
          <w:tcPr>
            <w:tcW w:w="1725" w:type="dxa"/>
            <w:tcBorders>
              <w:top w:val="nil"/>
              <w:left w:val="nil"/>
              <w:bottom w:val="single" w:sz="4" w:space="0" w:color="auto"/>
              <w:right w:val="nil"/>
            </w:tcBorders>
            <w:shd w:val="clear" w:color="000000" w:fill="FDE9D9"/>
            <w:vAlign w:val="center"/>
            <w:hideMark/>
          </w:tcPr>
          <w:p w14:paraId="244C9BE4" w14:textId="77777777" w:rsidR="00FF00EF" w:rsidRPr="00FF00EF" w:rsidRDefault="00FF00EF">
            <w:pPr>
              <w:rPr>
                <w:b/>
                <w:bCs/>
                <w:color w:val="000000"/>
                <w:sz w:val="14"/>
                <w:szCs w:val="14"/>
              </w:rPr>
            </w:pPr>
            <w:r w:rsidRPr="00FF00EF">
              <w:rPr>
                <w:b/>
                <w:bCs/>
                <w:color w:val="000000"/>
                <w:sz w:val="14"/>
                <w:szCs w:val="14"/>
              </w:rPr>
              <w:t xml:space="preserve">              30.917,51 </w:t>
            </w:r>
          </w:p>
        </w:tc>
        <w:tc>
          <w:tcPr>
            <w:tcW w:w="2151" w:type="dxa"/>
            <w:tcBorders>
              <w:top w:val="nil"/>
              <w:left w:val="single" w:sz="4" w:space="0" w:color="auto"/>
              <w:bottom w:val="single" w:sz="4" w:space="0" w:color="auto"/>
              <w:right w:val="nil"/>
            </w:tcBorders>
            <w:shd w:val="clear" w:color="000000" w:fill="A6A6A6"/>
            <w:vAlign w:val="center"/>
            <w:hideMark/>
          </w:tcPr>
          <w:p w14:paraId="2A0532ED" w14:textId="77777777" w:rsidR="00FF00EF" w:rsidRPr="00FF00EF" w:rsidRDefault="00FF00EF">
            <w:pPr>
              <w:rPr>
                <w:b/>
                <w:bCs/>
                <w:color w:val="000000"/>
                <w:sz w:val="14"/>
                <w:szCs w:val="14"/>
              </w:rPr>
            </w:pPr>
            <w:r w:rsidRPr="00FF00EF">
              <w:rPr>
                <w:b/>
                <w:bCs/>
                <w:color w:val="000000"/>
                <w:sz w:val="14"/>
                <w:szCs w:val="14"/>
              </w:rPr>
              <w:t> </w:t>
            </w:r>
          </w:p>
        </w:tc>
        <w:tc>
          <w:tcPr>
            <w:tcW w:w="2440" w:type="dxa"/>
            <w:tcBorders>
              <w:top w:val="nil"/>
              <w:left w:val="single" w:sz="4" w:space="0" w:color="auto"/>
              <w:bottom w:val="single" w:sz="4" w:space="0" w:color="auto"/>
              <w:right w:val="single" w:sz="8" w:space="0" w:color="auto"/>
            </w:tcBorders>
            <w:shd w:val="clear" w:color="000000" w:fill="FDE9D9"/>
            <w:noWrap/>
            <w:vAlign w:val="center"/>
            <w:hideMark/>
          </w:tcPr>
          <w:p w14:paraId="247F714F" w14:textId="77777777" w:rsidR="00FF00EF" w:rsidRPr="00FF00EF" w:rsidRDefault="00FF00EF">
            <w:pPr>
              <w:jc w:val="center"/>
              <w:rPr>
                <w:b/>
                <w:bCs/>
                <w:sz w:val="14"/>
                <w:szCs w:val="14"/>
              </w:rPr>
            </w:pPr>
            <w:r w:rsidRPr="00FF00EF">
              <w:rPr>
                <w:b/>
                <w:bCs/>
                <w:sz w:val="14"/>
                <w:szCs w:val="14"/>
              </w:rPr>
              <w:t>4.659</w:t>
            </w:r>
          </w:p>
        </w:tc>
      </w:tr>
      <w:tr w:rsidR="00FF00EF" w:rsidRPr="00FF00EF" w14:paraId="439C75D0" w14:textId="77777777" w:rsidTr="00FF00EF">
        <w:trPr>
          <w:trHeight w:val="465"/>
          <w:jc w:val="center"/>
        </w:trPr>
        <w:tc>
          <w:tcPr>
            <w:tcW w:w="1924" w:type="dxa"/>
            <w:tcBorders>
              <w:top w:val="nil"/>
              <w:left w:val="single" w:sz="8" w:space="0" w:color="auto"/>
              <w:bottom w:val="single" w:sz="4" w:space="0" w:color="auto"/>
              <w:right w:val="single" w:sz="4" w:space="0" w:color="auto"/>
            </w:tcBorders>
            <w:shd w:val="clear" w:color="000000" w:fill="C4BD97"/>
            <w:noWrap/>
            <w:vAlign w:val="center"/>
            <w:hideMark/>
          </w:tcPr>
          <w:p w14:paraId="2A518D55" w14:textId="77777777" w:rsidR="00FF00EF" w:rsidRPr="00FF00EF" w:rsidRDefault="00FF00EF">
            <w:pPr>
              <w:rPr>
                <w:b/>
                <w:bCs/>
                <w:sz w:val="14"/>
                <w:szCs w:val="14"/>
              </w:rPr>
            </w:pPr>
            <w:r w:rsidRPr="00FF00EF">
              <w:rPr>
                <w:b/>
                <w:bCs/>
                <w:sz w:val="14"/>
                <w:szCs w:val="14"/>
              </w:rPr>
              <w:t>Nodo  Calabria</w:t>
            </w:r>
          </w:p>
        </w:tc>
        <w:tc>
          <w:tcPr>
            <w:tcW w:w="1760" w:type="dxa"/>
            <w:tcBorders>
              <w:top w:val="nil"/>
              <w:left w:val="nil"/>
              <w:bottom w:val="single" w:sz="4" w:space="0" w:color="auto"/>
              <w:right w:val="single" w:sz="4" w:space="0" w:color="auto"/>
            </w:tcBorders>
            <w:shd w:val="clear" w:color="000000" w:fill="DAEEF3"/>
            <w:noWrap/>
            <w:vAlign w:val="center"/>
            <w:hideMark/>
          </w:tcPr>
          <w:p w14:paraId="15A7C60E" w14:textId="77777777" w:rsidR="00FF00EF" w:rsidRPr="00FF00EF" w:rsidRDefault="00FF00EF">
            <w:pPr>
              <w:jc w:val="center"/>
              <w:rPr>
                <w:b/>
                <w:bCs/>
                <w:sz w:val="14"/>
                <w:szCs w:val="14"/>
              </w:rPr>
            </w:pPr>
            <w:r w:rsidRPr="00FF00EF">
              <w:rPr>
                <w:b/>
                <w:bCs/>
                <w:sz w:val="14"/>
                <w:szCs w:val="14"/>
              </w:rPr>
              <w:t>UniCA</w:t>
            </w:r>
          </w:p>
        </w:tc>
        <w:tc>
          <w:tcPr>
            <w:tcW w:w="1380" w:type="dxa"/>
            <w:tcBorders>
              <w:top w:val="nil"/>
              <w:left w:val="nil"/>
              <w:bottom w:val="single" w:sz="4" w:space="0" w:color="auto"/>
              <w:right w:val="single" w:sz="4" w:space="0" w:color="auto"/>
            </w:tcBorders>
            <w:shd w:val="clear" w:color="000000" w:fill="DAEEF3"/>
            <w:noWrap/>
            <w:vAlign w:val="center"/>
            <w:hideMark/>
          </w:tcPr>
          <w:p w14:paraId="6065C832" w14:textId="77777777" w:rsidR="00FF00EF" w:rsidRPr="00FF00EF" w:rsidRDefault="00FF00EF">
            <w:pPr>
              <w:jc w:val="center"/>
              <w:rPr>
                <w:b/>
                <w:bCs/>
                <w:sz w:val="14"/>
                <w:szCs w:val="14"/>
              </w:rPr>
            </w:pPr>
            <w:r w:rsidRPr="00FF00EF">
              <w:rPr>
                <w:b/>
                <w:bCs/>
                <w:sz w:val="14"/>
                <w:szCs w:val="14"/>
              </w:rPr>
              <w:t xml:space="preserve">           94.615 </w:t>
            </w:r>
          </w:p>
        </w:tc>
        <w:tc>
          <w:tcPr>
            <w:tcW w:w="980" w:type="dxa"/>
            <w:tcBorders>
              <w:top w:val="nil"/>
              <w:left w:val="nil"/>
              <w:bottom w:val="single" w:sz="4" w:space="0" w:color="auto"/>
              <w:right w:val="single" w:sz="8" w:space="0" w:color="auto"/>
            </w:tcBorders>
            <w:shd w:val="clear" w:color="000000" w:fill="DAEEF3"/>
            <w:noWrap/>
            <w:vAlign w:val="center"/>
            <w:hideMark/>
          </w:tcPr>
          <w:p w14:paraId="3BBE2073" w14:textId="77777777" w:rsidR="00FF00EF" w:rsidRPr="00FF00EF" w:rsidRDefault="00FF00EF">
            <w:pPr>
              <w:jc w:val="center"/>
              <w:rPr>
                <w:b/>
                <w:bCs/>
                <w:sz w:val="14"/>
                <w:szCs w:val="14"/>
              </w:rPr>
            </w:pPr>
            <w:r w:rsidRPr="00FF00EF">
              <w:rPr>
                <w:b/>
                <w:bCs/>
                <w:sz w:val="14"/>
                <w:szCs w:val="14"/>
              </w:rPr>
              <w:t>6,31%</w:t>
            </w:r>
          </w:p>
        </w:tc>
        <w:tc>
          <w:tcPr>
            <w:tcW w:w="1780" w:type="dxa"/>
            <w:tcBorders>
              <w:top w:val="nil"/>
              <w:left w:val="nil"/>
              <w:bottom w:val="single" w:sz="4" w:space="0" w:color="auto"/>
              <w:right w:val="single" w:sz="4" w:space="0" w:color="auto"/>
            </w:tcBorders>
            <w:shd w:val="clear" w:color="000000" w:fill="DAEEF3"/>
            <w:noWrap/>
            <w:vAlign w:val="center"/>
            <w:hideMark/>
          </w:tcPr>
          <w:p w14:paraId="07EFA00A" w14:textId="77777777" w:rsidR="00FF00EF" w:rsidRPr="00FF00EF" w:rsidRDefault="00FF00EF">
            <w:pPr>
              <w:jc w:val="center"/>
              <w:rPr>
                <w:b/>
                <w:bCs/>
                <w:sz w:val="14"/>
                <w:szCs w:val="14"/>
              </w:rPr>
            </w:pPr>
            <w:r w:rsidRPr="00FF00EF">
              <w:rPr>
                <w:b/>
                <w:bCs/>
                <w:sz w:val="14"/>
                <w:szCs w:val="14"/>
              </w:rPr>
              <w:t>1.907</w:t>
            </w:r>
          </w:p>
        </w:tc>
        <w:tc>
          <w:tcPr>
            <w:tcW w:w="1740" w:type="dxa"/>
            <w:tcBorders>
              <w:top w:val="nil"/>
              <w:left w:val="nil"/>
              <w:bottom w:val="single" w:sz="4" w:space="0" w:color="auto"/>
              <w:right w:val="single" w:sz="4" w:space="0" w:color="auto"/>
            </w:tcBorders>
            <w:shd w:val="clear" w:color="000000" w:fill="DAEEF3"/>
            <w:noWrap/>
            <w:vAlign w:val="center"/>
            <w:hideMark/>
          </w:tcPr>
          <w:p w14:paraId="0EDB6552" w14:textId="77777777" w:rsidR="00FF00EF" w:rsidRPr="00FF00EF" w:rsidRDefault="00FF00EF">
            <w:pPr>
              <w:jc w:val="center"/>
              <w:rPr>
                <w:b/>
                <w:bCs/>
                <w:sz w:val="14"/>
                <w:szCs w:val="14"/>
              </w:rPr>
            </w:pPr>
            <w:r w:rsidRPr="00FF00EF">
              <w:rPr>
                <w:b/>
                <w:bCs/>
                <w:sz w:val="14"/>
                <w:szCs w:val="14"/>
              </w:rPr>
              <w:t>3.139</w:t>
            </w:r>
          </w:p>
        </w:tc>
        <w:tc>
          <w:tcPr>
            <w:tcW w:w="1692" w:type="dxa"/>
            <w:tcBorders>
              <w:top w:val="nil"/>
              <w:left w:val="nil"/>
              <w:bottom w:val="single" w:sz="4" w:space="0" w:color="auto"/>
              <w:right w:val="single" w:sz="4" w:space="0" w:color="auto"/>
            </w:tcBorders>
            <w:shd w:val="clear" w:color="000000" w:fill="DAEEF3"/>
            <w:noWrap/>
            <w:vAlign w:val="center"/>
            <w:hideMark/>
          </w:tcPr>
          <w:p w14:paraId="11CAAB6C" w14:textId="77777777" w:rsidR="00FF00EF" w:rsidRPr="00FF00EF" w:rsidRDefault="00FF00EF">
            <w:pPr>
              <w:jc w:val="center"/>
              <w:rPr>
                <w:b/>
                <w:bCs/>
                <w:sz w:val="14"/>
                <w:szCs w:val="14"/>
              </w:rPr>
            </w:pPr>
            <w:r w:rsidRPr="00FF00EF">
              <w:rPr>
                <w:b/>
                <w:bCs/>
                <w:sz w:val="14"/>
                <w:szCs w:val="14"/>
              </w:rPr>
              <w:t>3.640</w:t>
            </w:r>
          </w:p>
        </w:tc>
        <w:tc>
          <w:tcPr>
            <w:tcW w:w="1645" w:type="dxa"/>
            <w:tcBorders>
              <w:top w:val="nil"/>
              <w:left w:val="nil"/>
              <w:bottom w:val="single" w:sz="4" w:space="0" w:color="auto"/>
              <w:right w:val="single" w:sz="4" w:space="0" w:color="auto"/>
            </w:tcBorders>
            <w:shd w:val="clear" w:color="000000" w:fill="DAEEF3"/>
            <w:noWrap/>
            <w:vAlign w:val="center"/>
            <w:hideMark/>
          </w:tcPr>
          <w:p w14:paraId="271EFD4B" w14:textId="77777777" w:rsidR="00FF00EF" w:rsidRPr="00FF00EF" w:rsidRDefault="00FF00EF">
            <w:pPr>
              <w:jc w:val="center"/>
              <w:rPr>
                <w:b/>
                <w:bCs/>
                <w:sz w:val="14"/>
                <w:szCs w:val="14"/>
              </w:rPr>
            </w:pPr>
            <w:r w:rsidRPr="00FF00EF">
              <w:rPr>
                <w:b/>
                <w:bCs/>
                <w:sz w:val="14"/>
                <w:szCs w:val="14"/>
              </w:rPr>
              <w:t>3.897</w:t>
            </w:r>
          </w:p>
        </w:tc>
        <w:tc>
          <w:tcPr>
            <w:tcW w:w="1613" w:type="dxa"/>
            <w:tcBorders>
              <w:top w:val="nil"/>
              <w:left w:val="nil"/>
              <w:bottom w:val="single" w:sz="4" w:space="0" w:color="auto"/>
              <w:right w:val="single" w:sz="4" w:space="0" w:color="auto"/>
            </w:tcBorders>
            <w:shd w:val="clear" w:color="000000" w:fill="DAEEF3"/>
            <w:noWrap/>
            <w:vAlign w:val="center"/>
            <w:hideMark/>
          </w:tcPr>
          <w:p w14:paraId="6AE7DC6B" w14:textId="77777777" w:rsidR="00FF00EF" w:rsidRPr="00FF00EF" w:rsidRDefault="00FF00EF">
            <w:pPr>
              <w:jc w:val="center"/>
              <w:rPr>
                <w:b/>
                <w:bCs/>
                <w:sz w:val="14"/>
                <w:szCs w:val="14"/>
              </w:rPr>
            </w:pPr>
            <w:r w:rsidRPr="00FF00EF">
              <w:rPr>
                <w:b/>
                <w:bCs/>
                <w:sz w:val="14"/>
                <w:szCs w:val="14"/>
              </w:rPr>
              <w:t>3.548</w:t>
            </w:r>
          </w:p>
        </w:tc>
        <w:tc>
          <w:tcPr>
            <w:tcW w:w="1791" w:type="dxa"/>
            <w:tcBorders>
              <w:top w:val="nil"/>
              <w:left w:val="nil"/>
              <w:bottom w:val="single" w:sz="4" w:space="0" w:color="auto"/>
              <w:right w:val="single" w:sz="4" w:space="0" w:color="auto"/>
            </w:tcBorders>
            <w:shd w:val="clear" w:color="000000" w:fill="DAEEF3"/>
            <w:noWrap/>
            <w:vAlign w:val="center"/>
            <w:hideMark/>
          </w:tcPr>
          <w:p w14:paraId="5BFFDB39" w14:textId="77777777" w:rsidR="00FF00EF" w:rsidRPr="00FF00EF" w:rsidRDefault="00FF00EF">
            <w:pPr>
              <w:jc w:val="center"/>
              <w:rPr>
                <w:b/>
                <w:bCs/>
                <w:sz w:val="14"/>
                <w:szCs w:val="14"/>
              </w:rPr>
            </w:pPr>
            <w:r w:rsidRPr="00FF00EF">
              <w:rPr>
                <w:b/>
                <w:bCs/>
                <w:sz w:val="14"/>
                <w:szCs w:val="14"/>
              </w:rPr>
              <w:t>945</w:t>
            </w:r>
          </w:p>
        </w:tc>
        <w:tc>
          <w:tcPr>
            <w:tcW w:w="1725" w:type="dxa"/>
            <w:tcBorders>
              <w:top w:val="nil"/>
              <w:left w:val="nil"/>
              <w:bottom w:val="single" w:sz="4" w:space="0" w:color="auto"/>
              <w:right w:val="nil"/>
            </w:tcBorders>
            <w:shd w:val="clear" w:color="000000" w:fill="DAEEF3"/>
            <w:vAlign w:val="center"/>
            <w:hideMark/>
          </w:tcPr>
          <w:p w14:paraId="0189F858" w14:textId="77777777" w:rsidR="00FF00EF" w:rsidRPr="00FF00EF" w:rsidRDefault="00FF00EF">
            <w:pPr>
              <w:rPr>
                <w:b/>
                <w:bCs/>
                <w:color w:val="000000"/>
                <w:sz w:val="14"/>
                <w:szCs w:val="14"/>
              </w:rPr>
            </w:pPr>
            <w:r w:rsidRPr="00FF00EF">
              <w:rPr>
                <w:b/>
                <w:bCs/>
                <w:color w:val="000000"/>
                <w:sz w:val="14"/>
                <w:szCs w:val="14"/>
              </w:rPr>
              <w:t xml:space="preserve">              17.076,72 </w:t>
            </w:r>
          </w:p>
        </w:tc>
        <w:tc>
          <w:tcPr>
            <w:tcW w:w="2151" w:type="dxa"/>
            <w:tcBorders>
              <w:top w:val="nil"/>
              <w:left w:val="single" w:sz="4" w:space="0" w:color="auto"/>
              <w:bottom w:val="single" w:sz="4" w:space="0" w:color="auto"/>
              <w:right w:val="nil"/>
            </w:tcBorders>
            <w:shd w:val="clear" w:color="000000" w:fill="A6A6A6"/>
            <w:vAlign w:val="center"/>
            <w:hideMark/>
          </w:tcPr>
          <w:p w14:paraId="25090B42" w14:textId="77777777" w:rsidR="00FF00EF" w:rsidRPr="00FF00EF" w:rsidRDefault="00FF00EF">
            <w:pPr>
              <w:rPr>
                <w:b/>
                <w:bCs/>
                <w:color w:val="000000"/>
                <w:sz w:val="14"/>
                <w:szCs w:val="14"/>
              </w:rPr>
            </w:pPr>
            <w:r w:rsidRPr="00FF00EF">
              <w:rPr>
                <w:b/>
                <w:bCs/>
                <w:color w:val="000000"/>
                <w:sz w:val="14"/>
                <w:szCs w:val="14"/>
              </w:rPr>
              <w:t> </w:t>
            </w:r>
          </w:p>
        </w:tc>
        <w:tc>
          <w:tcPr>
            <w:tcW w:w="2440" w:type="dxa"/>
            <w:tcBorders>
              <w:top w:val="nil"/>
              <w:left w:val="single" w:sz="4" w:space="0" w:color="auto"/>
              <w:bottom w:val="single" w:sz="4" w:space="0" w:color="auto"/>
              <w:right w:val="single" w:sz="8" w:space="0" w:color="auto"/>
            </w:tcBorders>
            <w:shd w:val="clear" w:color="000000" w:fill="FDE9D9"/>
            <w:noWrap/>
            <w:vAlign w:val="center"/>
            <w:hideMark/>
          </w:tcPr>
          <w:p w14:paraId="67019ACC" w14:textId="77777777" w:rsidR="00FF00EF" w:rsidRPr="00FF00EF" w:rsidRDefault="00FF00EF">
            <w:pPr>
              <w:jc w:val="center"/>
              <w:rPr>
                <w:b/>
                <w:bCs/>
                <w:sz w:val="14"/>
                <w:szCs w:val="14"/>
              </w:rPr>
            </w:pPr>
            <w:r w:rsidRPr="00FF00EF">
              <w:rPr>
                <w:b/>
                <w:bCs/>
                <w:sz w:val="14"/>
                <w:szCs w:val="14"/>
              </w:rPr>
              <w:t>2.573</w:t>
            </w:r>
          </w:p>
        </w:tc>
      </w:tr>
      <w:tr w:rsidR="00FF00EF" w:rsidRPr="00FF00EF" w14:paraId="0FE190BB" w14:textId="77777777" w:rsidTr="00FF00EF">
        <w:trPr>
          <w:trHeight w:val="465"/>
          <w:jc w:val="center"/>
        </w:trPr>
        <w:tc>
          <w:tcPr>
            <w:tcW w:w="1924" w:type="dxa"/>
            <w:tcBorders>
              <w:top w:val="nil"/>
              <w:left w:val="single" w:sz="8" w:space="0" w:color="auto"/>
              <w:bottom w:val="single" w:sz="4" w:space="0" w:color="auto"/>
              <w:right w:val="single" w:sz="4" w:space="0" w:color="auto"/>
            </w:tcBorders>
            <w:shd w:val="clear" w:color="000000" w:fill="C4BD97"/>
            <w:noWrap/>
            <w:vAlign w:val="center"/>
            <w:hideMark/>
          </w:tcPr>
          <w:p w14:paraId="64608BB8" w14:textId="77777777" w:rsidR="00FF00EF" w:rsidRPr="00FF00EF" w:rsidRDefault="00FF00EF">
            <w:pPr>
              <w:rPr>
                <w:b/>
                <w:bCs/>
                <w:sz w:val="14"/>
                <w:szCs w:val="14"/>
              </w:rPr>
            </w:pPr>
            <w:r w:rsidRPr="00FF00EF">
              <w:rPr>
                <w:b/>
                <w:bCs/>
                <w:sz w:val="14"/>
                <w:szCs w:val="14"/>
              </w:rPr>
              <w:t>Nodo  Campania</w:t>
            </w:r>
          </w:p>
        </w:tc>
        <w:tc>
          <w:tcPr>
            <w:tcW w:w="1760" w:type="dxa"/>
            <w:tcBorders>
              <w:top w:val="nil"/>
              <w:left w:val="nil"/>
              <w:bottom w:val="single" w:sz="4" w:space="0" w:color="auto"/>
              <w:right w:val="single" w:sz="4" w:space="0" w:color="auto"/>
            </w:tcBorders>
            <w:shd w:val="clear" w:color="000000" w:fill="FDE9D9"/>
            <w:noWrap/>
            <w:vAlign w:val="center"/>
            <w:hideMark/>
          </w:tcPr>
          <w:p w14:paraId="66DD05E8" w14:textId="77777777" w:rsidR="00FF00EF" w:rsidRPr="00FF00EF" w:rsidRDefault="00FF00EF">
            <w:pPr>
              <w:jc w:val="center"/>
              <w:rPr>
                <w:b/>
                <w:bCs/>
                <w:sz w:val="14"/>
                <w:szCs w:val="14"/>
              </w:rPr>
            </w:pPr>
            <w:r w:rsidRPr="00FF00EF">
              <w:rPr>
                <w:b/>
                <w:bCs/>
                <w:sz w:val="14"/>
                <w:szCs w:val="14"/>
              </w:rPr>
              <w:t>Sesamo</w:t>
            </w:r>
          </w:p>
        </w:tc>
        <w:tc>
          <w:tcPr>
            <w:tcW w:w="1380" w:type="dxa"/>
            <w:tcBorders>
              <w:top w:val="nil"/>
              <w:left w:val="nil"/>
              <w:bottom w:val="single" w:sz="4" w:space="0" w:color="auto"/>
              <w:right w:val="single" w:sz="4" w:space="0" w:color="auto"/>
            </w:tcBorders>
            <w:shd w:val="clear" w:color="000000" w:fill="FDE9D9"/>
            <w:noWrap/>
            <w:vAlign w:val="center"/>
            <w:hideMark/>
          </w:tcPr>
          <w:p w14:paraId="48387CFB" w14:textId="77777777" w:rsidR="00FF00EF" w:rsidRPr="00FF00EF" w:rsidRDefault="00FF00EF">
            <w:pPr>
              <w:jc w:val="center"/>
              <w:rPr>
                <w:b/>
                <w:bCs/>
                <w:sz w:val="14"/>
                <w:szCs w:val="14"/>
              </w:rPr>
            </w:pPr>
            <w:r w:rsidRPr="00FF00EF">
              <w:rPr>
                <w:b/>
                <w:bCs/>
                <w:sz w:val="14"/>
                <w:szCs w:val="14"/>
              </w:rPr>
              <w:t xml:space="preserve">         377.982 </w:t>
            </w:r>
          </w:p>
        </w:tc>
        <w:tc>
          <w:tcPr>
            <w:tcW w:w="980" w:type="dxa"/>
            <w:tcBorders>
              <w:top w:val="nil"/>
              <w:left w:val="nil"/>
              <w:bottom w:val="single" w:sz="4" w:space="0" w:color="auto"/>
              <w:right w:val="single" w:sz="8" w:space="0" w:color="auto"/>
            </w:tcBorders>
            <w:shd w:val="clear" w:color="000000" w:fill="FDE9D9"/>
            <w:noWrap/>
            <w:vAlign w:val="center"/>
            <w:hideMark/>
          </w:tcPr>
          <w:p w14:paraId="3A1F9202" w14:textId="77777777" w:rsidR="00FF00EF" w:rsidRPr="00FF00EF" w:rsidRDefault="00FF00EF">
            <w:pPr>
              <w:jc w:val="center"/>
              <w:rPr>
                <w:b/>
                <w:bCs/>
                <w:sz w:val="14"/>
                <w:szCs w:val="14"/>
              </w:rPr>
            </w:pPr>
            <w:r w:rsidRPr="00FF00EF">
              <w:rPr>
                <w:b/>
                <w:bCs/>
                <w:sz w:val="14"/>
                <w:szCs w:val="14"/>
              </w:rPr>
              <w:t>25,20%</w:t>
            </w:r>
          </w:p>
        </w:tc>
        <w:tc>
          <w:tcPr>
            <w:tcW w:w="1780" w:type="dxa"/>
            <w:tcBorders>
              <w:top w:val="nil"/>
              <w:left w:val="nil"/>
              <w:bottom w:val="single" w:sz="4" w:space="0" w:color="auto"/>
              <w:right w:val="single" w:sz="4" w:space="0" w:color="auto"/>
            </w:tcBorders>
            <w:shd w:val="clear" w:color="000000" w:fill="FDE9D9"/>
            <w:noWrap/>
            <w:vAlign w:val="center"/>
            <w:hideMark/>
          </w:tcPr>
          <w:p w14:paraId="683134FC" w14:textId="77777777" w:rsidR="00FF00EF" w:rsidRPr="00FF00EF" w:rsidRDefault="00FF00EF">
            <w:pPr>
              <w:jc w:val="center"/>
              <w:rPr>
                <w:b/>
                <w:bCs/>
                <w:sz w:val="14"/>
                <w:szCs w:val="14"/>
              </w:rPr>
            </w:pPr>
            <w:r w:rsidRPr="00FF00EF">
              <w:rPr>
                <w:b/>
                <w:bCs/>
                <w:sz w:val="14"/>
                <w:szCs w:val="14"/>
              </w:rPr>
              <w:t>7.618</w:t>
            </w:r>
          </w:p>
        </w:tc>
        <w:tc>
          <w:tcPr>
            <w:tcW w:w="1740" w:type="dxa"/>
            <w:tcBorders>
              <w:top w:val="nil"/>
              <w:left w:val="nil"/>
              <w:bottom w:val="single" w:sz="4" w:space="0" w:color="auto"/>
              <w:right w:val="single" w:sz="4" w:space="0" w:color="auto"/>
            </w:tcBorders>
            <w:shd w:val="clear" w:color="000000" w:fill="FDE9D9"/>
            <w:noWrap/>
            <w:vAlign w:val="center"/>
            <w:hideMark/>
          </w:tcPr>
          <w:p w14:paraId="42CA94B8" w14:textId="77777777" w:rsidR="00FF00EF" w:rsidRPr="00FF00EF" w:rsidRDefault="00FF00EF">
            <w:pPr>
              <w:jc w:val="center"/>
              <w:rPr>
                <w:b/>
                <w:bCs/>
                <w:sz w:val="14"/>
                <w:szCs w:val="14"/>
              </w:rPr>
            </w:pPr>
            <w:r w:rsidRPr="00FF00EF">
              <w:rPr>
                <w:b/>
                <w:bCs/>
                <w:sz w:val="14"/>
                <w:szCs w:val="14"/>
              </w:rPr>
              <w:t>12.539</w:t>
            </w:r>
          </w:p>
        </w:tc>
        <w:tc>
          <w:tcPr>
            <w:tcW w:w="1692" w:type="dxa"/>
            <w:tcBorders>
              <w:top w:val="nil"/>
              <w:left w:val="nil"/>
              <w:bottom w:val="single" w:sz="4" w:space="0" w:color="auto"/>
              <w:right w:val="single" w:sz="4" w:space="0" w:color="auto"/>
            </w:tcBorders>
            <w:shd w:val="clear" w:color="000000" w:fill="FDE9D9"/>
            <w:noWrap/>
            <w:vAlign w:val="center"/>
            <w:hideMark/>
          </w:tcPr>
          <w:p w14:paraId="70B82345" w14:textId="77777777" w:rsidR="00FF00EF" w:rsidRPr="00FF00EF" w:rsidRDefault="00FF00EF">
            <w:pPr>
              <w:jc w:val="center"/>
              <w:rPr>
                <w:b/>
                <w:bCs/>
                <w:sz w:val="14"/>
                <w:szCs w:val="14"/>
              </w:rPr>
            </w:pPr>
            <w:r w:rsidRPr="00FF00EF">
              <w:rPr>
                <w:b/>
                <w:bCs/>
                <w:sz w:val="14"/>
                <w:szCs w:val="14"/>
              </w:rPr>
              <w:t>14.543</w:t>
            </w:r>
          </w:p>
        </w:tc>
        <w:tc>
          <w:tcPr>
            <w:tcW w:w="1645" w:type="dxa"/>
            <w:tcBorders>
              <w:top w:val="nil"/>
              <w:left w:val="nil"/>
              <w:bottom w:val="single" w:sz="4" w:space="0" w:color="auto"/>
              <w:right w:val="single" w:sz="4" w:space="0" w:color="auto"/>
            </w:tcBorders>
            <w:shd w:val="clear" w:color="000000" w:fill="FDE9D9"/>
            <w:noWrap/>
            <w:vAlign w:val="center"/>
            <w:hideMark/>
          </w:tcPr>
          <w:p w14:paraId="632DF265" w14:textId="77777777" w:rsidR="00FF00EF" w:rsidRPr="00FF00EF" w:rsidRDefault="00FF00EF">
            <w:pPr>
              <w:jc w:val="center"/>
              <w:rPr>
                <w:b/>
                <w:bCs/>
                <w:sz w:val="14"/>
                <w:szCs w:val="14"/>
              </w:rPr>
            </w:pPr>
            <w:r w:rsidRPr="00FF00EF">
              <w:rPr>
                <w:b/>
                <w:bCs/>
                <w:sz w:val="14"/>
                <w:szCs w:val="14"/>
              </w:rPr>
              <w:t>15.569</w:t>
            </w:r>
          </w:p>
        </w:tc>
        <w:tc>
          <w:tcPr>
            <w:tcW w:w="1613" w:type="dxa"/>
            <w:tcBorders>
              <w:top w:val="nil"/>
              <w:left w:val="nil"/>
              <w:bottom w:val="single" w:sz="4" w:space="0" w:color="auto"/>
              <w:right w:val="single" w:sz="4" w:space="0" w:color="auto"/>
            </w:tcBorders>
            <w:shd w:val="clear" w:color="000000" w:fill="FDE9D9"/>
            <w:noWrap/>
            <w:vAlign w:val="center"/>
            <w:hideMark/>
          </w:tcPr>
          <w:p w14:paraId="74B8EEEB" w14:textId="77777777" w:rsidR="00FF00EF" w:rsidRPr="00FF00EF" w:rsidRDefault="00FF00EF">
            <w:pPr>
              <w:jc w:val="center"/>
              <w:rPr>
                <w:b/>
                <w:bCs/>
                <w:sz w:val="14"/>
                <w:szCs w:val="14"/>
              </w:rPr>
            </w:pPr>
            <w:r w:rsidRPr="00FF00EF">
              <w:rPr>
                <w:b/>
                <w:bCs/>
                <w:sz w:val="14"/>
                <w:szCs w:val="14"/>
              </w:rPr>
              <w:t>14.173</w:t>
            </w:r>
          </w:p>
        </w:tc>
        <w:tc>
          <w:tcPr>
            <w:tcW w:w="1791" w:type="dxa"/>
            <w:tcBorders>
              <w:top w:val="nil"/>
              <w:left w:val="nil"/>
              <w:bottom w:val="single" w:sz="4" w:space="0" w:color="auto"/>
              <w:right w:val="single" w:sz="4" w:space="0" w:color="auto"/>
            </w:tcBorders>
            <w:shd w:val="clear" w:color="000000" w:fill="FDE9D9"/>
            <w:noWrap/>
            <w:vAlign w:val="center"/>
            <w:hideMark/>
          </w:tcPr>
          <w:p w14:paraId="75B2B297" w14:textId="77777777" w:rsidR="00FF00EF" w:rsidRPr="00FF00EF" w:rsidRDefault="00FF00EF">
            <w:pPr>
              <w:jc w:val="center"/>
              <w:rPr>
                <w:b/>
                <w:bCs/>
                <w:sz w:val="14"/>
                <w:szCs w:val="14"/>
              </w:rPr>
            </w:pPr>
            <w:r w:rsidRPr="00FF00EF">
              <w:rPr>
                <w:b/>
                <w:bCs/>
                <w:sz w:val="14"/>
                <w:szCs w:val="14"/>
              </w:rPr>
              <w:t>3.777</w:t>
            </w:r>
          </w:p>
        </w:tc>
        <w:tc>
          <w:tcPr>
            <w:tcW w:w="1725" w:type="dxa"/>
            <w:tcBorders>
              <w:top w:val="nil"/>
              <w:left w:val="nil"/>
              <w:bottom w:val="single" w:sz="4" w:space="0" w:color="auto"/>
              <w:right w:val="nil"/>
            </w:tcBorders>
            <w:shd w:val="clear" w:color="000000" w:fill="FDE9D9"/>
            <w:vAlign w:val="center"/>
            <w:hideMark/>
          </w:tcPr>
          <w:p w14:paraId="637A498F" w14:textId="77777777" w:rsidR="00FF00EF" w:rsidRPr="00FF00EF" w:rsidRDefault="00FF00EF">
            <w:pPr>
              <w:rPr>
                <w:b/>
                <w:bCs/>
                <w:color w:val="000000"/>
                <w:sz w:val="14"/>
                <w:szCs w:val="14"/>
              </w:rPr>
            </w:pPr>
            <w:r w:rsidRPr="00FF00EF">
              <w:rPr>
                <w:b/>
                <w:bCs/>
                <w:color w:val="000000"/>
                <w:sz w:val="14"/>
                <w:szCs w:val="14"/>
              </w:rPr>
              <w:t xml:space="preserve">              68.220,28 </w:t>
            </w:r>
          </w:p>
        </w:tc>
        <w:tc>
          <w:tcPr>
            <w:tcW w:w="2151" w:type="dxa"/>
            <w:tcBorders>
              <w:top w:val="nil"/>
              <w:left w:val="single" w:sz="4" w:space="0" w:color="auto"/>
              <w:bottom w:val="single" w:sz="4" w:space="0" w:color="auto"/>
              <w:right w:val="nil"/>
            </w:tcBorders>
            <w:shd w:val="clear" w:color="000000" w:fill="A6A6A6"/>
            <w:vAlign w:val="center"/>
            <w:hideMark/>
          </w:tcPr>
          <w:p w14:paraId="6564D2C8" w14:textId="77777777" w:rsidR="00FF00EF" w:rsidRPr="00FF00EF" w:rsidRDefault="00FF00EF">
            <w:pPr>
              <w:rPr>
                <w:b/>
                <w:bCs/>
                <w:color w:val="000000"/>
                <w:sz w:val="14"/>
                <w:szCs w:val="14"/>
              </w:rPr>
            </w:pPr>
            <w:r w:rsidRPr="00FF00EF">
              <w:rPr>
                <w:b/>
                <w:bCs/>
                <w:color w:val="000000"/>
                <w:sz w:val="14"/>
                <w:szCs w:val="14"/>
              </w:rPr>
              <w:t> </w:t>
            </w:r>
          </w:p>
        </w:tc>
        <w:tc>
          <w:tcPr>
            <w:tcW w:w="2440" w:type="dxa"/>
            <w:tcBorders>
              <w:top w:val="nil"/>
              <w:left w:val="single" w:sz="4" w:space="0" w:color="auto"/>
              <w:bottom w:val="single" w:sz="4" w:space="0" w:color="auto"/>
              <w:right w:val="single" w:sz="8" w:space="0" w:color="auto"/>
            </w:tcBorders>
            <w:shd w:val="clear" w:color="000000" w:fill="FDE9D9"/>
            <w:noWrap/>
            <w:vAlign w:val="center"/>
            <w:hideMark/>
          </w:tcPr>
          <w:p w14:paraId="67F728B5" w14:textId="77777777" w:rsidR="00FF00EF" w:rsidRPr="00FF00EF" w:rsidRDefault="00FF00EF">
            <w:pPr>
              <w:jc w:val="center"/>
              <w:rPr>
                <w:b/>
                <w:bCs/>
                <w:sz w:val="14"/>
                <w:szCs w:val="14"/>
              </w:rPr>
            </w:pPr>
            <w:r w:rsidRPr="00FF00EF">
              <w:rPr>
                <w:b/>
                <w:bCs/>
                <w:sz w:val="14"/>
                <w:szCs w:val="14"/>
              </w:rPr>
              <w:t>10.280</w:t>
            </w:r>
          </w:p>
        </w:tc>
      </w:tr>
      <w:tr w:rsidR="00FF00EF" w:rsidRPr="00FF00EF" w14:paraId="2D73C5C6" w14:textId="77777777" w:rsidTr="00FF00EF">
        <w:trPr>
          <w:trHeight w:val="465"/>
          <w:jc w:val="center"/>
        </w:trPr>
        <w:tc>
          <w:tcPr>
            <w:tcW w:w="1924" w:type="dxa"/>
            <w:vMerge w:val="restart"/>
            <w:tcBorders>
              <w:top w:val="nil"/>
              <w:left w:val="single" w:sz="8" w:space="0" w:color="auto"/>
              <w:bottom w:val="single" w:sz="4" w:space="0" w:color="auto"/>
              <w:right w:val="single" w:sz="4" w:space="0" w:color="auto"/>
            </w:tcBorders>
            <w:shd w:val="clear" w:color="000000" w:fill="C4BD97"/>
            <w:noWrap/>
            <w:vAlign w:val="center"/>
            <w:hideMark/>
          </w:tcPr>
          <w:p w14:paraId="5B7A1BC4" w14:textId="77777777" w:rsidR="00FF00EF" w:rsidRPr="00FF00EF" w:rsidRDefault="00FF00EF">
            <w:pPr>
              <w:rPr>
                <w:b/>
                <w:bCs/>
                <w:sz w:val="14"/>
                <w:szCs w:val="14"/>
              </w:rPr>
            </w:pPr>
            <w:r w:rsidRPr="00FF00EF">
              <w:rPr>
                <w:b/>
                <w:bCs/>
                <w:sz w:val="14"/>
                <w:szCs w:val="14"/>
              </w:rPr>
              <w:t>Nodo  Puglia</w:t>
            </w:r>
          </w:p>
        </w:tc>
        <w:tc>
          <w:tcPr>
            <w:tcW w:w="1760" w:type="dxa"/>
            <w:tcBorders>
              <w:top w:val="nil"/>
              <w:left w:val="nil"/>
              <w:bottom w:val="single" w:sz="4" w:space="0" w:color="auto"/>
              <w:right w:val="single" w:sz="4" w:space="0" w:color="auto"/>
            </w:tcBorders>
            <w:shd w:val="clear" w:color="000000" w:fill="FFFF00"/>
            <w:noWrap/>
            <w:vAlign w:val="center"/>
            <w:hideMark/>
          </w:tcPr>
          <w:p w14:paraId="76881321" w14:textId="77777777" w:rsidR="00FF00EF" w:rsidRPr="00FF00EF" w:rsidRDefault="00FF00EF">
            <w:pPr>
              <w:jc w:val="center"/>
              <w:rPr>
                <w:b/>
                <w:bCs/>
                <w:sz w:val="14"/>
                <w:szCs w:val="14"/>
              </w:rPr>
            </w:pPr>
            <w:r w:rsidRPr="00FF00EF">
              <w:rPr>
                <w:b/>
                <w:bCs/>
                <w:sz w:val="14"/>
                <w:szCs w:val="14"/>
              </w:rPr>
              <w:t>Poliba</w:t>
            </w:r>
          </w:p>
        </w:tc>
        <w:tc>
          <w:tcPr>
            <w:tcW w:w="1380" w:type="dxa"/>
            <w:tcBorders>
              <w:top w:val="nil"/>
              <w:left w:val="nil"/>
              <w:bottom w:val="single" w:sz="4" w:space="0" w:color="auto"/>
              <w:right w:val="single" w:sz="4" w:space="0" w:color="auto"/>
            </w:tcBorders>
            <w:shd w:val="clear" w:color="000000" w:fill="FFFF00"/>
            <w:noWrap/>
            <w:vAlign w:val="center"/>
            <w:hideMark/>
          </w:tcPr>
          <w:p w14:paraId="5D52CC87" w14:textId="77777777" w:rsidR="00FF00EF" w:rsidRPr="00FF00EF" w:rsidRDefault="00FF00EF">
            <w:pPr>
              <w:jc w:val="center"/>
              <w:rPr>
                <w:b/>
                <w:bCs/>
                <w:sz w:val="14"/>
                <w:szCs w:val="14"/>
              </w:rPr>
            </w:pPr>
            <w:r w:rsidRPr="00FF00EF">
              <w:rPr>
                <w:b/>
                <w:bCs/>
                <w:sz w:val="14"/>
                <w:szCs w:val="14"/>
              </w:rPr>
              <w:t xml:space="preserve">         113.306 </w:t>
            </w:r>
          </w:p>
        </w:tc>
        <w:tc>
          <w:tcPr>
            <w:tcW w:w="980" w:type="dxa"/>
            <w:tcBorders>
              <w:top w:val="nil"/>
              <w:left w:val="nil"/>
              <w:bottom w:val="single" w:sz="4" w:space="0" w:color="auto"/>
              <w:right w:val="single" w:sz="8" w:space="0" w:color="auto"/>
            </w:tcBorders>
            <w:shd w:val="clear" w:color="000000" w:fill="FFFF00"/>
            <w:noWrap/>
            <w:vAlign w:val="center"/>
            <w:hideMark/>
          </w:tcPr>
          <w:p w14:paraId="4C7D347A" w14:textId="77777777" w:rsidR="00FF00EF" w:rsidRPr="00FF00EF" w:rsidRDefault="00FF00EF">
            <w:pPr>
              <w:jc w:val="center"/>
              <w:rPr>
                <w:b/>
                <w:bCs/>
                <w:sz w:val="14"/>
                <w:szCs w:val="14"/>
              </w:rPr>
            </w:pPr>
            <w:r w:rsidRPr="00FF00EF">
              <w:rPr>
                <w:b/>
                <w:bCs/>
                <w:sz w:val="14"/>
                <w:szCs w:val="14"/>
              </w:rPr>
              <w:t>7,55%</w:t>
            </w:r>
          </w:p>
        </w:tc>
        <w:tc>
          <w:tcPr>
            <w:tcW w:w="1780" w:type="dxa"/>
            <w:tcBorders>
              <w:top w:val="nil"/>
              <w:left w:val="nil"/>
              <w:bottom w:val="single" w:sz="4" w:space="0" w:color="auto"/>
              <w:right w:val="single" w:sz="4" w:space="0" w:color="auto"/>
            </w:tcBorders>
            <w:shd w:val="clear" w:color="000000" w:fill="FFFF00"/>
            <w:noWrap/>
            <w:vAlign w:val="center"/>
            <w:hideMark/>
          </w:tcPr>
          <w:p w14:paraId="7A531990" w14:textId="77777777" w:rsidR="00FF00EF" w:rsidRPr="00FF00EF" w:rsidRDefault="00FF00EF">
            <w:pPr>
              <w:jc w:val="center"/>
              <w:rPr>
                <w:b/>
                <w:bCs/>
                <w:sz w:val="14"/>
                <w:szCs w:val="14"/>
              </w:rPr>
            </w:pPr>
            <w:r w:rsidRPr="00FF00EF">
              <w:rPr>
                <w:b/>
                <w:bCs/>
                <w:sz w:val="14"/>
                <w:szCs w:val="14"/>
              </w:rPr>
              <w:t>2.284</w:t>
            </w:r>
          </w:p>
        </w:tc>
        <w:tc>
          <w:tcPr>
            <w:tcW w:w="1740" w:type="dxa"/>
            <w:tcBorders>
              <w:top w:val="nil"/>
              <w:left w:val="nil"/>
              <w:bottom w:val="single" w:sz="4" w:space="0" w:color="auto"/>
              <w:right w:val="single" w:sz="4" w:space="0" w:color="auto"/>
            </w:tcBorders>
            <w:shd w:val="clear" w:color="000000" w:fill="FFFF00"/>
            <w:noWrap/>
            <w:vAlign w:val="center"/>
            <w:hideMark/>
          </w:tcPr>
          <w:p w14:paraId="6108A312" w14:textId="77777777" w:rsidR="00FF00EF" w:rsidRPr="00FF00EF" w:rsidRDefault="00FF00EF">
            <w:pPr>
              <w:jc w:val="center"/>
              <w:rPr>
                <w:b/>
                <w:bCs/>
                <w:sz w:val="14"/>
                <w:szCs w:val="14"/>
              </w:rPr>
            </w:pPr>
            <w:r w:rsidRPr="00FF00EF">
              <w:rPr>
                <w:b/>
                <w:bCs/>
                <w:sz w:val="14"/>
                <w:szCs w:val="14"/>
              </w:rPr>
              <w:t>3.759</w:t>
            </w:r>
          </w:p>
        </w:tc>
        <w:tc>
          <w:tcPr>
            <w:tcW w:w="1692" w:type="dxa"/>
            <w:tcBorders>
              <w:top w:val="nil"/>
              <w:left w:val="nil"/>
              <w:bottom w:val="single" w:sz="4" w:space="0" w:color="auto"/>
              <w:right w:val="single" w:sz="4" w:space="0" w:color="auto"/>
            </w:tcBorders>
            <w:shd w:val="clear" w:color="000000" w:fill="FFFF00"/>
            <w:noWrap/>
            <w:vAlign w:val="center"/>
            <w:hideMark/>
          </w:tcPr>
          <w:p w14:paraId="2364C9D3" w14:textId="77777777" w:rsidR="00FF00EF" w:rsidRPr="00FF00EF" w:rsidRDefault="00FF00EF">
            <w:pPr>
              <w:jc w:val="center"/>
              <w:rPr>
                <w:b/>
                <w:bCs/>
                <w:sz w:val="14"/>
                <w:szCs w:val="14"/>
              </w:rPr>
            </w:pPr>
            <w:r w:rsidRPr="00FF00EF">
              <w:rPr>
                <w:b/>
                <w:bCs/>
                <w:sz w:val="14"/>
                <w:szCs w:val="14"/>
              </w:rPr>
              <w:t>4.360</w:t>
            </w:r>
          </w:p>
        </w:tc>
        <w:tc>
          <w:tcPr>
            <w:tcW w:w="1645" w:type="dxa"/>
            <w:tcBorders>
              <w:top w:val="nil"/>
              <w:left w:val="nil"/>
              <w:bottom w:val="single" w:sz="4" w:space="0" w:color="auto"/>
              <w:right w:val="single" w:sz="4" w:space="0" w:color="auto"/>
            </w:tcBorders>
            <w:shd w:val="clear" w:color="000000" w:fill="FFFF00"/>
            <w:noWrap/>
            <w:vAlign w:val="center"/>
            <w:hideMark/>
          </w:tcPr>
          <w:p w14:paraId="6C9F66C9" w14:textId="77777777" w:rsidR="00FF00EF" w:rsidRPr="00FF00EF" w:rsidRDefault="00FF00EF">
            <w:pPr>
              <w:jc w:val="center"/>
              <w:rPr>
                <w:b/>
                <w:bCs/>
                <w:sz w:val="14"/>
                <w:szCs w:val="14"/>
              </w:rPr>
            </w:pPr>
            <w:r w:rsidRPr="00FF00EF">
              <w:rPr>
                <w:b/>
                <w:bCs/>
                <w:sz w:val="14"/>
                <w:szCs w:val="14"/>
              </w:rPr>
              <w:t>4.667</w:t>
            </w:r>
          </w:p>
        </w:tc>
        <w:tc>
          <w:tcPr>
            <w:tcW w:w="1613" w:type="dxa"/>
            <w:tcBorders>
              <w:top w:val="nil"/>
              <w:left w:val="nil"/>
              <w:bottom w:val="single" w:sz="4" w:space="0" w:color="auto"/>
              <w:right w:val="single" w:sz="4" w:space="0" w:color="auto"/>
            </w:tcBorders>
            <w:shd w:val="clear" w:color="000000" w:fill="FFFF00"/>
            <w:noWrap/>
            <w:vAlign w:val="center"/>
            <w:hideMark/>
          </w:tcPr>
          <w:p w14:paraId="3A3723A2" w14:textId="77777777" w:rsidR="00FF00EF" w:rsidRPr="00FF00EF" w:rsidRDefault="00FF00EF">
            <w:pPr>
              <w:jc w:val="center"/>
              <w:rPr>
                <w:b/>
                <w:bCs/>
                <w:sz w:val="14"/>
                <w:szCs w:val="14"/>
              </w:rPr>
            </w:pPr>
            <w:r w:rsidRPr="00FF00EF">
              <w:rPr>
                <w:b/>
                <w:bCs/>
                <w:sz w:val="14"/>
                <w:szCs w:val="14"/>
              </w:rPr>
              <w:t>4.249</w:t>
            </w:r>
          </w:p>
        </w:tc>
        <w:tc>
          <w:tcPr>
            <w:tcW w:w="1791" w:type="dxa"/>
            <w:tcBorders>
              <w:top w:val="nil"/>
              <w:left w:val="nil"/>
              <w:bottom w:val="single" w:sz="4" w:space="0" w:color="auto"/>
              <w:right w:val="single" w:sz="4" w:space="0" w:color="auto"/>
            </w:tcBorders>
            <w:shd w:val="clear" w:color="000000" w:fill="FFFF00"/>
            <w:noWrap/>
            <w:vAlign w:val="center"/>
            <w:hideMark/>
          </w:tcPr>
          <w:p w14:paraId="705EC601" w14:textId="77777777" w:rsidR="00FF00EF" w:rsidRPr="00FF00EF" w:rsidRDefault="00FF00EF">
            <w:pPr>
              <w:jc w:val="center"/>
              <w:rPr>
                <w:b/>
                <w:bCs/>
                <w:sz w:val="14"/>
                <w:szCs w:val="14"/>
              </w:rPr>
            </w:pPr>
            <w:r w:rsidRPr="00FF00EF">
              <w:rPr>
                <w:b/>
                <w:bCs/>
                <w:sz w:val="14"/>
                <w:szCs w:val="14"/>
              </w:rPr>
              <w:t>1.132</w:t>
            </w:r>
          </w:p>
        </w:tc>
        <w:tc>
          <w:tcPr>
            <w:tcW w:w="1725" w:type="dxa"/>
            <w:tcBorders>
              <w:top w:val="nil"/>
              <w:left w:val="nil"/>
              <w:bottom w:val="single" w:sz="4" w:space="0" w:color="auto"/>
              <w:right w:val="nil"/>
            </w:tcBorders>
            <w:shd w:val="clear" w:color="000000" w:fill="FFFF00"/>
            <w:vAlign w:val="center"/>
            <w:hideMark/>
          </w:tcPr>
          <w:p w14:paraId="7EDF117D" w14:textId="77777777" w:rsidR="00FF00EF" w:rsidRPr="00FF00EF" w:rsidRDefault="00FF00EF">
            <w:pPr>
              <w:rPr>
                <w:b/>
                <w:bCs/>
                <w:color w:val="000000"/>
                <w:sz w:val="14"/>
                <w:szCs w:val="14"/>
              </w:rPr>
            </w:pPr>
            <w:r w:rsidRPr="00FF00EF">
              <w:rPr>
                <w:b/>
                <w:bCs/>
                <w:color w:val="000000"/>
                <w:sz w:val="14"/>
                <w:szCs w:val="14"/>
              </w:rPr>
              <w:t xml:space="preserve">              20.450,14 </w:t>
            </w:r>
          </w:p>
        </w:tc>
        <w:tc>
          <w:tcPr>
            <w:tcW w:w="2151" w:type="dxa"/>
            <w:tcBorders>
              <w:top w:val="nil"/>
              <w:left w:val="single" w:sz="4" w:space="0" w:color="auto"/>
              <w:bottom w:val="single" w:sz="4" w:space="0" w:color="auto"/>
              <w:right w:val="nil"/>
            </w:tcBorders>
            <w:shd w:val="clear" w:color="000000" w:fill="FFFF00"/>
            <w:vAlign w:val="center"/>
            <w:hideMark/>
          </w:tcPr>
          <w:p w14:paraId="4EAEF5CD" w14:textId="77777777" w:rsidR="00FF00EF" w:rsidRPr="00FF00EF" w:rsidRDefault="00FF00EF">
            <w:pPr>
              <w:rPr>
                <w:b/>
                <w:bCs/>
                <w:color w:val="000000"/>
                <w:sz w:val="14"/>
                <w:szCs w:val="14"/>
              </w:rPr>
            </w:pPr>
            <w:r w:rsidRPr="00FF00EF">
              <w:rPr>
                <w:b/>
                <w:bCs/>
                <w:color w:val="000000"/>
                <w:sz w:val="14"/>
                <w:szCs w:val="14"/>
              </w:rPr>
              <w:t> </w:t>
            </w:r>
          </w:p>
        </w:tc>
        <w:tc>
          <w:tcPr>
            <w:tcW w:w="2440" w:type="dxa"/>
            <w:tcBorders>
              <w:top w:val="nil"/>
              <w:left w:val="single" w:sz="4" w:space="0" w:color="auto"/>
              <w:bottom w:val="single" w:sz="4" w:space="0" w:color="auto"/>
              <w:right w:val="single" w:sz="8" w:space="0" w:color="auto"/>
            </w:tcBorders>
            <w:shd w:val="clear" w:color="000000" w:fill="FFFF00"/>
            <w:noWrap/>
            <w:vAlign w:val="center"/>
            <w:hideMark/>
          </w:tcPr>
          <w:p w14:paraId="29188A06" w14:textId="77777777" w:rsidR="00FF00EF" w:rsidRPr="00FF00EF" w:rsidRDefault="00FF00EF">
            <w:pPr>
              <w:jc w:val="center"/>
              <w:rPr>
                <w:b/>
                <w:bCs/>
                <w:sz w:val="14"/>
                <w:szCs w:val="14"/>
              </w:rPr>
            </w:pPr>
            <w:r w:rsidRPr="00FF00EF">
              <w:rPr>
                <w:b/>
                <w:bCs/>
                <w:sz w:val="14"/>
                <w:szCs w:val="14"/>
              </w:rPr>
              <w:t>3.082</w:t>
            </w:r>
          </w:p>
        </w:tc>
      </w:tr>
      <w:tr w:rsidR="00FF00EF" w:rsidRPr="00FF00EF" w14:paraId="32B13A2F" w14:textId="77777777" w:rsidTr="00FF00EF">
        <w:trPr>
          <w:trHeight w:val="465"/>
          <w:jc w:val="center"/>
        </w:trPr>
        <w:tc>
          <w:tcPr>
            <w:tcW w:w="1924" w:type="dxa"/>
            <w:vMerge/>
            <w:tcBorders>
              <w:top w:val="nil"/>
              <w:left w:val="single" w:sz="8" w:space="0" w:color="auto"/>
              <w:bottom w:val="single" w:sz="4" w:space="0" w:color="auto"/>
              <w:right w:val="single" w:sz="4" w:space="0" w:color="auto"/>
            </w:tcBorders>
            <w:vAlign w:val="center"/>
            <w:hideMark/>
          </w:tcPr>
          <w:p w14:paraId="4D76FC3E" w14:textId="77777777" w:rsidR="00FF00EF" w:rsidRPr="00FF00EF" w:rsidRDefault="00FF00EF">
            <w:pPr>
              <w:rPr>
                <w:b/>
                <w:bCs/>
                <w:sz w:val="14"/>
                <w:szCs w:val="14"/>
              </w:rPr>
            </w:pPr>
          </w:p>
        </w:tc>
        <w:tc>
          <w:tcPr>
            <w:tcW w:w="1760" w:type="dxa"/>
            <w:tcBorders>
              <w:top w:val="nil"/>
              <w:left w:val="nil"/>
              <w:bottom w:val="single" w:sz="4" w:space="0" w:color="auto"/>
              <w:right w:val="single" w:sz="4" w:space="0" w:color="auto"/>
            </w:tcBorders>
            <w:shd w:val="clear" w:color="000000" w:fill="FDE9D9"/>
            <w:noWrap/>
            <w:vAlign w:val="center"/>
            <w:hideMark/>
          </w:tcPr>
          <w:p w14:paraId="68B7C304" w14:textId="77777777" w:rsidR="00FF00EF" w:rsidRPr="00FF00EF" w:rsidRDefault="00FF00EF">
            <w:pPr>
              <w:jc w:val="center"/>
              <w:rPr>
                <w:b/>
                <w:bCs/>
                <w:sz w:val="14"/>
                <w:szCs w:val="14"/>
              </w:rPr>
            </w:pPr>
            <w:r w:rsidRPr="00FF00EF">
              <w:rPr>
                <w:b/>
                <w:bCs/>
                <w:sz w:val="14"/>
                <w:szCs w:val="14"/>
              </w:rPr>
              <w:t>Uniba</w:t>
            </w:r>
          </w:p>
        </w:tc>
        <w:tc>
          <w:tcPr>
            <w:tcW w:w="1380" w:type="dxa"/>
            <w:tcBorders>
              <w:top w:val="nil"/>
              <w:left w:val="nil"/>
              <w:bottom w:val="single" w:sz="4" w:space="0" w:color="auto"/>
              <w:right w:val="single" w:sz="4" w:space="0" w:color="auto"/>
            </w:tcBorders>
            <w:shd w:val="clear" w:color="000000" w:fill="FDE9D9"/>
            <w:noWrap/>
            <w:vAlign w:val="center"/>
            <w:hideMark/>
          </w:tcPr>
          <w:p w14:paraId="6CC17141" w14:textId="77777777" w:rsidR="00FF00EF" w:rsidRPr="00FF00EF" w:rsidRDefault="00FF00EF">
            <w:pPr>
              <w:jc w:val="center"/>
              <w:rPr>
                <w:b/>
                <w:bCs/>
                <w:sz w:val="14"/>
                <w:szCs w:val="14"/>
              </w:rPr>
            </w:pPr>
            <w:r w:rsidRPr="00FF00EF">
              <w:rPr>
                <w:b/>
                <w:bCs/>
                <w:sz w:val="14"/>
                <w:szCs w:val="14"/>
              </w:rPr>
              <w:t xml:space="preserve">           25.337 </w:t>
            </w:r>
          </w:p>
        </w:tc>
        <w:tc>
          <w:tcPr>
            <w:tcW w:w="980" w:type="dxa"/>
            <w:tcBorders>
              <w:top w:val="nil"/>
              <w:left w:val="nil"/>
              <w:bottom w:val="single" w:sz="4" w:space="0" w:color="auto"/>
              <w:right w:val="single" w:sz="8" w:space="0" w:color="auto"/>
            </w:tcBorders>
            <w:shd w:val="clear" w:color="000000" w:fill="FDE9D9"/>
            <w:noWrap/>
            <w:vAlign w:val="center"/>
            <w:hideMark/>
          </w:tcPr>
          <w:p w14:paraId="5422ADAB" w14:textId="77777777" w:rsidR="00FF00EF" w:rsidRPr="00FF00EF" w:rsidRDefault="00FF00EF">
            <w:pPr>
              <w:jc w:val="center"/>
              <w:rPr>
                <w:b/>
                <w:bCs/>
                <w:sz w:val="14"/>
                <w:szCs w:val="14"/>
              </w:rPr>
            </w:pPr>
            <w:r w:rsidRPr="00FF00EF">
              <w:rPr>
                <w:b/>
                <w:bCs/>
                <w:sz w:val="14"/>
                <w:szCs w:val="14"/>
              </w:rPr>
              <w:t>1,69%</w:t>
            </w:r>
          </w:p>
        </w:tc>
        <w:tc>
          <w:tcPr>
            <w:tcW w:w="1780" w:type="dxa"/>
            <w:tcBorders>
              <w:top w:val="nil"/>
              <w:left w:val="nil"/>
              <w:bottom w:val="single" w:sz="4" w:space="0" w:color="auto"/>
              <w:right w:val="single" w:sz="4" w:space="0" w:color="auto"/>
            </w:tcBorders>
            <w:shd w:val="clear" w:color="000000" w:fill="FDE9D9"/>
            <w:noWrap/>
            <w:vAlign w:val="center"/>
            <w:hideMark/>
          </w:tcPr>
          <w:p w14:paraId="516D580E" w14:textId="77777777" w:rsidR="00FF00EF" w:rsidRPr="00FF00EF" w:rsidRDefault="00FF00EF">
            <w:pPr>
              <w:jc w:val="center"/>
              <w:rPr>
                <w:b/>
                <w:bCs/>
                <w:sz w:val="14"/>
                <w:szCs w:val="14"/>
              </w:rPr>
            </w:pPr>
            <w:r w:rsidRPr="00FF00EF">
              <w:rPr>
                <w:b/>
                <w:bCs/>
                <w:sz w:val="14"/>
                <w:szCs w:val="14"/>
              </w:rPr>
              <w:t>511</w:t>
            </w:r>
          </w:p>
        </w:tc>
        <w:tc>
          <w:tcPr>
            <w:tcW w:w="1740" w:type="dxa"/>
            <w:tcBorders>
              <w:top w:val="nil"/>
              <w:left w:val="nil"/>
              <w:bottom w:val="single" w:sz="4" w:space="0" w:color="auto"/>
              <w:right w:val="single" w:sz="4" w:space="0" w:color="auto"/>
            </w:tcBorders>
            <w:shd w:val="clear" w:color="000000" w:fill="FDE9D9"/>
            <w:noWrap/>
            <w:vAlign w:val="center"/>
            <w:hideMark/>
          </w:tcPr>
          <w:p w14:paraId="6AD7F03E" w14:textId="77777777" w:rsidR="00FF00EF" w:rsidRPr="00FF00EF" w:rsidRDefault="00FF00EF">
            <w:pPr>
              <w:jc w:val="center"/>
              <w:rPr>
                <w:b/>
                <w:bCs/>
                <w:sz w:val="14"/>
                <w:szCs w:val="14"/>
              </w:rPr>
            </w:pPr>
            <w:r w:rsidRPr="00FF00EF">
              <w:rPr>
                <w:b/>
                <w:bCs/>
                <w:sz w:val="14"/>
                <w:szCs w:val="14"/>
              </w:rPr>
              <w:t>841</w:t>
            </w:r>
          </w:p>
        </w:tc>
        <w:tc>
          <w:tcPr>
            <w:tcW w:w="1692" w:type="dxa"/>
            <w:tcBorders>
              <w:top w:val="nil"/>
              <w:left w:val="nil"/>
              <w:bottom w:val="single" w:sz="4" w:space="0" w:color="auto"/>
              <w:right w:val="single" w:sz="4" w:space="0" w:color="auto"/>
            </w:tcBorders>
            <w:shd w:val="clear" w:color="000000" w:fill="FDE9D9"/>
            <w:noWrap/>
            <w:vAlign w:val="center"/>
            <w:hideMark/>
          </w:tcPr>
          <w:p w14:paraId="79286E96" w14:textId="77777777" w:rsidR="00FF00EF" w:rsidRPr="00FF00EF" w:rsidRDefault="00FF00EF">
            <w:pPr>
              <w:jc w:val="center"/>
              <w:rPr>
                <w:b/>
                <w:bCs/>
                <w:sz w:val="14"/>
                <w:szCs w:val="14"/>
              </w:rPr>
            </w:pPr>
            <w:r w:rsidRPr="00FF00EF">
              <w:rPr>
                <w:b/>
                <w:bCs/>
                <w:sz w:val="14"/>
                <w:szCs w:val="14"/>
              </w:rPr>
              <w:t>975</w:t>
            </w:r>
          </w:p>
        </w:tc>
        <w:tc>
          <w:tcPr>
            <w:tcW w:w="1645" w:type="dxa"/>
            <w:tcBorders>
              <w:top w:val="nil"/>
              <w:left w:val="nil"/>
              <w:bottom w:val="single" w:sz="4" w:space="0" w:color="auto"/>
              <w:right w:val="single" w:sz="4" w:space="0" w:color="auto"/>
            </w:tcBorders>
            <w:shd w:val="clear" w:color="000000" w:fill="FDE9D9"/>
            <w:noWrap/>
            <w:vAlign w:val="center"/>
            <w:hideMark/>
          </w:tcPr>
          <w:p w14:paraId="1F275845" w14:textId="77777777" w:rsidR="00FF00EF" w:rsidRPr="00FF00EF" w:rsidRDefault="00FF00EF">
            <w:pPr>
              <w:jc w:val="center"/>
              <w:rPr>
                <w:b/>
                <w:bCs/>
                <w:sz w:val="14"/>
                <w:szCs w:val="14"/>
              </w:rPr>
            </w:pPr>
            <w:r w:rsidRPr="00FF00EF">
              <w:rPr>
                <w:b/>
                <w:bCs/>
                <w:sz w:val="14"/>
                <w:szCs w:val="14"/>
              </w:rPr>
              <w:t>1.044</w:t>
            </w:r>
          </w:p>
        </w:tc>
        <w:tc>
          <w:tcPr>
            <w:tcW w:w="1613" w:type="dxa"/>
            <w:tcBorders>
              <w:top w:val="nil"/>
              <w:left w:val="nil"/>
              <w:bottom w:val="single" w:sz="4" w:space="0" w:color="auto"/>
              <w:right w:val="single" w:sz="4" w:space="0" w:color="auto"/>
            </w:tcBorders>
            <w:shd w:val="clear" w:color="000000" w:fill="FDE9D9"/>
            <w:noWrap/>
            <w:vAlign w:val="center"/>
            <w:hideMark/>
          </w:tcPr>
          <w:p w14:paraId="43721892" w14:textId="77777777" w:rsidR="00FF00EF" w:rsidRPr="00FF00EF" w:rsidRDefault="00FF00EF">
            <w:pPr>
              <w:jc w:val="center"/>
              <w:rPr>
                <w:b/>
                <w:bCs/>
                <w:sz w:val="14"/>
                <w:szCs w:val="14"/>
              </w:rPr>
            </w:pPr>
            <w:r w:rsidRPr="00FF00EF">
              <w:rPr>
                <w:b/>
                <w:bCs/>
                <w:sz w:val="14"/>
                <w:szCs w:val="14"/>
              </w:rPr>
              <w:t>950</w:t>
            </w:r>
          </w:p>
        </w:tc>
        <w:tc>
          <w:tcPr>
            <w:tcW w:w="1791" w:type="dxa"/>
            <w:tcBorders>
              <w:top w:val="nil"/>
              <w:left w:val="nil"/>
              <w:bottom w:val="single" w:sz="4" w:space="0" w:color="auto"/>
              <w:right w:val="single" w:sz="4" w:space="0" w:color="auto"/>
            </w:tcBorders>
            <w:shd w:val="clear" w:color="000000" w:fill="FDE9D9"/>
            <w:noWrap/>
            <w:vAlign w:val="center"/>
            <w:hideMark/>
          </w:tcPr>
          <w:p w14:paraId="0B257A26" w14:textId="77777777" w:rsidR="00FF00EF" w:rsidRPr="00FF00EF" w:rsidRDefault="00FF00EF">
            <w:pPr>
              <w:jc w:val="center"/>
              <w:rPr>
                <w:b/>
                <w:bCs/>
                <w:sz w:val="14"/>
                <w:szCs w:val="14"/>
              </w:rPr>
            </w:pPr>
            <w:r w:rsidRPr="00FF00EF">
              <w:rPr>
                <w:b/>
                <w:bCs/>
                <w:sz w:val="14"/>
                <w:szCs w:val="14"/>
              </w:rPr>
              <w:t>253</w:t>
            </w:r>
          </w:p>
        </w:tc>
        <w:tc>
          <w:tcPr>
            <w:tcW w:w="1725" w:type="dxa"/>
            <w:tcBorders>
              <w:top w:val="nil"/>
              <w:left w:val="nil"/>
              <w:bottom w:val="single" w:sz="4" w:space="0" w:color="auto"/>
              <w:right w:val="nil"/>
            </w:tcBorders>
            <w:shd w:val="clear" w:color="000000" w:fill="FDE9D9"/>
            <w:vAlign w:val="center"/>
            <w:hideMark/>
          </w:tcPr>
          <w:p w14:paraId="37CBC6DE" w14:textId="77777777" w:rsidR="00FF00EF" w:rsidRPr="00FF00EF" w:rsidRDefault="00FF00EF">
            <w:pPr>
              <w:rPr>
                <w:b/>
                <w:bCs/>
                <w:color w:val="000000"/>
                <w:sz w:val="14"/>
                <w:szCs w:val="14"/>
              </w:rPr>
            </w:pPr>
            <w:r w:rsidRPr="00FF00EF">
              <w:rPr>
                <w:b/>
                <w:bCs/>
                <w:color w:val="000000"/>
                <w:sz w:val="14"/>
                <w:szCs w:val="14"/>
              </w:rPr>
              <w:t xml:space="preserve">                4.573,00 </w:t>
            </w:r>
          </w:p>
        </w:tc>
        <w:tc>
          <w:tcPr>
            <w:tcW w:w="2151" w:type="dxa"/>
            <w:tcBorders>
              <w:top w:val="nil"/>
              <w:left w:val="single" w:sz="4" w:space="0" w:color="auto"/>
              <w:bottom w:val="single" w:sz="4" w:space="0" w:color="auto"/>
              <w:right w:val="nil"/>
            </w:tcBorders>
            <w:shd w:val="clear" w:color="000000" w:fill="A6A6A6"/>
            <w:vAlign w:val="center"/>
            <w:hideMark/>
          </w:tcPr>
          <w:p w14:paraId="1F98FBEE" w14:textId="77777777" w:rsidR="00FF00EF" w:rsidRPr="00FF00EF" w:rsidRDefault="00FF00EF">
            <w:pPr>
              <w:rPr>
                <w:b/>
                <w:bCs/>
                <w:color w:val="000000"/>
                <w:sz w:val="14"/>
                <w:szCs w:val="14"/>
              </w:rPr>
            </w:pPr>
            <w:r w:rsidRPr="00FF00EF">
              <w:rPr>
                <w:b/>
                <w:bCs/>
                <w:color w:val="000000"/>
                <w:sz w:val="14"/>
                <w:szCs w:val="14"/>
              </w:rPr>
              <w:t> </w:t>
            </w:r>
          </w:p>
        </w:tc>
        <w:tc>
          <w:tcPr>
            <w:tcW w:w="2440" w:type="dxa"/>
            <w:tcBorders>
              <w:top w:val="nil"/>
              <w:left w:val="single" w:sz="4" w:space="0" w:color="auto"/>
              <w:bottom w:val="single" w:sz="4" w:space="0" w:color="auto"/>
              <w:right w:val="single" w:sz="8" w:space="0" w:color="auto"/>
            </w:tcBorders>
            <w:shd w:val="clear" w:color="000000" w:fill="FDE9D9"/>
            <w:noWrap/>
            <w:vAlign w:val="center"/>
            <w:hideMark/>
          </w:tcPr>
          <w:p w14:paraId="4B05A5AA" w14:textId="77777777" w:rsidR="00FF00EF" w:rsidRPr="00FF00EF" w:rsidRDefault="00FF00EF">
            <w:pPr>
              <w:jc w:val="center"/>
              <w:rPr>
                <w:b/>
                <w:bCs/>
                <w:sz w:val="14"/>
                <w:szCs w:val="14"/>
              </w:rPr>
            </w:pPr>
            <w:r w:rsidRPr="00FF00EF">
              <w:rPr>
                <w:b/>
                <w:bCs/>
                <w:sz w:val="14"/>
                <w:szCs w:val="14"/>
              </w:rPr>
              <w:t>689</w:t>
            </w:r>
          </w:p>
        </w:tc>
      </w:tr>
      <w:tr w:rsidR="00FF00EF" w:rsidRPr="00FF00EF" w14:paraId="1EA42AD0" w14:textId="77777777" w:rsidTr="00FF00EF">
        <w:trPr>
          <w:trHeight w:val="465"/>
          <w:jc w:val="center"/>
        </w:trPr>
        <w:tc>
          <w:tcPr>
            <w:tcW w:w="1924" w:type="dxa"/>
            <w:vMerge/>
            <w:tcBorders>
              <w:top w:val="nil"/>
              <w:left w:val="single" w:sz="8" w:space="0" w:color="auto"/>
              <w:bottom w:val="single" w:sz="4" w:space="0" w:color="auto"/>
              <w:right w:val="single" w:sz="4" w:space="0" w:color="auto"/>
            </w:tcBorders>
            <w:vAlign w:val="center"/>
            <w:hideMark/>
          </w:tcPr>
          <w:p w14:paraId="5411E53B" w14:textId="77777777" w:rsidR="00FF00EF" w:rsidRPr="00FF00EF" w:rsidRDefault="00FF00EF">
            <w:pPr>
              <w:rPr>
                <w:b/>
                <w:bCs/>
                <w:sz w:val="14"/>
                <w:szCs w:val="14"/>
              </w:rPr>
            </w:pPr>
          </w:p>
        </w:tc>
        <w:tc>
          <w:tcPr>
            <w:tcW w:w="1760" w:type="dxa"/>
            <w:tcBorders>
              <w:top w:val="nil"/>
              <w:left w:val="nil"/>
              <w:bottom w:val="single" w:sz="4" w:space="0" w:color="auto"/>
              <w:right w:val="single" w:sz="4" w:space="0" w:color="auto"/>
            </w:tcBorders>
            <w:shd w:val="clear" w:color="000000" w:fill="DAEEF3"/>
            <w:noWrap/>
            <w:vAlign w:val="center"/>
            <w:hideMark/>
          </w:tcPr>
          <w:p w14:paraId="4D93DF33" w14:textId="77777777" w:rsidR="00FF00EF" w:rsidRPr="00FF00EF" w:rsidRDefault="00FF00EF">
            <w:pPr>
              <w:jc w:val="center"/>
              <w:rPr>
                <w:b/>
                <w:bCs/>
                <w:sz w:val="14"/>
                <w:szCs w:val="14"/>
              </w:rPr>
            </w:pPr>
            <w:r w:rsidRPr="00FF00EF">
              <w:rPr>
                <w:b/>
                <w:bCs/>
                <w:sz w:val="14"/>
                <w:szCs w:val="14"/>
              </w:rPr>
              <w:t>Unisalento</w:t>
            </w:r>
          </w:p>
        </w:tc>
        <w:tc>
          <w:tcPr>
            <w:tcW w:w="1380" w:type="dxa"/>
            <w:tcBorders>
              <w:top w:val="nil"/>
              <w:left w:val="nil"/>
              <w:bottom w:val="single" w:sz="4" w:space="0" w:color="auto"/>
              <w:right w:val="single" w:sz="4" w:space="0" w:color="auto"/>
            </w:tcBorders>
            <w:shd w:val="clear" w:color="000000" w:fill="DAEEF3"/>
            <w:noWrap/>
            <w:vAlign w:val="center"/>
            <w:hideMark/>
          </w:tcPr>
          <w:p w14:paraId="3CE68E68" w14:textId="77777777" w:rsidR="00FF00EF" w:rsidRPr="00FF00EF" w:rsidRDefault="00FF00EF">
            <w:pPr>
              <w:jc w:val="center"/>
              <w:rPr>
                <w:b/>
                <w:bCs/>
                <w:sz w:val="14"/>
                <w:szCs w:val="14"/>
              </w:rPr>
            </w:pPr>
            <w:r w:rsidRPr="00FF00EF">
              <w:rPr>
                <w:b/>
                <w:bCs/>
                <w:sz w:val="14"/>
                <w:szCs w:val="14"/>
              </w:rPr>
              <w:t xml:space="preserve">            7.226 </w:t>
            </w:r>
          </w:p>
        </w:tc>
        <w:tc>
          <w:tcPr>
            <w:tcW w:w="980" w:type="dxa"/>
            <w:tcBorders>
              <w:top w:val="nil"/>
              <w:left w:val="nil"/>
              <w:bottom w:val="single" w:sz="4" w:space="0" w:color="auto"/>
              <w:right w:val="single" w:sz="8" w:space="0" w:color="auto"/>
            </w:tcBorders>
            <w:shd w:val="clear" w:color="000000" w:fill="DAEEF3"/>
            <w:noWrap/>
            <w:vAlign w:val="center"/>
            <w:hideMark/>
          </w:tcPr>
          <w:p w14:paraId="73F1EE51" w14:textId="77777777" w:rsidR="00FF00EF" w:rsidRPr="00FF00EF" w:rsidRDefault="00FF00EF">
            <w:pPr>
              <w:jc w:val="center"/>
              <w:rPr>
                <w:b/>
                <w:bCs/>
                <w:sz w:val="14"/>
                <w:szCs w:val="14"/>
              </w:rPr>
            </w:pPr>
            <w:r w:rsidRPr="00FF00EF">
              <w:rPr>
                <w:b/>
                <w:bCs/>
                <w:sz w:val="14"/>
                <w:szCs w:val="14"/>
              </w:rPr>
              <w:t>0,48%</w:t>
            </w:r>
          </w:p>
        </w:tc>
        <w:tc>
          <w:tcPr>
            <w:tcW w:w="1780" w:type="dxa"/>
            <w:tcBorders>
              <w:top w:val="nil"/>
              <w:left w:val="nil"/>
              <w:bottom w:val="single" w:sz="4" w:space="0" w:color="auto"/>
              <w:right w:val="single" w:sz="4" w:space="0" w:color="auto"/>
            </w:tcBorders>
            <w:shd w:val="clear" w:color="000000" w:fill="DAEEF3"/>
            <w:noWrap/>
            <w:vAlign w:val="center"/>
            <w:hideMark/>
          </w:tcPr>
          <w:p w14:paraId="23507EA8" w14:textId="77777777" w:rsidR="00FF00EF" w:rsidRPr="00FF00EF" w:rsidRDefault="00FF00EF">
            <w:pPr>
              <w:jc w:val="center"/>
              <w:rPr>
                <w:b/>
                <w:bCs/>
                <w:sz w:val="14"/>
                <w:szCs w:val="14"/>
              </w:rPr>
            </w:pPr>
            <w:r w:rsidRPr="00FF00EF">
              <w:rPr>
                <w:b/>
                <w:bCs/>
                <w:sz w:val="14"/>
                <w:szCs w:val="14"/>
              </w:rPr>
              <w:t>146</w:t>
            </w:r>
          </w:p>
        </w:tc>
        <w:tc>
          <w:tcPr>
            <w:tcW w:w="1740" w:type="dxa"/>
            <w:tcBorders>
              <w:top w:val="nil"/>
              <w:left w:val="nil"/>
              <w:bottom w:val="single" w:sz="4" w:space="0" w:color="auto"/>
              <w:right w:val="single" w:sz="4" w:space="0" w:color="auto"/>
            </w:tcBorders>
            <w:shd w:val="clear" w:color="000000" w:fill="DAEEF3"/>
            <w:noWrap/>
            <w:vAlign w:val="center"/>
            <w:hideMark/>
          </w:tcPr>
          <w:p w14:paraId="6217B5CA" w14:textId="77777777" w:rsidR="00FF00EF" w:rsidRPr="00FF00EF" w:rsidRDefault="00FF00EF">
            <w:pPr>
              <w:jc w:val="center"/>
              <w:rPr>
                <w:b/>
                <w:bCs/>
                <w:sz w:val="14"/>
                <w:szCs w:val="14"/>
              </w:rPr>
            </w:pPr>
            <w:r w:rsidRPr="00FF00EF">
              <w:rPr>
                <w:b/>
                <w:bCs/>
                <w:sz w:val="14"/>
                <w:szCs w:val="14"/>
              </w:rPr>
              <w:t>240</w:t>
            </w:r>
          </w:p>
        </w:tc>
        <w:tc>
          <w:tcPr>
            <w:tcW w:w="1692" w:type="dxa"/>
            <w:tcBorders>
              <w:top w:val="nil"/>
              <w:left w:val="nil"/>
              <w:bottom w:val="single" w:sz="4" w:space="0" w:color="auto"/>
              <w:right w:val="single" w:sz="4" w:space="0" w:color="auto"/>
            </w:tcBorders>
            <w:shd w:val="clear" w:color="000000" w:fill="DAEEF3"/>
            <w:noWrap/>
            <w:vAlign w:val="center"/>
            <w:hideMark/>
          </w:tcPr>
          <w:p w14:paraId="42A60084" w14:textId="77777777" w:rsidR="00FF00EF" w:rsidRPr="00FF00EF" w:rsidRDefault="00FF00EF">
            <w:pPr>
              <w:jc w:val="center"/>
              <w:rPr>
                <w:b/>
                <w:bCs/>
                <w:sz w:val="14"/>
                <w:szCs w:val="14"/>
              </w:rPr>
            </w:pPr>
            <w:r w:rsidRPr="00FF00EF">
              <w:rPr>
                <w:b/>
                <w:bCs/>
                <w:sz w:val="14"/>
                <w:szCs w:val="14"/>
              </w:rPr>
              <w:t>278</w:t>
            </w:r>
          </w:p>
        </w:tc>
        <w:tc>
          <w:tcPr>
            <w:tcW w:w="1645" w:type="dxa"/>
            <w:tcBorders>
              <w:top w:val="nil"/>
              <w:left w:val="nil"/>
              <w:bottom w:val="single" w:sz="4" w:space="0" w:color="auto"/>
              <w:right w:val="single" w:sz="4" w:space="0" w:color="auto"/>
            </w:tcBorders>
            <w:shd w:val="clear" w:color="000000" w:fill="DAEEF3"/>
            <w:noWrap/>
            <w:vAlign w:val="center"/>
            <w:hideMark/>
          </w:tcPr>
          <w:p w14:paraId="756EA4A3" w14:textId="77777777" w:rsidR="00FF00EF" w:rsidRPr="00FF00EF" w:rsidRDefault="00FF00EF">
            <w:pPr>
              <w:jc w:val="center"/>
              <w:rPr>
                <w:b/>
                <w:bCs/>
                <w:sz w:val="14"/>
                <w:szCs w:val="14"/>
              </w:rPr>
            </w:pPr>
            <w:r w:rsidRPr="00FF00EF">
              <w:rPr>
                <w:b/>
                <w:bCs/>
                <w:sz w:val="14"/>
                <w:szCs w:val="14"/>
              </w:rPr>
              <w:t>298</w:t>
            </w:r>
          </w:p>
        </w:tc>
        <w:tc>
          <w:tcPr>
            <w:tcW w:w="1613" w:type="dxa"/>
            <w:tcBorders>
              <w:top w:val="nil"/>
              <w:left w:val="nil"/>
              <w:bottom w:val="single" w:sz="4" w:space="0" w:color="auto"/>
              <w:right w:val="single" w:sz="4" w:space="0" w:color="auto"/>
            </w:tcBorders>
            <w:shd w:val="clear" w:color="000000" w:fill="DAEEF3"/>
            <w:noWrap/>
            <w:vAlign w:val="center"/>
            <w:hideMark/>
          </w:tcPr>
          <w:p w14:paraId="30AEF581" w14:textId="77777777" w:rsidR="00FF00EF" w:rsidRPr="00FF00EF" w:rsidRDefault="00FF00EF">
            <w:pPr>
              <w:jc w:val="center"/>
              <w:rPr>
                <w:b/>
                <w:bCs/>
                <w:sz w:val="14"/>
                <w:szCs w:val="14"/>
              </w:rPr>
            </w:pPr>
            <w:r w:rsidRPr="00FF00EF">
              <w:rPr>
                <w:b/>
                <w:bCs/>
                <w:sz w:val="14"/>
                <w:szCs w:val="14"/>
              </w:rPr>
              <w:t>271</w:t>
            </w:r>
          </w:p>
        </w:tc>
        <w:tc>
          <w:tcPr>
            <w:tcW w:w="1791" w:type="dxa"/>
            <w:tcBorders>
              <w:top w:val="nil"/>
              <w:left w:val="nil"/>
              <w:bottom w:val="single" w:sz="4" w:space="0" w:color="auto"/>
              <w:right w:val="single" w:sz="4" w:space="0" w:color="auto"/>
            </w:tcBorders>
            <w:shd w:val="clear" w:color="000000" w:fill="DAEEF3"/>
            <w:noWrap/>
            <w:vAlign w:val="center"/>
            <w:hideMark/>
          </w:tcPr>
          <w:p w14:paraId="430D2C1B" w14:textId="77777777" w:rsidR="00FF00EF" w:rsidRPr="00FF00EF" w:rsidRDefault="00FF00EF">
            <w:pPr>
              <w:jc w:val="center"/>
              <w:rPr>
                <w:b/>
                <w:bCs/>
                <w:sz w:val="14"/>
                <w:szCs w:val="14"/>
              </w:rPr>
            </w:pPr>
            <w:r w:rsidRPr="00FF00EF">
              <w:rPr>
                <w:b/>
                <w:bCs/>
                <w:sz w:val="14"/>
                <w:szCs w:val="14"/>
              </w:rPr>
              <w:t>72</w:t>
            </w:r>
          </w:p>
        </w:tc>
        <w:tc>
          <w:tcPr>
            <w:tcW w:w="1725" w:type="dxa"/>
            <w:tcBorders>
              <w:top w:val="nil"/>
              <w:left w:val="nil"/>
              <w:bottom w:val="single" w:sz="4" w:space="0" w:color="auto"/>
              <w:right w:val="nil"/>
            </w:tcBorders>
            <w:shd w:val="clear" w:color="000000" w:fill="DAEEF3"/>
            <w:vAlign w:val="center"/>
            <w:hideMark/>
          </w:tcPr>
          <w:p w14:paraId="6B61E445" w14:textId="77777777" w:rsidR="00FF00EF" w:rsidRPr="00FF00EF" w:rsidRDefault="00FF00EF">
            <w:pPr>
              <w:rPr>
                <w:b/>
                <w:bCs/>
                <w:color w:val="000000"/>
                <w:sz w:val="14"/>
                <w:szCs w:val="14"/>
              </w:rPr>
            </w:pPr>
            <w:r w:rsidRPr="00FF00EF">
              <w:rPr>
                <w:b/>
                <w:bCs/>
                <w:color w:val="000000"/>
                <w:sz w:val="14"/>
                <w:szCs w:val="14"/>
              </w:rPr>
              <w:t xml:space="preserve">                1.304,26 </w:t>
            </w:r>
          </w:p>
        </w:tc>
        <w:tc>
          <w:tcPr>
            <w:tcW w:w="2151" w:type="dxa"/>
            <w:tcBorders>
              <w:top w:val="nil"/>
              <w:left w:val="single" w:sz="4" w:space="0" w:color="auto"/>
              <w:bottom w:val="single" w:sz="4" w:space="0" w:color="auto"/>
              <w:right w:val="nil"/>
            </w:tcBorders>
            <w:shd w:val="clear" w:color="000000" w:fill="A6A6A6"/>
            <w:vAlign w:val="center"/>
            <w:hideMark/>
          </w:tcPr>
          <w:p w14:paraId="257F0A74" w14:textId="77777777" w:rsidR="00FF00EF" w:rsidRPr="00FF00EF" w:rsidRDefault="00FF00EF">
            <w:pPr>
              <w:rPr>
                <w:b/>
                <w:bCs/>
                <w:color w:val="000000"/>
                <w:sz w:val="14"/>
                <w:szCs w:val="14"/>
              </w:rPr>
            </w:pPr>
            <w:r w:rsidRPr="00FF00EF">
              <w:rPr>
                <w:b/>
                <w:bCs/>
                <w:color w:val="000000"/>
                <w:sz w:val="14"/>
                <w:szCs w:val="14"/>
              </w:rPr>
              <w:t> </w:t>
            </w:r>
          </w:p>
        </w:tc>
        <w:tc>
          <w:tcPr>
            <w:tcW w:w="2440" w:type="dxa"/>
            <w:tcBorders>
              <w:top w:val="nil"/>
              <w:left w:val="single" w:sz="4" w:space="0" w:color="auto"/>
              <w:bottom w:val="single" w:sz="4" w:space="0" w:color="auto"/>
              <w:right w:val="single" w:sz="8" w:space="0" w:color="auto"/>
            </w:tcBorders>
            <w:shd w:val="clear" w:color="000000" w:fill="FDE9D9"/>
            <w:noWrap/>
            <w:vAlign w:val="center"/>
            <w:hideMark/>
          </w:tcPr>
          <w:p w14:paraId="15C0C076" w14:textId="77777777" w:rsidR="00FF00EF" w:rsidRPr="00FF00EF" w:rsidRDefault="00FF00EF">
            <w:pPr>
              <w:jc w:val="center"/>
              <w:rPr>
                <w:b/>
                <w:bCs/>
                <w:sz w:val="14"/>
                <w:szCs w:val="14"/>
              </w:rPr>
            </w:pPr>
            <w:r w:rsidRPr="00FF00EF">
              <w:rPr>
                <w:b/>
                <w:bCs/>
                <w:sz w:val="14"/>
                <w:szCs w:val="14"/>
              </w:rPr>
              <w:t>197</w:t>
            </w:r>
          </w:p>
        </w:tc>
      </w:tr>
      <w:tr w:rsidR="00FF00EF" w:rsidRPr="00FF00EF" w14:paraId="301DB65E" w14:textId="77777777" w:rsidTr="00FF00EF">
        <w:trPr>
          <w:trHeight w:val="465"/>
          <w:jc w:val="center"/>
        </w:trPr>
        <w:tc>
          <w:tcPr>
            <w:tcW w:w="1924" w:type="dxa"/>
            <w:tcBorders>
              <w:top w:val="nil"/>
              <w:left w:val="single" w:sz="8" w:space="0" w:color="auto"/>
              <w:bottom w:val="single" w:sz="4" w:space="0" w:color="auto"/>
              <w:right w:val="single" w:sz="4" w:space="0" w:color="auto"/>
            </w:tcBorders>
            <w:shd w:val="clear" w:color="000000" w:fill="C4BD97"/>
            <w:noWrap/>
            <w:vAlign w:val="center"/>
            <w:hideMark/>
          </w:tcPr>
          <w:p w14:paraId="1B0B2D08" w14:textId="77777777" w:rsidR="00FF00EF" w:rsidRPr="00FF00EF" w:rsidRDefault="00FF00EF">
            <w:pPr>
              <w:rPr>
                <w:b/>
                <w:bCs/>
                <w:sz w:val="14"/>
                <w:szCs w:val="14"/>
              </w:rPr>
            </w:pPr>
            <w:r w:rsidRPr="00FF00EF">
              <w:rPr>
                <w:b/>
                <w:bCs/>
                <w:sz w:val="14"/>
                <w:szCs w:val="14"/>
              </w:rPr>
              <w:t>Nodo  Sardegna</w:t>
            </w:r>
          </w:p>
        </w:tc>
        <w:tc>
          <w:tcPr>
            <w:tcW w:w="1760" w:type="dxa"/>
            <w:tcBorders>
              <w:top w:val="nil"/>
              <w:left w:val="nil"/>
              <w:bottom w:val="single" w:sz="4" w:space="0" w:color="auto"/>
              <w:right w:val="single" w:sz="4" w:space="0" w:color="auto"/>
            </w:tcBorders>
            <w:shd w:val="clear" w:color="000000" w:fill="FDE9D9"/>
            <w:noWrap/>
            <w:vAlign w:val="center"/>
            <w:hideMark/>
          </w:tcPr>
          <w:p w14:paraId="16CB399E" w14:textId="77777777" w:rsidR="00FF00EF" w:rsidRPr="00FF00EF" w:rsidRDefault="00FF00EF">
            <w:pPr>
              <w:jc w:val="center"/>
              <w:rPr>
                <w:b/>
                <w:bCs/>
                <w:sz w:val="14"/>
                <w:szCs w:val="14"/>
              </w:rPr>
            </w:pPr>
            <w:r w:rsidRPr="00FF00EF">
              <w:rPr>
                <w:b/>
                <w:bCs/>
                <w:sz w:val="14"/>
                <w:szCs w:val="14"/>
              </w:rPr>
              <w:t>Centralabs</w:t>
            </w:r>
          </w:p>
        </w:tc>
        <w:tc>
          <w:tcPr>
            <w:tcW w:w="1380" w:type="dxa"/>
            <w:tcBorders>
              <w:top w:val="nil"/>
              <w:left w:val="nil"/>
              <w:bottom w:val="single" w:sz="4" w:space="0" w:color="auto"/>
              <w:right w:val="single" w:sz="4" w:space="0" w:color="auto"/>
            </w:tcBorders>
            <w:shd w:val="clear" w:color="000000" w:fill="FDE9D9"/>
            <w:noWrap/>
            <w:vAlign w:val="center"/>
            <w:hideMark/>
          </w:tcPr>
          <w:p w14:paraId="0D6E0E3C" w14:textId="77777777" w:rsidR="00FF00EF" w:rsidRPr="00FF00EF" w:rsidRDefault="00FF00EF">
            <w:pPr>
              <w:jc w:val="center"/>
              <w:rPr>
                <w:b/>
                <w:bCs/>
                <w:sz w:val="14"/>
                <w:szCs w:val="14"/>
              </w:rPr>
            </w:pPr>
            <w:r w:rsidRPr="00FF00EF">
              <w:rPr>
                <w:b/>
                <w:bCs/>
                <w:sz w:val="14"/>
                <w:szCs w:val="14"/>
              </w:rPr>
              <w:t xml:space="preserve">         208.088 </w:t>
            </w:r>
          </w:p>
        </w:tc>
        <w:tc>
          <w:tcPr>
            <w:tcW w:w="980" w:type="dxa"/>
            <w:tcBorders>
              <w:top w:val="nil"/>
              <w:left w:val="nil"/>
              <w:bottom w:val="single" w:sz="4" w:space="0" w:color="auto"/>
              <w:right w:val="single" w:sz="8" w:space="0" w:color="auto"/>
            </w:tcBorders>
            <w:shd w:val="clear" w:color="000000" w:fill="FDE9D9"/>
            <w:noWrap/>
            <w:vAlign w:val="center"/>
            <w:hideMark/>
          </w:tcPr>
          <w:p w14:paraId="5224D13D" w14:textId="77777777" w:rsidR="00FF00EF" w:rsidRPr="00FF00EF" w:rsidRDefault="00FF00EF">
            <w:pPr>
              <w:jc w:val="center"/>
              <w:rPr>
                <w:b/>
                <w:bCs/>
                <w:sz w:val="14"/>
                <w:szCs w:val="14"/>
              </w:rPr>
            </w:pPr>
            <w:r w:rsidRPr="00FF00EF">
              <w:rPr>
                <w:b/>
                <w:bCs/>
                <w:sz w:val="14"/>
                <w:szCs w:val="14"/>
              </w:rPr>
              <w:t>13,87%</w:t>
            </w:r>
          </w:p>
        </w:tc>
        <w:tc>
          <w:tcPr>
            <w:tcW w:w="1780" w:type="dxa"/>
            <w:tcBorders>
              <w:top w:val="nil"/>
              <w:left w:val="nil"/>
              <w:bottom w:val="single" w:sz="4" w:space="0" w:color="auto"/>
              <w:right w:val="single" w:sz="4" w:space="0" w:color="auto"/>
            </w:tcBorders>
            <w:shd w:val="clear" w:color="000000" w:fill="FDE9D9"/>
            <w:noWrap/>
            <w:vAlign w:val="center"/>
            <w:hideMark/>
          </w:tcPr>
          <w:p w14:paraId="697BE8E6" w14:textId="77777777" w:rsidR="00FF00EF" w:rsidRPr="00FF00EF" w:rsidRDefault="00FF00EF">
            <w:pPr>
              <w:jc w:val="center"/>
              <w:rPr>
                <w:b/>
                <w:bCs/>
                <w:sz w:val="14"/>
                <w:szCs w:val="14"/>
              </w:rPr>
            </w:pPr>
            <w:r w:rsidRPr="00FF00EF">
              <w:rPr>
                <w:b/>
                <w:bCs/>
                <w:sz w:val="14"/>
                <w:szCs w:val="14"/>
              </w:rPr>
              <w:t>4.194</w:t>
            </w:r>
          </w:p>
        </w:tc>
        <w:tc>
          <w:tcPr>
            <w:tcW w:w="1740" w:type="dxa"/>
            <w:tcBorders>
              <w:top w:val="nil"/>
              <w:left w:val="nil"/>
              <w:bottom w:val="single" w:sz="4" w:space="0" w:color="auto"/>
              <w:right w:val="single" w:sz="4" w:space="0" w:color="auto"/>
            </w:tcBorders>
            <w:shd w:val="clear" w:color="000000" w:fill="FDE9D9"/>
            <w:noWrap/>
            <w:vAlign w:val="center"/>
            <w:hideMark/>
          </w:tcPr>
          <w:p w14:paraId="51A2B44B" w14:textId="77777777" w:rsidR="00FF00EF" w:rsidRPr="00FF00EF" w:rsidRDefault="00FF00EF">
            <w:pPr>
              <w:jc w:val="center"/>
              <w:rPr>
                <w:b/>
                <w:bCs/>
                <w:sz w:val="14"/>
                <w:szCs w:val="14"/>
              </w:rPr>
            </w:pPr>
            <w:r w:rsidRPr="00FF00EF">
              <w:rPr>
                <w:b/>
                <w:bCs/>
                <w:sz w:val="14"/>
                <w:szCs w:val="14"/>
              </w:rPr>
              <w:t>6.903</w:t>
            </w:r>
          </w:p>
        </w:tc>
        <w:tc>
          <w:tcPr>
            <w:tcW w:w="1692" w:type="dxa"/>
            <w:tcBorders>
              <w:top w:val="nil"/>
              <w:left w:val="nil"/>
              <w:bottom w:val="single" w:sz="4" w:space="0" w:color="auto"/>
              <w:right w:val="single" w:sz="4" w:space="0" w:color="auto"/>
            </w:tcBorders>
            <w:shd w:val="clear" w:color="000000" w:fill="FDE9D9"/>
            <w:noWrap/>
            <w:vAlign w:val="center"/>
            <w:hideMark/>
          </w:tcPr>
          <w:p w14:paraId="69EB7AEF" w14:textId="77777777" w:rsidR="00FF00EF" w:rsidRPr="00FF00EF" w:rsidRDefault="00FF00EF">
            <w:pPr>
              <w:jc w:val="center"/>
              <w:rPr>
                <w:b/>
                <w:bCs/>
                <w:sz w:val="14"/>
                <w:szCs w:val="14"/>
              </w:rPr>
            </w:pPr>
            <w:r w:rsidRPr="00FF00EF">
              <w:rPr>
                <w:b/>
                <w:bCs/>
                <w:sz w:val="14"/>
                <w:szCs w:val="14"/>
              </w:rPr>
              <w:t>8.006</w:t>
            </w:r>
          </w:p>
        </w:tc>
        <w:tc>
          <w:tcPr>
            <w:tcW w:w="1645" w:type="dxa"/>
            <w:tcBorders>
              <w:top w:val="nil"/>
              <w:left w:val="nil"/>
              <w:bottom w:val="single" w:sz="4" w:space="0" w:color="auto"/>
              <w:right w:val="single" w:sz="4" w:space="0" w:color="auto"/>
            </w:tcBorders>
            <w:shd w:val="clear" w:color="000000" w:fill="FDE9D9"/>
            <w:noWrap/>
            <w:vAlign w:val="center"/>
            <w:hideMark/>
          </w:tcPr>
          <w:p w14:paraId="09D80CED" w14:textId="77777777" w:rsidR="00FF00EF" w:rsidRPr="00FF00EF" w:rsidRDefault="00FF00EF">
            <w:pPr>
              <w:jc w:val="center"/>
              <w:rPr>
                <w:b/>
                <w:bCs/>
                <w:sz w:val="14"/>
                <w:szCs w:val="14"/>
              </w:rPr>
            </w:pPr>
            <w:r w:rsidRPr="00FF00EF">
              <w:rPr>
                <w:b/>
                <w:bCs/>
                <w:sz w:val="14"/>
                <w:szCs w:val="14"/>
              </w:rPr>
              <w:t>8.571</w:t>
            </w:r>
          </w:p>
        </w:tc>
        <w:tc>
          <w:tcPr>
            <w:tcW w:w="1613" w:type="dxa"/>
            <w:tcBorders>
              <w:top w:val="nil"/>
              <w:left w:val="nil"/>
              <w:bottom w:val="single" w:sz="4" w:space="0" w:color="auto"/>
              <w:right w:val="single" w:sz="4" w:space="0" w:color="auto"/>
            </w:tcBorders>
            <w:shd w:val="clear" w:color="000000" w:fill="FDE9D9"/>
            <w:noWrap/>
            <w:vAlign w:val="center"/>
            <w:hideMark/>
          </w:tcPr>
          <w:p w14:paraId="40749B5E" w14:textId="77777777" w:rsidR="00FF00EF" w:rsidRPr="00FF00EF" w:rsidRDefault="00FF00EF">
            <w:pPr>
              <w:jc w:val="center"/>
              <w:rPr>
                <w:b/>
                <w:bCs/>
                <w:sz w:val="14"/>
                <w:szCs w:val="14"/>
              </w:rPr>
            </w:pPr>
            <w:r w:rsidRPr="00FF00EF">
              <w:rPr>
                <w:b/>
                <w:bCs/>
                <w:sz w:val="14"/>
                <w:szCs w:val="14"/>
              </w:rPr>
              <w:t>7.803</w:t>
            </w:r>
          </w:p>
        </w:tc>
        <w:tc>
          <w:tcPr>
            <w:tcW w:w="1791" w:type="dxa"/>
            <w:tcBorders>
              <w:top w:val="nil"/>
              <w:left w:val="nil"/>
              <w:bottom w:val="single" w:sz="4" w:space="0" w:color="auto"/>
              <w:right w:val="single" w:sz="4" w:space="0" w:color="auto"/>
            </w:tcBorders>
            <w:shd w:val="clear" w:color="000000" w:fill="FDE9D9"/>
            <w:noWrap/>
            <w:vAlign w:val="center"/>
            <w:hideMark/>
          </w:tcPr>
          <w:p w14:paraId="547932A0" w14:textId="77777777" w:rsidR="00FF00EF" w:rsidRPr="00FF00EF" w:rsidRDefault="00FF00EF">
            <w:pPr>
              <w:jc w:val="center"/>
              <w:rPr>
                <w:b/>
                <w:bCs/>
                <w:sz w:val="14"/>
                <w:szCs w:val="14"/>
              </w:rPr>
            </w:pPr>
            <w:r w:rsidRPr="00FF00EF">
              <w:rPr>
                <w:b/>
                <w:bCs/>
                <w:sz w:val="14"/>
                <w:szCs w:val="14"/>
              </w:rPr>
              <w:t>2.079</w:t>
            </w:r>
          </w:p>
        </w:tc>
        <w:tc>
          <w:tcPr>
            <w:tcW w:w="1725" w:type="dxa"/>
            <w:tcBorders>
              <w:top w:val="nil"/>
              <w:left w:val="nil"/>
              <w:bottom w:val="single" w:sz="4" w:space="0" w:color="auto"/>
              <w:right w:val="nil"/>
            </w:tcBorders>
            <w:shd w:val="clear" w:color="000000" w:fill="FDE9D9"/>
            <w:vAlign w:val="center"/>
            <w:hideMark/>
          </w:tcPr>
          <w:p w14:paraId="4897F6EC" w14:textId="77777777" w:rsidR="00FF00EF" w:rsidRPr="00FF00EF" w:rsidRDefault="00FF00EF">
            <w:pPr>
              <w:rPr>
                <w:b/>
                <w:bCs/>
                <w:color w:val="000000"/>
                <w:sz w:val="14"/>
                <w:szCs w:val="14"/>
              </w:rPr>
            </w:pPr>
            <w:r w:rsidRPr="00FF00EF">
              <w:rPr>
                <w:b/>
                <w:bCs/>
                <w:color w:val="000000"/>
                <w:sz w:val="14"/>
                <w:szCs w:val="14"/>
              </w:rPr>
              <w:t xml:space="preserve">              37.556,93 </w:t>
            </w:r>
          </w:p>
        </w:tc>
        <w:tc>
          <w:tcPr>
            <w:tcW w:w="2151" w:type="dxa"/>
            <w:tcBorders>
              <w:top w:val="nil"/>
              <w:left w:val="single" w:sz="4" w:space="0" w:color="auto"/>
              <w:bottom w:val="single" w:sz="4" w:space="0" w:color="auto"/>
              <w:right w:val="nil"/>
            </w:tcBorders>
            <w:shd w:val="clear" w:color="000000" w:fill="A6A6A6"/>
            <w:vAlign w:val="center"/>
            <w:hideMark/>
          </w:tcPr>
          <w:p w14:paraId="08E88A90" w14:textId="77777777" w:rsidR="00FF00EF" w:rsidRPr="00FF00EF" w:rsidRDefault="00FF00EF">
            <w:pPr>
              <w:rPr>
                <w:b/>
                <w:bCs/>
                <w:color w:val="000000"/>
                <w:sz w:val="14"/>
                <w:szCs w:val="14"/>
              </w:rPr>
            </w:pPr>
            <w:r w:rsidRPr="00FF00EF">
              <w:rPr>
                <w:b/>
                <w:bCs/>
                <w:color w:val="000000"/>
                <w:sz w:val="14"/>
                <w:szCs w:val="14"/>
              </w:rPr>
              <w:t> </w:t>
            </w:r>
          </w:p>
        </w:tc>
        <w:tc>
          <w:tcPr>
            <w:tcW w:w="2440" w:type="dxa"/>
            <w:tcBorders>
              <w:top w:val="nil"/>
              <w:left w:val="single" w:sz="4" w:space="0" w:color="auto"/>
              <w:bottom w:val="single" w:sz="4" w:space="0" w:color="auto"/>
              <w:right w:val="single" w:sz="8" w:space="0" w:color="auto"/>
            </w:tcBorders>
            <w:shd w:val="clear" w:color="000000" w:fill="FDE9D9"/>
            <w:noWrap/>
            <w:vAlign w:val="center"/>
            <w:hideMark/>
          </w:tcPr>
          <w:p w14:paraId="5C186D15" w14:textId="77777777" w:rsidR="00FF00EF" w:rsidRPr="00FF00EF" w:rsidRDefault="00FF00EF">
            <w:pPr>
              <w:jc w:val="center"/>
              <w:rPr>
                <w:b/>
                <w:bCs/>
                <w:sz w:val="14"/>
                <w:szCs w:val="14"/>
              </w:rPr>
            </w:pPr>
            <w:r w:rsidRPr="00FF00EF">
              <w:rPr>
                <w:b/>
                <w:bCs/>
                <w:sz w:val="14"/>
                <w:szCs w:val="14"/>
              </w:rPr>
              <w:t>5.660</w:t>
            </w:r>
          </w:p>
        </w:tc>
      </w:tr>
      <w:tr w:rsidR="00FF00EF" w:rsidRPr="00FF00EF" w14:paraId="3F44C690" w14:textId="77777777" w:rsidTr="00FF00EF">
        <w:trPr>
          <w:trHeight w:val="465"/>
          <w:jc w:val="center"/>
        </w:trPr>
        <w:tc>
          <w:tcPr>
            <w:tcW w:w="3684"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EE9F1A9" w14:textId="77777777" w:rsidR="00FF00EF" w:rsidRPr="00FF00EF" w:rsidRDefault="00FF00EF">
            <w:pPr>
              <w:jc w:val="center"/>
              <w:rPr>
                <w:b/>
                <w:bCs/>
                <w:sz w:val="14"/>
                <w:szCs w:val="14"/>
              </w:rPr>
            </w:pPr>
            <w:r w:rsidRPr="00FF00EF">
              <w:rPr>
                <w:b/>
                <w:bCs/>
                <w:sz w:val="14"/>
                <w:szCs w:val="14"/>
              </w:rPr>
              <w:t>Totale</w:t>
            </w:r>
          </w:p>
        </w:tc>
        <w:tc>
          <w:tcPr>
            <w:tcW w:w="1380" w:type="dxa"/>
            <w:tcBorders>
              <w:top w:val="nil"/>
              <w:left w:val="nil"/>
              <w:bottom w:val="single" w:sz="8" w:space="0" w:color="auto"/>
              <w:right w:val="single" w:sz="4" w:space="0" w:color="auto"/>
            </w:tcBorders>
            <w:shd w:val="clear" w:color="000000" w:fill="E6B8B7"/>
            <w:noWrap/>
            <w:vAlign w:val="center"/>
            <w:hideMark/>
          </w:tcPr>
          <w:p w14:paraId="6FE8E577" w14:textId="77777777" w:rsidR="00FF00EF" w:rsidRPr="00FF00EF" w:rsidRDefault="00FF00EF">
            <w:pPr>
              <w:jc w:val="center"/>
              <w:rPr>
                <w:b/>
                <w:bCs/>
                <w:sz w:val="14"/>
                <w:szCs w:val="14"/>
              </w:rPr>
            </w:pPr>
            <w:r w:rsidRPr="00FF00EF">
              <w:rPr>
                <w:b/>
                <w:bCs/>
                <w:sz w:val="14"/>
                <w:szCs w:val="14"/>
              </w:rPr>
              <w:t>1.499.996</w:t>
            </w:r>
          </w:p>
        </w:tc>
        <w:tc>
          <w:tcPr>
            <w:tcW w:w="980" w:type="dxa"/>
            <w:tcBorders>
              <w:top w:val="nil"/>
              <w:left w:val="nil"/>
              <w:bottom w:val="single" w:sz="8" w:space="0" w:color="auto"/>
              <w:right w:val="single" w:sz="8" w:space="0" w:color="auto"/>
            </w:tcBorders>
            <w:shd w:val="clear" w:color="000000" w:fill="E6B8B7"/>
            <w:noWrap/>
            <w:vAlign w:val="center"/>
            <w:hideMark/>
          </w:tcPr>
          <w:p w14:paraId="54B7F6D9" w14:textId="77777777" w:rsidR="00FF00EF" w:rsidRPr="00FF00EF" w:rsidRDefault="00FF00EF">
            <w:pPr>
              <w:jc w:val="center"/>
              <w:rPr>
                <w:b/>
                <w:bCs/>
                <w:sz w:val="14"/>
                <w:szCs w:val="14"/>
              </w:rPr>
            </w:pPr>
            <w:r w:rsidRPr="00FF00EF">
              <w:rPr>
                <w:b/>
                <w:bCs/>
                <w:sz w:val="14"/>
                <w:szCs w:val="14"/>
              </w:rPr>
              <w:t>100%</w:t>
            </w:r>
          </w:p>
        </w:tc>
        <w:tc>
          <w:tcPr>
            <w:tcW w:w="1780" w:type="dxa"/>
            <w:tcBorders>
              <w:top w:val="nil"/>
              <w:left w:val="nil"/>
              <w:bottom w:val="single" w:sz="8" w:space="0" w:color="auto"/>
              <w:right w:val="single" w:sz="4" w:space="0" w:color="auto"/>
            </w:tcBorders>
            <w:shd w:val="clear" w:color="000000" w:fill="A6A6A6"/>
            <w:noWrap/>
            <w:vAlign w:val="center"/>
            <w:hideMark/>
          </w:tcPr>
          <w:p w14:paraId="3085BCF9" w14:textId="77777777" w:rsidR="00FF00EF" w:rsidRPr="00FF00EF" w:rsidRDefault="00FF00EF">
            <w:pPr>
              <w:jc w:val="center"/>
              <w:rPr>
                <w:b/>
                <w:bCs/>
                <w:sz w:val="14"/>
                <w:szCs w:val="14"/>
              </w:rPr>
            </w:pPr>
            <w:r w:rsidRPr="00FF00EF">
              <w:rPr>
                <w:b/>
                <w:bCs/>
                <w:sz w:val="14"/>
                <w:szCs w:val="14"/>
              </w:rPr>
              <w:t>30.233</w:t>
            </w:r>
          </w:p>
        </w:tc>
        <w:tc>
          <w:tcPr>
            <w:tcW w:w="1740" w:type="dxa"/>
            <w:tcBorders>
              <w:top w:val="nil"/>
              <w:left w:val="nil"/>
              <w:bottom w:val="single" w:sz="8" w:space="0" w:color="auto"/>
              <w:right w:val="single" w:sz="4" w:space="0" w:color="auto"/>
            </w:tcBorders>
            <w:shd w:val="clear" w:color="000000" w:fill="A6A6A6"/>
            <w:noWrap/>
            <w:vAlign w:val="center"/>
            <w:hideMark/>
          </w:tcPr>
          <w:p w14:paraId="15AF63A4" w14:textId="77777777" w:rsidR="00FF00EF" w:rsidRPr="00FF00EF" w:rsidRDefault="00FF00EF">
            <w:pPr>
              <w:jc w:val="center"/>
              <w:rPr>
                <w:b/>
                <w:bCs/>
                <w:sz w:val="14"/>
                <w:szCs w:val="14"/>
              </w:rPr>
            </w:pPr>
            <w:r w:rsidRPr="00FF00EF">
              <w:rPr>
                <w:b/>
                <w:bCs/>
                <w:sz w:val="14"/>
                <w:szCs w:val="14"/>
              </w:rPr>
              <w:t>49.762</w:t>
            </w:r>
          </w:p>
        </w:tc>
        <w:tc>
          <w:tcPr>
            <w:tcW w:w="1692" w:type="dxa"/>
            <w:tcBorders>
              <w:top w:val="nil"/>
              <w:left w:val="nil"/>
              <w:bottom w:val="single" w:sz="8" w:space="0" w:color="auto"/>
              <w:right w:val="single" w:sz="4" w:space="0" w:color="auto"/>
            </w:tcBorders>
            <w:shd w:val="clear" w:color="000000" w:fill="A6A6A6"/>
            <w:noWrap/>
            <w:vAlign w:val="center"/>
            <w:hideMark/>
          </w:tcPr>
          <w:p w14:paraId="048E537D" w14:textId="77777777" w:rsidR="00FF00EF" w:rsidRPr="00FF00EF" w:rsidRDefault="00FF00EF">
            <w:pPr>
              <w:jc w:val="center"/>
              <w:rPr>
                <w:b/>
                <w:bCs/>
                <w:sz w:val="14"/>
                <w:szCs w:val="14"/>
              </w:rPr>
            </w:pPr>
            <w:r w:rsidRPr="00FF00EF">
              <w:rPr>
                <w:b/>
                <w:bCs/>
                <w:sz w:val="14"/>
                <w:szCs w:val="14"/>
              </w:rPr>
              <w:t>57.715</w:t>
            </w:r>
          </w:p>
        </w:tc>
        <w:tc>
          <w:tcPr>
            <w:tcW w:w="1645" w:type="dxa"/>
            <w:tcBorders>
              <w:top w:val="nil"/>
              <w:left w:val="nil"/>
              <w:bottom w:val="single" w:sz="8" w:space="0" w:color="auto"/>
              <w:right w:val="single" w:sz="4" w:space="0" w:color="auto"/>
            </w:tcBorders>
            <w:shd w:val="clear" w:color="000000" w:fill="A6A6A6"/>
            <w:noWrap/>
            <w:vAlign w:val="center"/>
            <w:hideMark/>
          </w:tcPr>
          <w:p w14:paraId="63258BC5" w14:textId="77777777" w:rsidR="00FF00EF" w:rsidRPr="00FF00EF" w:rsidRDefault="00FF00EF">
            <w:pPr>
              <w:jc w:val="center"/>
              <w:rPr>
                <w:b/>
                <w:bCs/>
                <w:sz w:val="14"/>
                <w:szCs w:val="14"/>
              </w:rPr>
            </w:pPr>
            <w:r w:rsidRPr="00FF00EF">
              <w:rPr>
                <w:b/>
                <w:bCs/>
                <w:sz w:val="14"/>
                <w:szCs w:val="14"/>
              </w:rPr>
              <w:t>61.786</w:t>
            </w:r>
          </w:p>
        </w:tc>
        <w:tc>
          <w:tcPr>
            <w:tcW w:w="1613" w:type="dxa"/>
            <w:tcBorders>
              <w:top w:val="nil"/>
              <w:left w:val="nil"/>
              <w:bottom w:val="single" w:sz="8" w:space="0" w:color="auto"/>
              <w:right w:val="single" w:sz="4" w:space="0" w:color="auto"/>
            </w:tcBorders>
            <w:shd w:val="clear" w:color="000000" w:fill="A6A6A6"/>
            <w:noWrap/>
            <w:vAlign w:val="center"/>
            <w:hideMark/>
          </w:tcPr>
          <w:p w14:paraId="326FE899" w14:textId="77777777" w:rsidR="00FF00EF" w:rsidRPr="00FF00EF" w:rsidRDefault="00FF00EF">
            <w:pPr>
              <w:jc w:val="center"/>
              <w:rPr>
                <w:b/>
                <w:bCs/>
                <w:sz w:val="14"/>
                <w:szCs w:val="14"/>
              </w:rPr>
            </w:pPr>
            <w:r w:rsidRPr="00FF00EF">
              <w:rPr>
                <w:b/>
                <w:bCs/>
                <w:sz w:val="14"/>
                <w:szCs w:val="14"/>
              </w:rPr>
              <w:t>56.245</w:t>
            </w:r>
          </w:p>
        </w:tc>
        <w:tc>
          <w:tcPr>
            <w:tcW w:w="1791" w:type="dxa"/>
            <w:tcBorders>
              <w:top w:val="nil"/>
              <w:left w:val="nil"/>
              <w:bottom w:val="single" w:sz="8" w:space="0" w:color="auto"/>
              <w:right w:val="nil"/>
            </w:tcBorders>
            <w:shd w:val="clear" w:color="000000" w:fill="A6A6A6"/>
            <w:noWrap/>
            <w:vAlign w:val="center"/>
            <w:hideMark/>
          </w:tcPr>
          <w:p w14:paraId="0A3AFBDE" w14:textId="77777777" w:rsidR="00FF00EF" w:rsidRPr="00FF00EF" w:rsidRDefault="00FF00EF">
            <w:pPr>
              <w:jc w:val="center"/>
              <w:rPr>
                <w:b/>
                <w:bCs/>
                <w:sz w:val="14"/>
                <w:szCs w:val="14"/>
              </w:rPr>
            </w:pPr>
            <w:r w:rsidRPr="00FF00EF">
              <w:rPr>
                <w:b/>
                <w:bCs/>
                <w:sz w:val="14"/>
                <w:szCs w:val="14"/>
              </w:rPr>
              <w:t>14.987</w:t>
            </w:r>
          </w:p>
        </w:tc>
        <w:tc>
          <w:tcPr>
            <w:tcW w:w="1725" w:type="dxa"/>
            <w:tcBorders>
              <w:top w:val="nil"/>
              <w:left w:val="single" w:sz="4" w:space="0" w:color="auto"/>
              <w:bottom w:val="single" w:sz="8" w:space="0" w:color="auto"/>
              <w:right w:val="nil"/>
            </w:tcBorders>
            <w:shd w:val="clear" w:color="000000" w:fill="A6A6A6"/>
            <w:vAlign w:val="center"/>
            <w:hideMark/>
          </w:tcPr>
          <w:p w14:paraId="13DD35AA" w14:textId="77777777" w:rsidR="00FF00EF" w:rsidRPr="00FF00EF" w:rsidRDefault="00FF00EF">
            <w:pPr>
              <w:rPr>
                <w:b/>
                <w:bCs/>
                <w:color w:val="000000"/>
                <w:sz w:val="14"/>
                <w:szCs w:val="14"/>
              </w:rPr>
            </w:pPr>
            <w:r w:rsidRPr="00FF00EF">
              <w:rPr>
                <w:b/>
                <w:bCs/>
                <w:color w:val="000000"/>
                <w:sz w:val="14"/>
                <w:szCs w:val="14"/>
              </w:rPr>
              <w:t xml:space="preserve">            270.727,69 </w:t>
            </w:r>
          </w:p>
        </w:tc>
        <w:tc>
          <w:tcPr>
            <w:tcW w:w="2151" w:type="dxa"/>
            <w:tcBorders>
              <w:top w:val="nil"/>
              <w:left w:val="single" w:sz="4" w:space="0" w:color="auto"/>
              <w:bottom w:val="single" w:sz="8" w:space="0" w:color="auto"/>
              <w:right w:val="nil"/>
            </w:tcBorders>
            <w:shd w:val="clear" w:color="000000" w:fill="A6A6A6"/>
            <w:vAlign w:val="center"/>
            <w:hideMark/>
          </w:tcPr>
          <w:p w14:paraId="28606F36" w14:textId="77777777" w:rsidR="00FF00EF" w:rsidRPr="00FF00EF" w:rsidRDefault="00FF00EF">
            <w:pPr>
              <w:rPr>
                <w:b/>
                <w:bCs/>
                <w:color w:val="000000"/>
                <w:sz w:val="14"/>
                <w:szCs w:val="14"/>
              </w:rPr>
            </w:pPr>
            <w:r w:rsidRPr="00FF00EF">
              <w:rPr>
                <w:b/>
                <w:bCs/>
                <w:color w:val="000000"/>
                <w:sz w:val="14"/>
                <w:szCs w:val="14"/>
              </w:rPr>
              <w:t> </w:t>
            </w:r>
          </w:p>
        </w:tc>
        <w:tc>
          <w:tcPr>
            <w:tcW w:w="2440" w:type="dxa"/>
            <w:tcBorders>
              <w:top w:val="nil"/>
              <w:left w:val="single" w:sz="4" w:space="0" w:color="auto"/>
              <w:bottom w:val="single" w:sz="8" w:space="0" w:color="auto"/>
              <w:right w:val="single" w:sz="8" w:space="0" w:color="auto"/>
            </w:tcBorders>
            <w:shd w:val="clear" w:color="000000" w:fill="A6A6A6"/>
            <w:vAlign w:val="center"/>
            <w:hideMark/>
          </w:tcPr>
          <w:p w14:paraId="169723CA" w14:textId="77777777" w:rsidR="00FF00EF" w:rsidRPr="00FF00EF" w:rsidRDefault="00FF00EF">
            <w:pPr>
              <w:rPr>
                <w:b/>
                <w:bCs/>
                <w:color w:val="000000"/>
                <w:sz w:val="14"/>
                <w:szCs w:val="14"/>
              </w:rPr>
            </w:pPr>
            <w:r w:rsidRPr="00FF00EF">
              <w:rPr>
                <w:b/>
                <w:bCs/>
                <w:color w:val="000000"/>
                <w:sz w:val="14"/>
                <w:szCs w:val="14"/>
              </w:rPr>
              <w:t xml:space="preserve">                      40.796,40 </w:t>
            </w:r>
          </w:p>
        </w:tc>
      </w:tr>
    </w:tbl>
    <w:p w14:paraId="4C825568" w14:textId="77777777" w:rsidR="00FF00EF" w:rsidRPr="00FF00EF" w:rsidRDefault="00FF00EF" w:rsidP="00FF00EF">
      <w:pPr>
        <w:jc w:val="center"/>
        <w:rPr>
          <w:b/>
          <w:i/>
          <w:sz w:val="28"/>
          <w:szCs w:val="28"/>
        </w:rPr>
      </w:pPr>
    </w:p>
    <w:tbl>
      <w:tblPr>
        <w:tblW w:w="14175" w:type="dxa"/>
        <w:jc w:val="center"/>
        <w:tblLayout w:type="fixed"/>
        <w:tblCellMar>
          <w:left w:w="70" w:type="dxa"/>
          <w:right w:w="70" w:type="dxa"/>
        </w:tblCellMar>
        <w:tblLook w:val="04A0" w:firstRow="1" w:lastRow="0" w:firstColumn="1" w:lastColumn="0" w:noHBand="0" w:noVBand="1"/>
      </w:tblPr>
      <w:tblGrid>
        <w:gridCol w:w="2029"/>
        <w:gridCol w:w="1598"/>
        <w:gridCol w:w="1653"/>
        <w:gridCol w:w="1450"/>
        <w:gridCol w:w="1471"/>
        <w:gridCol w:w="1349"/>
        <w:gridCol w:w="1177"/>
        <w:gridCol w:w="1167"/>
        <w:gridCol w:w="1389"/>
        <w:gridCol w:w="892"/>
      </w:tblGrid>
      <w:tr w:rsidR="00FF00EF" w:rsidRPr="00FF00EF" w14:paraId="658F7855" w14:textId="77777777" w:rsidTr="00FF00EF">
        <w:trPr>
          <w:trHeight w:val="690"/>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3617B" w14:textId="77777777" w:rsidR="00FF00EF" w:rsidRPr="00FF00EF" w:rsidRDefault="00FF00EF">
            <w:pPr>
              <w:jc w:val="center"/>
              <w:rPr>
                <w:b/>
                <w:bCs/>
                <w:sz w:val="16"/>
                <w:szCs w:val="16"/>
              </w:rPr>
            </w:pPr>
            <w:r w:rsidRPr="00FF00EF">
              <w:rPr>
                <w:b/>
                <w:bCs/>
                <w:sz w:val="16"/>
                <w:szCs w:val="16"/>
              </w:rPr>
              <w:t>TAB 1a - RIPARTO PERCENTUALE IVA TRA I SOCI BENEFICIARI COME DA PROGETTO REALIZZATO</w:t>
            </w:r>
          </w:p>
        </w:tc>
      </w:tr>
      <w:tr w:rsidR="00FF00EF" w:rsidRPr="00FF00EF" w14:paraId="0A1FCDB8" w14:textId="77777777" w:rsidTr="00FF00EF">
        <w:trPr>
          <w:trHeight w:val="1418"/>
          <w:jc w:val="center"/>
        </w:trPr>
        <w:tc>
          <w:tcPr>
            <w:tcW w:w="2070" w:type="dxa"/>
            <w:vMerge w:val="restart"/>
            <w:tcBorders>
              <w:top w:val="nil"/>
              <w:left w:val="single" w:sz="8" w:space="0" w:color="auto"/>
              <w:bottom w:val="single" w:sz="4" w:space="0" w:color="000000"/>
              <w:right w:val="single" w:sz="4" w:space="0" w:color="auto"/>
            </w:tcBorders>
            <w:shd w:val="clear" w:color="000000" w:fill="C4BD97"/>
            <w:noWrap/>
            <w:vAlign w:val="center"/>
            <w:hideMark/>
          </w:tcPr>
          <w:p w14:paraId="4C084E1D" w14:textId="77777777" w:rsidR="00FF00EF" w:rsidRPr="00FF00EF" w:rsidRDefault="00FF00EF">
            <w:pPr>
              <w:jc w:val="center"/>
              <w:rPr>
                <w:b/>
                <w:bCs/>
                <w:sz w:val="16"/>
                <w:szCs w:val="16"/>
              </w:rPr>
            </w:pPr>
            <w:bookmarkStart w:id="1" w:name="RANGE!A2:J13"/>
            <w:r w:rsidRPr="00FF00EF">
              <w:rPr>
                <w:b/>
                <w:bCs/>
                <w:sz w:val="16"/>
                <w:szCs w:val="16"/>
              </w:rPr>
              <w:t>NODI</w:t>
            </w:r>
            <w:bookmarkEnd w:id="1"/>
          </w:p>
        </w:tc>
        <w:tc>
          <w:tcPr>
            <w:tcW w:w="1631" w:type="dxa"/>
            <w:vMerge w:val="restart"/>
            <w:tcBorders>
              <w:top w:val="nil"/>
              <w:left w:val="single" w:sz="4" w:space="0" w:color="auto"/>
              <w:bottom w:val="single" w:sz="4" w:space="0" w:color="000000"/>
              <w:right w:val="single" w:sz="4" w:space="0" w:color="auto"/>
            </w:tcBorders>
            <w:shd w:val="clear" w:color="000000" w:fill="C4BD97"/>
            <w:vAlign w:val="center"/>
            <w:hideMark/>
          </w:tcPr>
          <w:p w14:paraId="75A98453" w14:textId="77777777" w:rsidR="00FF00EF" w:rsidRPr="00FF00EF" w:rsidRDefault="00FF00EF">
            <w:pPr>
              <w:jc w:val="center"/>
              <w:rPr>
                <w:b/>
                <w:bCs/>
                <w:color w:val="000000"/>
                <w:sz w:val="16"/>
                <w:szCs w:val="16"/>
              </w:rPr>
            </w:pPr>
            <w:r w:rsidRPr="00FF00EF">
              <w:rPr>
                <w:b/>
                <w:bCs/>
                <w:color w:val="000000"/>
                <w:sz w:val="16"/>
                <w:szCs w:val="16"/>
              </w:rPr>
              <w:t>Socio beneficiario</w:t>
            </w:r>
          </w:p>
        </w:tc>
        <w:tc>
          <w:tcPr>
            <w:tcW w:w="1687" w:type="dxa"/>
            <w:vMerge w:val="restart"/>
            <w:tcBorders>
              <w:top w:val="nil"/>
              <w:left w:val="single" w:sz="4" w:space="0" w:color="auto"/>
              <w:bottom w:val="single" w:sz="4" w:space="0" w:color="000000"/>
              <w:right w:val="single" w:sz="4" w:space="0" w:color="auto"/>
            </w:tcBorders>
            <w:shd w:val="clear" w:color="000000" w:fill="95B3D7"/>
            <w:vAlign w:val="center"/>
            <w:hideMark/>
          </w:tcPr>
          <w:p w14:paraId="03466389" w14:textId="77777777" w:rsidR="00FF00EF" w:rsidRPr="00FF00EF" w:rsidRDefault="00FF00EF">
            <w:pPr>
              <w:jc w:val="center"/>
              <w:rPr>
                <w:b/>
                <w:bCs/>
                <w:color w:val="000000"/>
                <w:sz w:val="16"/>
                <w:szCs w:val="16"/>
              </w:rPr>
            </w:pPr>
            <w:r w:rsidRPr="00FF00EF">
              <w:rPr>
                <w:b/>
                <w:bCs/>
                <w:color w:val="000000"/>
                <w:sz w:val="16"/>
                <w:szCs w:val="16"/>
              </w:rPr>
              <w:t>Iva competenza progetto - Investimenti</w:t>
            </w:r>
          </w:p>
        </w:tc>
        <w:tc>
          <w:tcPr>
            <w:tcW w:w="4356" w:type="dxa"/>
            <w:gridSpan w:val="3"/>
            <w:tcBorders>
              <w:top w:val="nil"/>
              <w:left w:val="nil"/>
              <w:bottom w:val="single" w:sz="4" w:space="0" w:color="auto"/>
              <w:right w:val="single" w:sz="4" w:space="0" w:color="auto"/>
            </w:tcBorders>
            <w:shd w:val="clear" w:color="000000" w:fill="C4D79B"/>
            <w:vAlign w:val="center"/>
            <w:hideMark/>
          </w:tcPr>
          <w:p w14:paraId="3E652A27" w14:textId="77777777" w:rsidR="00FF00EF" w:rsidRPr="00FF00EF" w:rsidRDefault="00FF00EF">
            <w:pPr>
              <w:jc w:val="center"/>
              <w:rPr>
                <w:b/>
                <w:bCs/>
                <w:color w:val="000000"/>
                <w:sz w:val="16"/>
                <w:szCs w:val="16"/>
              </w:rPr>
            </w:pPr>
            <w:r w:rsidRPr="00FF00EF">
              <w:rPr>
                <w:b/>
                <w:bCs/>
                <w:color w:val="000000"/>
                <w:sz w:val="16"/>
                <w:szCs w:val="16"/>
              </w:rPr>
              <w:t>Iva competenza progetto - consulenze</w:t>
            </w:r>
          </w:p>
        </w:tc>
        <w:tc>
          <w:tcPr>
            <w:tcW w:w="1200" w:type="dxa"/>
            <w:vMerge w:val="restart"/>
            <w:tcBorders>
              <w:top w:val="nil"/>
              <w:left w:val="single" w:sz="4" w:space="0" w:color="auto"/>
              <w:bottom w:val="single" w:sz="4" w:space="0" w:color="000000"/>
              <w:right w:val="single" w:sz="4" w:space="0" w:color="auto"/>
            </w:tcBorders>
            <w:shd w:val="clear" w:color="000000" w:fill="B1A0C7"/>
            <w:vAlign w:val="center"/>
            <w:hideMark/>
          </w:tcPr>
          <w:p w14:paraId="4A0EFA87" w14:textId="77777777" w:rsidR="00FF00EF" w:rsidRPr="00FF00EF" w:rsidRDefault="00FF00EF">
            <w:pPr>
              <w:jc w:val="center"/>
              <w:rPr>
                <w:b/>
                <w:bCs/>
                <w:color w:val="000000"/>
                <w:sz w:val="16"/>
                <w:szCs w:val="16"/>
              </w:rPr>
            </w:pPr>
            <w:r w:rsidRPr="00FF00EF">
              <w:rPr>
                <w:b/>
                <w:bCs/>
                <w:color w:val="000000"/>
                <w:sz w:val="16"/>
                <w:szCs w:val="16"/>
              </w:rPr>
              <w:t>Iva competenza progetto - avvio</w:t>
            </w:r>
          </w:p>
        </w:tc>
        <w:tc>
          <w:tcPr>
            <w:tcW w:w="1190" w:type="dxa"/>
            <w:vMerge w:val="restart"/>
            <w:tcBorders>
              <w:top w:val="nil"/>
              <w:left w:val="single" w:sz="4" w:space="0" w:color="auto"/>
              <w:bottom w:val="single" w:sz="4" w:space="0" w:color="000000"/>
              <w:right w:val="single" w:sz="4" w:space="0" w:color="auto"/>
            </w:tcBorders>
            <w:shd w:val="clear" w:color="000000" w:fill="FABF8F"/>
            <w:vAlign w:val="center"/>
            <w:hideMark/>
          </w:tcPr>
          <w:p w14:paraId="3BADEE27" w14:textId="77777777" w:rsidR="00FF00EF" w:rsidRPr="00FF00EF" w:rsidRDefault="00FF00EF">
            <w:pPr>
              <w:jc w:val="center"/>
              <w:rPr>
                <w:b/>
                <w:bCs/>
                <w:color w:val="000000"/>
                <w:sz w:val="16"/>
                <w:szCs w:val="16"/>
              </w:rPr>
            </w:pPr>
            <w:r w:rsidRPr="00FF00EF">
              <w:rPr>
                <w:b/>
                <w:bCs/>
                <w:color w:val="000000"/>
                <w:sz w:val="16"/>
                <w:szCs w:val="16"/>
              </w:rPr>
              <w:t>Iva competenza progetto - formazione</w:t>
            </w:r>
          </w:p>
        </w:tc>
        <w:tc>
          <w:tcPr>
            <w:tcW w:w="2326" w:type="dxa"/>
            <w:gridSpan w:val="2"/>
            <w:tcBorders>
              <w:top w:val="nil"/>
              <w:left w:val="nil"/>
              <w:bottom w:val="single" w:sz="4" w:space="0" w:color="auto"/>
              <w:right w:val="single" w:sz="8" w:space="0" w:color="000000"/>
            </w:tcBorders>
            <w:shd w:val="clear" w:color="000000" w:fill="E6B8B7"/>
            <w:vAlign w:val="center"/>
            <w:hideMark/>
          </w:tcPr>
          <w:p w14:paraId="1A96113B" w14:textId="77777777" w:rsidR="00FF00EF" w:rsidRPr="00FF00EF" w:rsidRDefault="00FF00EF">
            <w:pPr>
              <w:jc w:val="center"/>
              <w:rPr>
                <w:b/>
                <w:bCs/>
                <w:color w:val="000000"/>
                <w:sz w:val="16"/>
                <w:szCs w:val="16"/>
              </w:rPr>
            </w:pPr>
            <w:r w:rsidRPr="00FF00EF">
              <w:rPr>
                <w:b/>
                <w:bCs/>
                <w:color w:val="000000"/>
                <w:sz w:val="16"/>
                <w:szCs w:val="16"/>
              </w:rPr>
              <w:t>Totale Iva progetto</w:t>
            </w:r>
          </w:p>
        </w:tc>
      </w:tr>
      <w:tr w:rsidR="00FF00EF" w:rsidRPr="00FF00EF" w14:paraId="122E58F9" w14:textId="77777777" w:rsidTr="00FF00EF">
        <w:trPr>
          <w:trHeight w:val="720"/>
          <w:jc w:val="center"/>
        </w:trPr>
        <w:tc>
          <w:tcPr>
            <w:tcW w:w="2070" w:type="dxa"/>
            <w:vMerge/>
            <w:tcBorders>
              <w:top w:val="nil"/>
              <w:left w:val="single" w:sz="8" w:space="0" w:color="auto"/>
              <w:bottom w:val="single" w:sz="4" w:space="0" w:color="000000"/>
              <w:right w:val="single" w:sz="4" w:space="0" w:color="auto"/>
            </w:tcBorders>
            <w:vAlign w:val="center"/>
            <w:hideMark/>
          </w:tcPr>
          <w:p w14:paraId="0123B1B0" w14:textId="77777777" w:rsidR="00FF00EF" w:rsidRPr="00FF00EF" w:rsidRDefault="00FF00EF">
            <w:pPr>
              <w:rPr>
                <w:b/>
                <w:bCs/>
                <w:sz w:val="16"/>
                <w:szCs w:val="16"/>
              </w:rPr>
            </w:pPr>
          </w:p>
        </w:tc>
        <w:tc>
          <w:tcPr>
            <w:tcW w:w="1631" w:type="dxa"/>
            <w:vMerge/>
            <w:tcBorders>
              <w:top w:val="nil"/>
              <w:left w:val="single" w:sz="4" w:space="0" w:color="auto"/>
              <w:bottom w:val="single" w:sz="4" w:space="0" w:color="000000"/>
              <w:right w:val="single" w:sz="4" w:space="0" w:color="auto"/>
            </w:tcBorders>
            <w:vAlign w:val="center"/>
            <w:hideMark/>
          </w:tcPr>
          <w:p w14:paraId="516455FF" w14:textId="77777777" w:rsidR="00FF00EF" w:rsidRPr="00FF00EF" w:rsidRDefault="00FF00EF">
            <w:pPr>
              <w:rPr>
                <w:b/>
                <w:bCs/>
                <w:color w:val="000000"/>
                <w:sz w:val="16"/>
                <w:szCs w:val="16"/>
              </w:rPr>
            </w:pPr>
          </w:p>
        </w:tc>
        <w:tc>
          <w:tcPr>
            <w:tcW w:w="1687" w:type="dxa"/>
            <w:vMerge/>
            <w:tcBorders>
              <w:top w:val="nil"/>
              <w:left w:val="single" w:sz="4" w:space="0" w:color="auto"/>
              <w:bottom w:val="single" w:sz="4" w:space="0" w:color="000000"/>
              <w:right w:val="single" w:sz="4" w:space="0" w:color="auto"/>
            </w:tcBorders>
            <w:vAlign w:val="center"/>
            <w:hideMark/>
          </w:tcPr>
          <w:p w14:paraId="11440629" w14:textId="77777777" w:rsidR="00FF00EF" w:rsidRPr="00FF00EF" w:rsidRDefault="00FF00EF">
            <w:pPr>
              <w:rPr>
                <w:b/>
                <w:bCs/>
                <w:color w:val="000000"/>
                <w:sz w:val="16"/>
                <w:szCs w:val="16"/>
              </w:rPr>
            </w:pPr>
          </w:p>
        </w:tc>
        <w:tc>
          <w:tcPr>
            <w:tcW w:w="1479" w:type="dxa"/>
            <w:tcBorders>
              <w:top w:val="nil"/>
              <w:left w:val="nil"/>
              <w:bottom w:val="single" w:sz="4" w:space="0" w:color="auto"/>
              <w:right w:val="single" w:sz="4" w:space="0" w:color="auto"/>
            </w:tcBorders>
            <w:shd w:val="clear" w:color="000000" w:fill="C4D79B"/>
            <w:vAlign w:val="center"/>
            <w:hideMark/>
          </w:tcPr>
          <w:p w14:paraId="79AD0EC2" w14:textId="77777777" w:rsidR="00FF00EF" w:rsidRPr="00FF00EF" w:rsidRDefault="00FF00EF">
            <w:pPr>
              <w:jc w:val="center"/>
              <w:rPr>
                <w:b/>
                <w:bCs/>
                <w:color w:val="000000"/>
                <w:sz w:val="16"/>
                <w:szCs w:val="16"/>
              </w:rPr>
            </w:pPr>
            <w:r w:rsidRPr="00FF00EF">
              <w:rPr>
                <w:b/>
                <w:bCs/>
                <w:color w:val="000000"/>
                <w:sz w:val="16"/>
                <w:szCs w:val="16"/>
              </w:rPr>
              <w:t>Consulenze di nodo</w:t>
            </w:r>
          </w:p>
        </w:tc>
        <w:tc>
          <w:tcPr>
            <w:tcW w:w="1501" w:type="dxa"/>
            <w:tcBorders>
              <w:top w:val="nil"/>
              <w:left w:val="nil"/>
              <w:bottom w:val="single" w:sz="4" w:space="0" w:color="auto"/>
              <w:right w:val="single" w:sz="4" w:space="0" w:color="auto"/>
            </w:tcBorders>
            <w:shd w:val="clear" w:color="000000" w:fill="C4D79B"/>
            <w:vAlign w:val="center"/>
            <w:hideMark/>
          </w:tcPr>
          <w:p w14:paraId="7F1C2DB2" w14:textId="77777777" w:rsidR="00FF00EF" w:rsidRPr="00FF00EF" w:rsidRDefault="00FF00EF">
            <w:pPr>
              <w:jc w:val="center"/>
              <w:rPr>
                <w:b/>
                <w:bCs/>
                <w:color w:val="000000"/>
                <w:sz w:val="16"/>
                <w:szCs w:val="16"/>
              </w:rPr>
            </w:pPr>
            <w:r w:rsidRPr="00FF00EF">
              <w:rPr>
                <w:b/>
                <w:bCs/>
                <w:color w:val="000000"/>
                <w:sz w:val="16"/>
                <w:szCs w:val="16"/>
              </w:rPr>
              <w:t>Progettazione</w:t>
            </w:r>
          </w:p>
        </w:tc>
        <w:tc>
          <w:tcPr>
            <w:tcW w:w="1376" w:type="dxa"/>
            <w:tcBorders>
              <w:top w:val="nil"/>
              <w:left w:val="nil"/>
              <w:bottom w:val="single" w:sz="4" w:space="0" w:color="auto"/>
              <w:right w:val="single" w:sz="4" w:space="0" w:color="auto"/>
            </w:tcBorders>
            <w:shd w:val="clear" w:color="000000" w:fill="C4D79B"/>
            <w:vAlign w:val="center"/>
            <w:hideMark/>
          </w:tcPr>
          <w:p w14:paraId="7712045D" w14:textId="77777777" w:rsidR="00FF00EF" w:rsidRPr="00FF00EF" w:rsidRDefault="00FF00EF">
            <w:pPr>
              <w:jc w:val="center"/>
              <w:rPr>
                <w:b/>
                <w:bCs/>
                <w:color w:val="000000"/>
                <w:sz w:val="16"/>
                <w:szCs w:val="16"/>
              </w:rPr>
            </w:pPr>
            <w:r w:rsidRPr="00FF00EF">
              <w:rPr>
                <w:b/>
                <w:bCs/>
                <w:color w:val="000000"/>
                <w:sz w:val="16"/>
                <w:szCs w:val="16"/>
              </w:rPr>
              <w:t>Banche</w:t>
            </w:r>
          </w:p>
        </w:tc>
        <w:tc>
          <w:tcPr>
            <w:tcW w:w="1200" w:type="dxa"/>
            <w:vMerge/>
            <w:tcBorders>
              <w:top w:val="nil"/>
              <w:left w:val="single" w:sz="4" w:space="0" w:color="auto"/>
              <w:bottom w:val="single" w:sz="4" w:space="0" w:color="000000"/>
              <w:right w:val="single" w:sz="4" w:space="0" w:color="auto"/>
            </w:tcBorders>
            <w:vAlign w:val="center"/>
            <w:hideMark/>
          </w:tcPr>
          <w:p w14:paraId="093E69FC" w14:textId="77777777" w:rsidR="00FF00EF" w:rsidRPr="00FF00EF" w:rsidRDefault="00FF00EF">
            <w:pPr>
              <w:rPr>
                <w:b/>
                <w:bCs/>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3A74A850" w14:textId="77777777" w:rsidR="00FF00EF" w:rsidRPr="00FF00EF" w:rsidRDefault="00FF00EF">
            <w:pPr>
              <w:rPr>
                <w:b/>
                <w:bCs/>
                <w:color w:val="000000"/>
                <w:sz w:val="16"/>
                <w:szCs w:val="16"/>
              </w:rPr>
            </w:pPr>
          </w:p>
        </w:tc>
        <w:tc>
          <w:tcPr>
            <w:tcW w:w="1417" w:type="dxa"/>
            <w:tcBorders>
              <w:top w:val="nil"/>
              <w:left w:val="nil"/>
              <w:bottom w:val="single" w:sz="4" w:space="0" w:color="auto"/>
              <w:right w:val="single" w:sz="4" w:space="0" w:color="auto"/>
            </w:tcBorders>
            <w:shd w:val="clear" w:color="000000" w:fill="E6B8B7"/>
            <w:vAlign w:val="center"/>
            <w:hideMark/>
          </w:tcPr>
          <w:p w14:paraId="2869CEA5" w14:textId="77777777" w:rsidR="00FF00EF" w:rsidRPr="00FF00EF" w:rsidRDefault="00FF00EF">
            <w:pPr>
              <w:jc w:val="center"/>
              <w:rPr>
                <w:b/>
                <w:bCs/>
                <w:color w:val="000000"/>
                <w:sz w:val="16"/>
                <w:szCs w:val="16"/>
              </w:rPr>
            </w:pPr>
            <w:r w:rsidRPr="00FF00EF">
              <w:rPr>
                <w:b/>
                <w:bCs/>
                <w:color w:val="000000"/>
                <w:sz w:val="16"/>
                <w:szCs w:val="16"/>
              </w:rPr>
              <w:t>Importo</w:t>
            </w:r>
          </w:p>
        </w:tc>
        <w:tc>
          <w:tcPr>
            <w:tcW w:w="909" w:type="dxa"/>
            <w:tcBorders>
              <w:top w:val="nil"/>
              <w:left w:val="nil"/>
              <w:bottom w:val="single" w:sz="4" w:space="0" w:color="auto"/>
              <w:right w:val="single" w:sz="8" w:space="0" w:color="auto"/>
            </w:tcBorders>
            <w:shd w:val="clear" w:color="000000" w:fill="E6B8B7"/>
            <w:vAlign w:val="center"/>
            <w:hideMark/>
          </w:tcPr>
          <w:p w14:paraId="7E2951A6" w14:textId="77777777" w:rsidR="00FF00EF" w:rsidRPr="00FF00EF" w:rsidRDefault="00FF00EF">
            <w:pPr>
              <w:jc w:val="center"/>
              <w:rPr>
                <w:b/>
                <w:bCs/>
                <w:color w:val="000000"/>
                <w:sz w:val="16"/>
                <w:szCs w:val="16"/>
              </w:rPr>
            </w:pPr>
            <w:r w:rsidRPr="00FF00EF">
              <w:rPr>
                <w:b/>
                <w:bCs/>
                <w:color w:val="000000"/>
                <w:sz w:val="16"/>
                <w:szCs w:val="16"/>
              </w:rPr>
              <w:t>%</w:t>
            </w:r>
          </w:p>
        </w:tc>
      </w:tr>
      <w:tr w:rsidR="00FF00EF" w:rsidRPr="00FF00EF" w14:paraId="5F30B6E2" w14:textId="77777777" w:rsidTr="00FF00EF">
        <w:trPr>
          <w:trHeight w:val="465"/>
          <w:jc w:val="center"/>
        </w:trPr>
        <w:tc>
          <w:tcPr>
            <w:tcW w:w="2070" w:type="dxa"/>
            <w:vMerge w:val="restart"/>
            <w:tcBorders>
              <w:top w:val="nil"/>
              <w:left w:val="single" w:sz="8" w:space="0" w:color="auto"/>
              <w:bottom w:val="single" w:sz="4" w:space="0" w:color="auto"/>
              <w:right w:val="single" w:sz="4" w:space="0" w:color="auto"/>
            </w:tcBorders>
            <w:shd w:val="clear" w:color="000000" w:fill="C4BD97"/>
            <w:noWrap/>
            <w:vAlign w:val="center"/>
            <w:hideMark/>
          </w:tcPr>
          <w:p w14:paraId="1718121D" w14:textId="77777777" w:rsidR="00FF00EF" w:rsidRPr="00FF00EF" w:rsidRDefault="00FF00EF">
            <w:pPr>
              <w:rPr>
                <w:b/>
                <w:bCs/>
                <w:sz w:val="16"/>
                <w:szCs w:val="16"/>
              </w:rPr>
            </w:pPr>
            <w:r w:rsidRPr="00FF00EF">
              <w:rPr>
                <w:b/>
                <w:bCs/>
                <w:sz w:val="16"/>
                <w:szCs w:val="16"/>
              </w:rPr>
              <w:t>Nodo  Sicilia</w:t>
            </w:r>
          </w:p>
        </w:tc>
        <w:tc>
          <w:tcPr>
            <w:tcW w:w="1631" w:type="dxa"/>
            <w:tcBorders>
              <w:top w:val="nil"/>
              <w:left w:val="nil"/>
              <w:bottom w:val="single" w:sz="4" w:space="0" w:color="auto"/>
              <w:right w:val="single" w:sz="4" w:space="0" w:color="auto"/>
            </w:tcBorders>
            <w:shd w:val="clear" w:color="000000" w:fill="FDE9D9"/>
            <w:noWrap/>
            <w:vAlign w:val="center"/>
            <w:hideMark/>
          </w:tcPr>
          <w:p w14:paraId="117BAB38" w14:textId="77777777" w:rsidR="00FF00EF" w:rsidRPr="00FF00EF" w:rsidRDefault="00FF00EF">
            <w:pPr>
              <w:jc w:val="center"/>
              <w:rPr>
                <w:b/>
                <w:bCs/>
                <w:sz w:val="16"/>
                <w:szCs w:val="16"/>
              </w:rPr>
            </w:pPr>
            <w:r w:rsidRPr="00FF00EF">
              <w:rPr>
                <w:b/>
                <w:bCs/>
                <w:sz w:val="16"/>
                <w:szCs w:val="16"/>
              </w:rPr>
              <w:t>Unime</w:t>
            </w:r>
          </w:p>
        </w:tc>
        <w:tc>
          <w:tcPr>
            <w:tcW w:w="1687" w:type="dxa"/>
            <w:tcBorders>
              <w:top w:val="nil"/>
              <w:left w:val="nil"/>
              <w:bottom w:val="single" w:sz="4" w:space="0" w:color="auto"/>
              <w:right w:val="single" w:sz="4" w:space="0" w:color="auto"/>
            </w:tcBorders>
            <w:shd w:val="clear" w:color="000000" w:fill="FDE9D9"/>
            <w:noWrap/>
            <w:vAlign w:val="center"/>
            <w:hideMark/>
          </w:tcPr>
          <w:p w14:paraId="50643E29" w14:textId="77777777" w:rsidR="00FF00EF" w:rsidRPr="00FF00EF" w:rsidRDefault="00FF00EF">
            <w:pPr>
              <w:jc w:val="center"/>
              <w:rPr>
                <w:b/>
                <w:bCs/>
                <w:sz w:val="16"/>
                <w:szCs w:val="16"/>
              </w:rPr>
            </w:pPr>
            <w:r w:rsidRPr="00FF00EF">
              <w:rPr>
                <w:b/>
                <w:bCs/>
                <w:sz w:val="16"/>
                <w:szCs w:val="16"/>
              </w:rPr>
              <w:t xml:space="preserve">             353.876 </w:t>
            </w:r>
          </w:p>
        </w:tc>
        <w:tc>
          <w:tcPr>
            <w:tcW w:w="1479" w:type="dxa"/>
            <w:tcBorders>
              <w:top w:val="nil"/>
              <w:left w:val="nil"/>
              <w:bottom w:val="single" w:sz="4" w:space="0" w:color="auto"/>
              <w:right w:val="single" w:sz="4" w:space="0" w:color="auto"/>
            </w:tcBorders>
            <w:shd w:val="clear" w:color="000000" w:fill="FDE9D9"/>
            <w:noWrap/>
            <w:vAlign w:val="center"/>
            <w:hideMark/>
          </w:tcPr>
          <w:p w14:paraId="30B19B4A" w14:textId="77777777" w:rsidR="00FF00EF" w:rsidRPr="00FF00EF" w:rsidRDefault="00FF00EF">
            <w:pPr>
              <w:jc w:val="center"/>
              <w:rPr>
                <w:b/>
                <w:bCs/>
                <w:sz w:val="16"/>
                <w:szCs w:val="16"/>
              </w:rPr>
            </w:pPr>
            <w:r w:rsidRPr="00FF00EF">
              <w:rPr>
                <w:b/>
                <w:bCs/>
                <w:sz w:val="16"/>
                <w:szCs w:val="16"/>
              </w:rPr>
              <w:t xml:space="preserve">            61.800 </w:t>
            </w:r>
          </w:p>
        </w:tc>
        <w:tc>
          <w:tcPr>
            <w:tcW w:w="1501" w:type="dxa"/>
            <w:tcBorders>
              <w:top w:val="nil"/>
              <w:left w:val="nil"/>
              <w:bottom w:val="single" w:sz="4" w:space="0" w:color="auto"/>
              <w:right w:val="single" w:sz="4" w:space="0" w:color="auto"/>
            </w:tcBorders>
            <w:shd w:val="clear" w:color="000000" w:fill="FDE9D9"/>
            <w:noWrap/>
            <w:vAlign w:val="center"/>
            <w:hideMark/>
          </w:tcPr>
          <w:p w14:paraId="289F2B0B" w14:textId="77777777" w:rsidR="00FF00EF" w:rsidRPr="00FF00EF" w:rsidRDefault="00FF00EF">
            <w:pPr>
              <w:jc w:val="center"/>
              <w:rPr>
                <w:b/>
                <w:bCs/>
                <w:sz w:val="16"/>
                <w:szCs w:val="16"/>
              </w:rPr>
            </w:pPr>
            <w:r w:rsidRPr="00FF00EF">
              <w:rPr>
                <w:b/>
                <w:bCs/>
                <w:sz w:val="16"/>
                <w:szCs w:val="16"/>
              </w:rPr>
              <w:t xml:space="preserve">            14.000 </w:t>
            </w:r>
          </w:p>
        </w:tc>
        <w:tc>
          <w:tcPr>
            <w:tcW w:w="1376" w:type="dxa"/>
            <w:tcBorders>
              <w:top w:val="nil"/>
              <w:left w:val="nil"/>
              <w:bottom w:val="single" w:sz="4" w:space="0" w:color="auto"/>
              <w:right w:val="single" w:sz="4" w:space="0" w:color="auto"/>
            </w:tcBorders>
            <w:shd w:val="clear" w:color="000000" w:fill="FDE9D9"/>
            <w:noWrap/>
            <w:vAlign w:val="center"/>
            <w:hideMark/>
          </w:tcPr>
          <w:p w14:paraId="7D431192" w14:textId="77777777" w:rsidR="00FF00EF" w:rsidRPr="00FF00EF" w:rsidRDefault="00FF00EF">
            <w:pPr>
              <w:jc w:val="center"/>
              <w:rPr>
                <w:b/>
                <w:bCs/>
                <w:sz w:val="16"/>
                <w:szCs w:val="16"/>
              </w:rPr>
            </w:pPr>
            <w:r w:rsidRPr="00FF00EF">
              <w:rPr>
                <w:b/>
                <w:bCs/>
                <w:sz w:val="16"/>
                <w:szCs w:val="16"/>
              </w:rPr>
              <w:t xml:space="preserve">          13.537 </w:t>
            </w:r>
          </w:p>
        </w:tc>
        <w:tc>
          <w:tcPr>
            <w:tcW w:w="1200" w:type="dxa"/>
            <w:tcBorders>
              <w:top w:val="nil"/>
              <w:left w:val="nil"/>
              <w:bottom w:val="single" w:sz="4" w:space="0" w:color="auto"/>
              <w:right w:val="single" w:sz="4" w:space="0" w:color="auto"/>
            </w:tcBorders>
            <w:shd w:val="clear" w:color="000000" w:fill="FDE9D9"/>
            <w:noWrap/>
            <w:vAlign w:val="center"/>
            <w:hideMark/>
          </w:tcPr>
          <w:p w14:paraId="1106004F" w14:textId="77777777" w:rsidR="00FF00EF" w:rsidRPr="00FF00EF" w:rsidRDefault="00FF00EF">
            <w:pPr>
              <w:jc w:val="center"/>
              <w:rPr>
                <w:b/>
                <w:bCs/>
                <w:sz w:val="16"/>
                <w:szCs w:val="16"/>
              </w:rPr>
            </w:pPr>
            <w:r w:rsidRPr="00FF00EF">
              <w:rPr>
                <w:b/>
                <w:bCs/>
                <w:sz w:val="16"/>
                <w:szCs w:val="16"/>
              </w:rPr>
              <w:t xml:space="preserve">         1.047 </w:t>
            </w:r>
          </w:p>
        </w:tc>
        <w:tc>
          <w:tcPr>
            <w:tcW w:w="1190" w:type="dxa"/>
            <w:tcBorders>
              <w:top w:val="nil"/>
              <w:left w:val="nil"/>
              <w:bottom w:val="single" w:sz="4" w:space="0" w:color="auto"/>
              <w:right w:val="single" w:sz="4" w:space="0" w:color="auto"/>
            </w:tcBorders>
            <w:shd w:val="clear" w:color="000000" w:fill="FDE9D9"/>
            <w:noWrap/>
            <w:vAlign w:val="center"/>
            <w:hideMark/>
          </w:tcPr>
          <w:p w14:paraId="2E468A54" w14:textId="77777777" w:rsidR="00FF00EF" w:rsidRPr="00FF00EF" w:rsidRDefault="00FF00EF">
            <w:pPr>
              <w:jc w:val="center"/>
              <w:rPr>
                <w:b/>
                <w:bCs/>
                <w:sz w:val="16"/>
                <w:szCs w:val="16"/>
              </w:rPr>
            </w:pPr>
            <w:r w:rsidRPr="00FF00EF">
              <w:rPr>
                <w:b/>
                <w:bCs/>
                <w:sz w:val="16"/>
                <w:szCs w:val="16"/>
              </w:rPr>
              <w:t xml:space="preserve">         5.710 </w:t>
            </w:r>
          </w:p>
        </w:tc>
        <w:tc>
          <w:tcPr>
            <w:tcW w:w="1417" w:type="dxa"/>
            <w:tcBorders>
              <w:top w:val="nil"/>
              <w:left w:val="nil"/>
              <w:bottom w:val="single" w:sz="4" w:space="0" w:color="auto"/>
              <w:right w:val="single" w:sz="4" w:space="0" w:color="auto"/>
            </w:tcBorders>
            <w:shd w:val="clear" w:color="000000" w:fill="FDE9D9"/>
            <w:noWrap/>
            <w:vAlign w:val="center"/>
            <w:hideMark/>
          </w:tcPr>
          <w:p w14:paraId="633571C2" w14:textId="77777777" w:rsidR="00FF00EF" w:rsidRPr="00FF00EF" w:rsidRDefault="00FF00EF">
            <w:pPr>
              <w:jc w:val="center"/>
              <w:rPr>
                <w:b/>
                <w:bCs/>
                <w:sz w:val="16"/>
                <w:szCs w:val="16"/>
              </w:rPr>
            </w:pPr>
            <w:r w:rsidRPr="00FF00EF">
              <w:rPr>
                <w:b/>
                <w:bCs/>
                <w:sz w:val="16"/>
                <w:szCs w:val="16"/>
              </w:rPr>
              <w:t xml:space="preserve">         449.970 </w:t>
            </w:r>
          </w:p>
        </w:tc>
        <w:tc>
          <w:tcPr>
            <w:tcW w:w="909" w:type="dxa"/>
            <w:tcBorders>
              <w:top w:val="nil"/>
              <w:left w:val="nil"/>
              <w:bottom w:val="single" w:sz="4" w:space="0" w:color="auto"/>
              <w:right w:val="single" w:sz="8" w:space="0" w:color="auto"/>
            </w:tcBorders>
            <w:shd w:val="clear" w:color="000000" w:fill="FDE9D9"/>
            <w:noWrap/>
            <w:vAlign w:val="center"/>
            <w:hideMark/>
          </w:tcPr>
          <w:p w14:paraId="145A16FD" w14:textId="77777777" w:rsidR="00FF00EF" w:rsidRPr="00FF00EF" w:rsidRDefault="00FF00EF">
            <w:pPr>
              <w:jc w:val="center"/>
              <w:rPr>
                <w:b/>
                <w:bCs/>
                <w:sz w:val="16"/>
                <w:szCs w:val="16"/>
              </w:rPr>
            </w:pPr>
            <w:r w:rsidRPr="00FF00EF">
              <w:rPr>
                <w:b/>
                <w:bCs/>
                <w:sz w:val="16"/>
                <w:szCs w:val="16"/>
              </w:rPr>
              <w:t>30,00%</w:t>
            </w:r>
          </w:p>
        </w:tc>
      </w:tr>
      <w:tr w:rsidR="00FF00EF" w:rsidRPr="00FF00EF" w14:paraId="71CCC518" w14:textId="77777777" w:rsidTr="00FF00EF">
        <w:trPr>
          <w:trHeight w:val="465"/>
          <w:jc w:val="center"/>
        </w:trPr>
        <w:tc>
          <w:tcPr>
            <w:tcW w:w="2070" w:type="dxa"/>
            <w:vMerge/>
            <w:tcBorders>
              <w:top w:val="nil"/>
              <w:left w:val="single" w:sz="8" w:space="0" w:color="auto"/>
              <w:bottom w:val="single" w:sz="4" w:space="0" w:color="auto"/>
              <w:right w:val="single" w:sz="4" w:space="0" w:color="auto"/>
            </w:tcBorders>
            <w:vAlign w:val="center"/>
            <w:hideMark/>
          </w:tcPr>
          <w:p w14:paraId="6AE4E72C" w14:textId="77777777" w:rsidR="00FF00EF" w:rsidRPr="00FF00EF" w:rsidRDefault="00FF00EF">
            <w:pPr>
              <w:rPr>
                <w:b/>
                <w:bCs/>
                <w:sz w:val="16"/>
                <w:szCs w:val="16"/>
              </w:rPr>
            </w:pPr>
          </w:p>
        </w:tc>
        <w:tc>
          <w:tcPr>
            <w:tcW w:w="1631" w:type="dxa"/>
            <w:tcBorders>
              <w:top w:val="nil"/>
              <w:left w:val="nil"/>
              <w:bottom w:val="single" w:sz="4" w:space="0" w:color="auto"/>
              <w:right w:val="single" w:sz="4" w:space="0" w:color="auto"/>
            </w:tcBorders>
            <w:shd w:val="clear" w:color="000000" w:fill="DAEEF3"/>
            <w:noWrap/>
            <w:vAlign w:val="center"/>
            <w:hideMark/>
          </w:tcPr>
          <w:p w14:paraId="6A85727A" w14:textId="77777777" w:rsidR="00FF00EF" w:rsidRPr="00FF00EF" w:rsidRDefault="00FF00EF">
            <w:pPr>
              <w:jc w:val="center"/>
              <w:rPr>
                <w:b/>
                <w:bCs/>
                <w:sz w:val="16"/>
                <w:szCs w:val="16"/>
              </w:rPr>
            </w:pPr>
            <w:r w:rsidRPr="00FF00EF">
              <w:rPr>
                <w:b/>
                <w:bCs/>
                <w:sz w:val="16"/>
                <w:szCs w:val="16"/>
              </w:rPr>
              <w:t>Unict</w:t>
            </w:r>
          </w:p>
        </w:tc>
        <w:tc>
          <w:tcPr>
            <w:tcW w:w="1687" w:type="dxa"/>
            <w:tcBorders>
              <w:top w:val="nil"/>
              <w:left w:val="nil"/>
              <w:bottom w:val="single" w:sz="4" w:space="0" w:color="auto"/>
              <w:right w:val="single" w:sz="4" w:space="0" w:color="auto"/>
            </w:tcBorders>
            <w:shd w:val="clear" w:color="000000" w:fill="DAEEF3"/>
            <w:noWrap/>
            <w:vAlign w:val="center"/>
            <w:hideMark/>
          </w:tcPr>
          <w:p w14:paraId="1C8596F4" w14:textId="77777777" w:rsidR="00FF00EF" w:rsidRPr="00FF00EF" w:rsidRDefault="00FF00EF">
            <w:pPr>
              <w:jc w:val="center"/>
              <w:rPr>
                <w:b/>
                <w:bCs/>
                <w:sz w:val="16"/>
                <w:szCs w:val="16"/>
              </w:rPr>
            </w:pPr>
            <w:r w:rsidRPr="00FF00EF">
              <w:rPr>
                <w:b/>
                <w:bCs/>
                <w:sz w:val="16"/>
                <w:szCs w:val="16"/>
              </w:rPr>
              <w:t xml:space="preserve">               50.047 </w:t>
            </w:r>
          </w:p>
        </w:tc>
        <w:tc>
          <w:tcPr>
            <w:tcW w:w="1479" w:type="dxa"/>
            <w:tcBorders>
              <w:top w:val="nil"/>
              <w:left w:val="nil"/>
              <w:bottom w:val="single" w:sz="4" w:space="0" w:color="auto"/>
              <w:right w:val="single" w:sz="4" w:space="0" w:color="auto"/>
            </w:tcBorders>
            <w:shd w:val="clear" w:color="000000" w:fill="DAEEF3"/>
            <w:noWrap/>
            <w:vAlign w:val="center"/>
            <w:hideMark/>
          </w:tcPr>
          <w:p w14:paraId="4BFCBFF1" w14:textId="77777777" w:rsidR="00FF00EF" w:rsidRPr="00FF00EF" w:rsidRDefault="00FF00EF">
            <w:pPr>
              <w:jc w:val="center"/>
              <w:rPr>
                <w:b/>
                <w:bCs/>
                <w:sz w:val="16"/>
                <w:szCs w:val="16"/>
              </w:rPr>
            </w:pPr>
            <w:r w:rsidRPr="00FF00EF">
              <w:rPr>
                <w:b/>
                <w:bCs/>
                <w:sz w:val="16"/>
                <w:szCs w:val="16"/>
              </w:rPr>
              <w:t> </w:t>
            </w:r>
          </w:p>
        </w:tc>
        <w:tc>
          <w:tcPr>
            <w:tcW w:w="1501" w:type="dxa"/>
            <w:tcBorders>
              <w:top w:val="nil"/>
              <w:left w:val="nil"/>
              <w:bottom w:val="single" w:sz="4" w:space="0" w:color="auto"/>
              <w:right w:val="single" w:sz="4" w:space="0" w:color="auto"/>
            </w:tcBorders>
            <w:shd w:val="clear" w:color="000000" w:fill="DAEEF3"/>
            <w:noWrap/>
            <w:vAlign w:val="center"/>
            <w:hideMark/>
          </w:tcPr>
          <w:p w14:paraId="3A5C6E52" w14:textId="77777777" w:rsidR="00FF00EF" w:rsidRPr="00FF00EF" w:rsidRDefault="00FF00EF">
            <w:pPr>
              <w:jc w:val="center"/>
              <w:rPr>
                <w:b/>
                <w:bCs/>
                <w:sz w:val="16"/>
                <w:szCs w:val="16"/>
              </w:rPr>
            </w:pPr>
            <w:r w:rsidRPr="00FF00EF">
              <w:rPr>
                <w:b/>
                <w:bCs/>
                <w:sz w:val="16"/>
                <w:szCs w:val="16"/>
              </w:rPr>
              <w:t xml:space="preserve">                 736 </w:t>
            </w:r>
          </w:p>
        </w:tc>
        <w:tc>
          <w:tcPr>
            <w:tcW w:w="1376" w:type="dxa"/>
            <w:tcBorders>
              <w:top w:val="nil"/>
              <w:left w:val="nil"/>
              <w:bottom w:val="single" w:sz="4" w:space="0" w:color="auto"/>
              <w:right w:val="single" w:sz="4" w:space="0" w:color="auto"/>
            </w:tcBorders>
            <w:shd w:val="clear" w:color="000000" w:fill="DAEEF3"/>
            <w:noWrap/>
            <w:vAlign w:val="center"/>
            <w:hideMark/>
          </w:tcPr>
          <w:p w14:paraId="07011D9A" w14:textId="77777777" w:rsidR="00FF00EF" w:rsidRPr="00FF00EF" w:rsidRDefault="00FF00EF">
            <w:pPr>
              <w:jc w:val="center"/>
              <w:rPr>
                <w:b/>
                <w:bCs/>
                <w:sz w:val="16"/>
                <w:szCs w:val="16"/>
              </w:rPr>
            </w:pPr>
            <w:r w:rsidRPr="00FF00EF">
              <w:rPr>
                <w:b/>
                <w:bCs/>
                <w:sz w:val="16"/>
                <w:szCs w:val="16"/>
              </w:rPr>
              <w:t xml:space="preserve">            1.386 </w:t>
            </w:r>
          </w:p>
        </w:tc>
        <w:tc>
          <w:tcPr>
            <w:tcW w:w="1200" w:type="dxa"/>
            <w:tcBorders>
              <w:top w:val="nil"/>
              <w:left w:val="nil"/>
              <w:bottom w:val="single" w:sz="4" w:space="0" w:color="auto"/>
              <w:right w:val="single" w:sz="4" w:space="0" w:color="auto"/>
            </w:tcBorders>
            <w:shd w:val="clear" w:color="000000" w:fill="DAEEF3"/>
            <w:noWrap/>
            <w:vAlign w:val="center"/>
            <w:hideMark/>
          </w:tcPr>
          <w:p w14:paraId="50D9604E" w14:textId="77777777" w:rsidR="00FF00EF" w:rsidRPr="00FF00EF" w:rsidRDefault="00FF00EF">
            <w:pPr>
              <w:jc w:val="center"/>
              <w:rPr>
                <w:b/>
                <w:bCs/>
                <w:sz w:val="16"/>
                <w:szCs w:val="16"/>
              </w:rPr>
            </w:pPr>
            <w:r w:rsidRPr="00FF00EF">
              <w:rPr>
                <w:b/>
                <w:bCs/>
                <w:sz w:val="16"/>
                <w:szCs w:val="16"/>
              </w:rPr>
              <w:t xml:space="preserve">                - </w:t>
            </w:r>
          </w:p>
        </w:tc>
        <w:tc>
          <w:tcPr>
            <w:tcW w:w="1190" w:type="dxa"/>
            <w:tcBorders>
              <w:top w:val="nil"/>
              <w:left w:val="nil"/>
              <w:bottom w:val="single" w:sz="4" w:space="0" w:color="auto"/>
              <w:right w:val="single" w:sz="4" w:space="0" w:color="auto"/>
            </w:tcBorders>
            <w:shd w:val="clear" w:color="000000" w:fill="DAEEF3"/>
            <w:noWrap/>
            <w:vAlign w:val="center"/>
            <w:hideMark/>
          </w:tcPr>
          <w:p w14:paraId="3E50757D" w14:textId="77777777" w:rsidR="00FF00EF" w:rsidRPr="00FF00EF" w:rsidRDefault="00FF00EF">
            <w:pPr>
              <w:jc w:val="center"/>
              <w:rPr>
                <w:b/>
                <w:bCs/>
                <w:sz w:val="16"/>
                <w:szCs w:val="16"/>
              </w:rPr>
            </w:pPr>
            <w:r w:rsidRPr="00FF00EF">
              <w:rPr>
                <w:b/>
                <w:bCs/>
                <w:sz w:val="16"/>
                <w:szCs w:val="16"/>
              </w:rPr>
              <w:t> </w:t>
            </w:r>
          </w:p>
        </w:tc>
        <w:tc>
          <w:tcPr>
            <w:tcW w:w="1417" w:type="dxa"/>
            <w:tcBorders>
              <w:top w:val="nil"/>
              <w:left w:val="nil"/>
              <w:bottom w:val="single" w:sz="4" w:space="0" w:color="auto"/>
              <w:right w:val="single" w:sz="4" w:space="0" w:color="auto"/>
            </w:tcBorders>
            <w:shd w:val="clear" w:color="000000" w:fill="DAEEF3"/>
            <w:noWrap/>
            <w:vAlign w:val="center"/>
            <w:hideMark/>
          </w:tcPr>
          <w:p w14:paraId="2FB81E7E" w14:textId="77777777" w:rsidR="00FF00EF" w:rsidRPr="00FF00EF" w:rsidRDefault="00FF00EF">
            <w:pPr>
              <w:jc w:val="center"/>
              <w:rPr>
                <w:b/>
                <w:bCs/>
                <w:sz w:val="16"/>
                <w:szCs w:val="16"/>
              </w:rPr>
            </w:pPr>
            <w:r w:rsidRPr="00FF00EF">
              <w:rPr>
                <w:b/>
                <w:bCs/>
                <w:sz w:val="16"/>
                <w:szCs w:val="16"/>
              </w:rPr>
              <w:t xml:space="preserve">           52.169 </w:t>
            </w:r>
          </w:p>
        </w:tc>
        <w:tc>
          <w:tcPr>
            <w:tcW w:w="909" w:type="dxa"/>
            <w:tcBorders>
              <w:top w:val="nil"/>
              <w:left w:val="nil"/>
              <w:bottom w:val="single" w:sz="4" w:space="0" w:color="auto"/>
              <w:right w:val="single" w:sz="8" w:space="0" w:color="auto"/>
            </w:tcBorders>
            <w:shd w:val="clear" w:color="000000" w:fill="DAEEF3"/>
            <w:noWrap/>
            <w:vAlign w:val="center"/>
            <w:hideMark/>
          </w:tcPr>
          <w:p w14:paraId="457698B2" w14:textId="77777777" w:rsidR="00FF00EF" w:rsidRPr="00FF00EF" w:rsidRDefault="00FF00EF">
            <w:pPr>
              <w:jc w:val="center"/>
              <w:rPr>
                <w:b/>
                <w:bCs/>
                <w:sz w:val="16"/>
                <w:szCs w:val="16"/>
              </w:rPr>
            </w:pPr>
            <w:r w:rsidRPr="00FF00EF">
              <w:rPr>
                <w:b/>
                <w:bCs/>
                <w:sz w:val="16"/>
                <w:szCs w:val="16"/>
              </w:rPr>
              <w:t>3,48%</w:t>
            </w:r>
          </w:p>
        </w:tc>
      </w:tr>
      <w:tr w:rsidR="00FF00EF" w:rsidRPr="00FF00EF" w14:paraId="67E16BDE" w14:textId="77777777" w:rsidTr="00FF00EF">
        <w:trPr>
          <w:trHeight w:val="465"/>
          <w:jc w:val="center"/>
        </w:trPr>
        <w:tc>
          <w:tcPr>
            <w:tcW w:w="2070" w:type="dxa"/>
            <w:tcBorders>
              <w:top w:val="nil"/>
              <w:left w:val="single" w:sz="8" w:space="0" w:color="auto"/>
              <w:bottom w:val="single" w:sz="4" w:space="0" w:color="auto"/>
              <w:right w:val="single" w:sz="4" w:space="0" w:color="auto"/>
            </w:tcBorders>
            <w:shd w:val="clear" w:color="000000" w:fill="C4BD97"/>
            <w:noWrap/>
            <w:vAlign w:val="center"/>
            <w:hideMark/>
          </w:tcPr>
          <w:p w14:paraId="57B22127" w14:textId="77777777" w:rsidR="00FF00EF" w:rsidRPr="00FF00EF" w:rsidRDefault="00FF00EF">
            <w:pPr>
              <w:rPr>
                <w:b/>
                <w:bCs/>
                <w:sz w:val="16"/>
                <w:szCs w:val="16"/>
              </w:rPr>
            </w:pPr>
            <w:r w:rsidRPr="00FF00EF">
              <w:rPr>
                <w:b/>
                <w:bCs/>
                <w:sz w:val="16"/>
                <w:szCs w:val="16"/>
              </w:rPr>
              <w:t>Nodo  Basilicata</w:t>
            </w:r>
          </w:p>
        </w:tc>
        <w:tc>
          <w:tcPr>
            <w:tcW w:w="1631" w:type="dxa"/>
            <w:tcBorders>
              <w:top w:val="nil"/>
              <w:left w:val="nil"/>
              <w:bottom w:val="single" w:sz="4" w:space="0" w:color="auto"/>
              <w:right w:val="single" w:sz="4" w:space="0" w:color="auto"/>
            </w:tcBorders>
            <w:shd w:val="clear" w:color="000000" w:fill="FDE9D9"/>
            <w:noWrap/>
            <w:vAlign w:val="center"/>
            <w:hideMark/>
          </w:tcPr>
          <w:p w14:paraId="67AEC3AF" w14:textId="77777777" w:rsidR="00FF00EF" w:rsidRPr="00FF00EF" w:rsidRDefault="00FF00EF">
            <w:pPr>
              <w:jc w:val="center"/>
              <w:rPr>
                <w:b/>
                <w:bCs/>
                <w:sz w:val="16"/>
                <w:szCs w:val="16"/>
              </w:rPr>
            </w:pPr>
            <w:r w:rsidRPr="00FF00EF">
              <w:rPr>
                <w:b/>
                <w:bCs/>
                <w:sz w:val="16"/>
                <w:szCs w:val="16"/>
              </w:rPr>
              <w:t>Train</w:t>
            </w:r>
          </w:p>
        </w:tc>
        <w:tc>
          <w:tcPr>
            <w:tcW w:w="1687" w:type="dxa"/>
            <w:tcBorders>
              <w:top w:val="nil"/>
              <w:left w:val="nil"/>
              <w:bottom w:val="single" w:sz="4" w:space="0" w:color="auto"/>
              <w:right w:val="single" w:sz="4" w:space="0" w:color="auto"/>
            </w:tcBorders>
            <w:shd w:val="clear" w:color="000000" w:fill="FDE9D9"/>
            <w:noWrap/>
            <w:vAlign w:val="center"/>
            <w:hideMark/>
          </w:tcPr>
          <w:p w14:paraId="36960DB5" w14:textId="77777777" w:rsidR="00FF00EF" w:rsidRPr="00FF00EF" w:rsidRDefault="00FF00EF">
            <w:pPr>
              <w:jc w:val="center"/>
              <w:rPr>
                <w:b/>
                <w:bCs/>
                <w:sz w:val="16"/>
                <w:szCs w:val="16"/>
              </w:rPr>
            </w:pPr>
            <w:r w:rsidRPr="00FF00EF">
              <w:rPr>
                <w:b/>
                <w:bCs/>
                <w:sz w:val="16"/>
                <w:szCs w:val="16"/>
              </w:rPr>
              <w:t xml:space="preserve">             153.000 </w:t>
            </w:r>
          </w:p>
        </w:tc>
        <w:tc>
          <w:tcPr>
            <w:tcW w:w="1479" w:type="dxa"/>
            <w:tcBorders>
              <w:top w:val="nil"/>
              <w:left w:val="nil"/>
              <w:bottom w:val="single" w:sz="4" w:space="0" w:color="auto"/>
              <w:right w:val="single" w:sz="4" w:space="0" w:color="auto"/>
            </w:tcBorders>
            <w:shd w:val="clear" w:color="000000" w:fill="FDE9D9"/>
            <w:noWrap/>
            <w:vAlign w:val="center"/>
            <w:hideMark/>
          </w:tcPr>
          <w:p w14:paraId="35989945" w14:textId="77777777" w:rsidR="00FF00EF" w:rsidRPr="00FF00EF" w:rsidRDefault="00FF00EF">
            <w:pPr>
              <w:jc w:val="center"/>
              <w:rPr>
                <w:b/>
                <w:bCs/>
                <w:sz w:val="16"/>
                <w:szCs w:val="16"/>
              </w:rPr>
            </w:pPr>
            <w:r w:rsidRPr="00FF00EF">
              <w:rPr>
                <w:b/>
                <w:bCs/>
                <w:sz w:val="16"/>
                <w:szCs w:val="16"/>
              </w:rPr>
              <w:t xml:space="preserve">            10.000 </w:t>
            </w:r>
          </w:p>
        </w:tc>
        <w:tc>
          <w:tcPr>
            <w:tcW w:w="1501" w:type="dxa"/>
            <w:tcBorders>
              <w:top w:val="nil"/>
              <w:left w:val="nil"/>
              <w:bottom w:val="single" w:sz="4" w:space="0" w:color="auto"/>
              <w:right w:val="single" w:sz="4" w:space="0" w:color="auto"/>
            </w:tcBorders>
            <w:shd w:val="clear" w:color="000000" w:fill="FDE9D9"/>
            <w:noWrap/>
            <w:vAlign w:val="center"/>
            <w:hideMark/>
          </w:tcPr>
          <w:p w14:paraId="3A3CAE9A" w14:textId="77777777" w:rsidR="00FF00EF" w:rsidRPr="00FF00EF" w:rsidRDefault="00FF00EF">
            <w:pPr>
              <w:jc w:val="center"/>
              <w:rPr>
                <w:b/>
                <w:bCs/>
                <w:sz w:val="16"/>
                <w:szCs w:val="16"/>
              </w:rPr>
            </w:pPr>
            <w:r w:rsidRPr="00FF00EF">
              <w:rPr>
                <w:b/>
                <w:bCs/>
                <w:sz w:val="16"/>
                <w:szCs w:val="16"/>
              </w:rPr>
              <w:t xml:space="preserve">              2.445 </w:t>
            </w:r>
          </w:p>
        </w:tc>
        <w:tc>
          <w:tcPr>
            <w:tcW w:w="1376" w:type="dxa"/>
            <w:tcBorders>
              <w:top w:val="nil"/>
              <w:left w:val="nil"/>
              <w:bottom w:val="single" w:sz="4" w:space="0" w:color="auto"/>
              <w:right w:val="single" w:sz="4" w:space="0" w:color="auto"/>
            </w:tcBorders>
            <w:shd w:val="clear" w:color="000000" w:fill="FDE9D9"/>
            <w:noWrap/>
            <w:vAlign w:val="center"/>
            <w:hideMark/>
          </w:tcPr>
          <w:p w14:paraId="45032F2C" w14:textId="77777777" w:rsidR="00FF00EF" w:rsidRPr="00FF00EF" w:rsidRDefault="00FF00EF">
            <w:pPr>
              <w:jc w:val="center"/>
              <w:rPr>
                <w:b/>
                <w:bCs/>
                <w:sz w:val="16"/>
                <w:szCs w:val="16"/>
              </w:rPr>
            </w:pPr>
            <w:r w:rsidRPr="00FF00EF">
              <w:rPr>
                <w:b/>
                <w:bCs/>
                <w:sz w:val="16"/>
                <w:szCs w:val="16"/>
              </w:rPr>
              <w:t xml:space="preserve">            3.874 </w:t>
            </w:r>
          </w:p>
        </w:tc>
        <w:tc>
          <w:tcPr>
            <w:tcW w:w="1200" w:type="dxa"/>
            <w:tcBorders>
              <w:top w:val="nil"/>
              <w:left w:val="nil"/>
              <w:bottom w:val="single" w:sz="4" w:space="0" w:color="auto"/>
              <w:right w:val="single" w:sz="4" w:space="0" w:color="auto"/>
            </w:tcBorders>
            <w:shd w:val="clear" w:color="000000" w:fill="FDE9D9"/>
            <w:noWrap/>
            <w:vAlign w:val="center"/>
            <w:hideMark/>
          </w:tcPr>
          <w:p w14:paraId="26359409" w14:textId="77777777" w:rsidR="00FF00EF" w:rsidRPr="00FF00EF" w:rsidRDefault="00FF00EF">
            <w:pPr>
              <w:jc w:val="center"/>
              <w:rPr>
                <w:b/>
                <w:bCs/>
                <w:sz w:val="16"/>
                <w:szCs w:val="16"/>
              </w:rPr>
            </w:pPr>
            <w:r w:rsidRPr="00FF00EF">
              <w:rPr>
                <w:b/>
                <w:bCs/>
                <w:sz w:val="16"/>
                <w:szCs w:val="16"/>
              </w:rPr>
              <w:t xml:space="preserve">         1.982 </w:t>
            </w:r>
          </w:p>
        </w:tc>
        <w:tc>
          <w:tcPr>
            <w:tcW w:w="1190" w:type="dxa"/>
            <w:tcBorders>
              <w:top w:val="nil"/>
              <w:left w:val="nil"/>
              <w:bottom w:val="single" w:sz="4" w:space="0" w:color="auto"/>
              <w:right w:val="single" w:sz="4" w:space="0" w:color="auto"/>
            </w:tcBorders>
            <w:shd w:val="clear" w:color="000000" w:fill="FDE9D9"/>
            <w:noWrap/>
            <w:vAlign w:val="center"/>
            <w:hideMark/>
          </w:tcPr>
          <w:p w14:paraId="707CEA12" w14:textId="77777777" w:rsidR="00FF00EF" w:rsidRPr="00FF00EF" w:rsidRDefault="00FF00EF">
            <w:pPr>
              <w:jc w:val="center"/>
              <w:rPr>
                <w:b/>
                <w:bCs/>
                <w:sz w:val="16"/>
                <w:szCs w:val="16"/>
              </w:rPr>
            </w:pPr>
            <w:r w:rsidRPr="00FF00EF">
              <w:rPr>
                <w:b/>
                <w:bCs/>
                <w:sz w:val="16"/>
                <w:szCs w:val="16"/>
              </w:rPr>
              <w:t> </w:t>
            </w:r>
          </w:p>
        </w:tc>
        <w:tc>
          <w:tcPr>
            <w:tcW w:w="1417" w:type="dxa"/>
            <w:tcBorders>
              <w:top w:val="nil"/>
              <w:left w:val="nil"/>
              <w:bottom w:val="single" w:sz="4" w:space="0" w:color="auto"/>
              <w:right w:val="single" w:sz="4" w:space="0" w:color="auto"/>
            </w:tcBorders>
            <w:shd w:val="clear" w:color="000000" w:fill="FDE9D9"/>
            <w:noWrap/>
            <w:vAlign w:val="center"/>
            <w:hideMark/>
          </w:tcPr>
          <w:p w14:paraId="032C955A" w14:textId="77777777" w:rsidR="00FF00EF" w:rsidRPr="00FF00EF" w:rsidRDefault="00FF00EF">
            <w:pPr>
              <w:jc w:val="center"/>
              <w:rPr>
                <w:b/>
                <w:bCs/>
                <w:sz w:val="16"/>
                <w:szCs w:val="16"/>
              </w:rPr>
            </w:pPr>
            <w:r w:rsidRPr="00FF00EF">
              <w:rPr>
                <w:b/>
                <w:bCs/>
                <w:sz w:val="16"/>
                <w:szCs w:val="16"/>
              </w:rPr>
              <w:t xml:space="preserve">         171.302 </w:t>
            </w:r>
          </w:p>
        </w:tc>
        <w:tc>
          <w:tcPr>
            <w:tcW w:w="909" w:type="dxa"/>
            <w:tcBorders>
              <w:top w:val="nil"/>
              <w:left w:val="nil"/>
              <w:bottom w:val="single" w:sz="4" w:space="0" w:color="auto"/>
              <w:right w:val="single" w:sz="8" w:space="0" w:color="auto"/>
            </w:tcBorders>
            <w:shd w:val="clear" w:color="000000" w:fill="FDE9D9"/>
            <w:noWrap/>
            <w:vAlign w:val="center"/>
            <w:hideMark/>
          </w:tcPr>
          <w:p w14:paraId="606A44E2" w14:textId="77777777" w:rsidR="00FF00EF" w:rsidRPr="00FF00EF" w:rsidRDefault="00FF00EF">
            <w:pPr>
              <w:jc w:val="center"/>
              <w:rPr>
                <w:b/>
                <w:bCs/>
                <w:sz w:val="16"/>
                <w:szCs w:val="16"/>
              </w:rPr>
            </w:pPr>
            <w:r w:rsidRPr="00FF00EF">
              <w:rPr>
                <w:b/>
                <w:bCs/>
                <w:sz w:val="16"/>
                <w:szCs w:val="16"/>
              </w:rPr>
              <w:t>11,42%</w:t>
            </w:r>
          </w:p>
        </w:tc>
      </w:tr>
      <w:tr w:rsidR="00FF00EF" w:rsidRPr="00FF00EF" w14:paraId="5EFC7C1B" w14:textId="77777777" w:rsidTr="00FF00EF">
        <w:trPr>
          <w:trHeight w:val="465"/>
          <w:jc w:val="center"/>
        </w:trPr>
        <w:tc>
          <w:tcPr>
            <w:tcW w:w="2070" w:type="dxa"/>
            <w:tcBorders>
              <w:top w:val="nil"/>
              <w:left w:val="single" w:sz="8" w:space="0" w:color="auto"/>
              <w:bottom w:val="single" w:sz="4" w:space="0" w:color="auto"/>
              <w:right w:val="single" w:sz="4" w:space="0" w:color="auto"/>
            </w:tcBorders>
            <w:shd w:val="clear" w:color="000000" w:fill="C4BD97"/>
            <w:noWrap/>
            <w:vAlign w:val="center"/>
            <w:hideMark/>
          </w:tcPr>
          <w:p w14:paraId="4DF4055B" w14:textId="77777777" w:rsidR="00FF00EF" w:rsidRPr="00FF00EF" w:rsidRDefault="00FF00EF">
            <w:pPr>
              <w:rPr>
                <w:b/>
                <w:bCs/>
                <w:sz w:val="16"/>
                <w:szCs w:val="16"/>
              </w:rPr>
            </w:pPr>
            <w:r w:rsidRPr="00FF00EF">
              <w:rPr>
                <w:b/>
                <w:bCs/>
                <w:sz w:val="16"/>
                <w:szCs w:val="16"/>
              </w:rPr>
              <w:t>Nodo  Calabria</w:t>
            </w:r>
          </w:p>
        </w:tc>
        <w:tc>
          <w:tcPr>
            <w:tcW w:w="1631" w:type="dxa"/>
            <w:tcBorders>
              <w:top w:val="nil"/>
              <w:left w:val="nil"/>
              <w:bottom w:val="single" w:sz="4" w:space="0" w:color="auto"/>
              <w:right w:val="single" w:sz="4" w:space="0" w:color="auto"/>
            </w:tcBorders>
            <w:shd w:val="clear" w:color="000000" w:fill="DAEEF3"/>
            <w:noWrap/>
            <w:vAlign w:val="center"/>
            <w:hideMark/>
          </w:tcPr>
          <w:p w14:paraId="257E4881" w14:textId="77777777" w:rsidR="00FF00EF" w:rsidRPr="00FF00EF" w:rsidRDefault="00FF00EF">
            <w:pPr>
              <w:jc w:val="center"/>
              <w:rPr>
                <w:b/>
                <w:bCs/>
                <w:sz w:val="16"/>
                <w:szCs w:val="16"/>
              </w:rPr>
            </w:pPr>
            <w:r w:rsidRPr="00FF00EF">
              <w:rPr>
                <w:b/>
                <w:bCs/>
                <w:sz w:val="16"/>
                <w:szCs w:val="16"/>
              </w:rPr>
              <w:t>UniCA</w:t>
            </w:r>
          </w:p>
        </w:tc>
        <w:tc>
          <w:tcPr>
            <w:tcW w:w="1687" w:type="dxa"/>
            <w:tcBorders>
              <w:top w:val="nil"/>
              <w:left w:val="nil"/>
              <w:bottom w:val="single" w:sz="4" w:space="0" w:color="auto"/>
              <w:right w:val="single" w:sz="4" w:space="0" w:color="auto"/>
            </w:tcBorders>
            <w:shd w:val="clear" w:color="000000" w:fill="DAEEF3"/>
            <w:noWrap/>
            <w:vAlign w:val="center"/>
            <w:hideMark/>
          </w:tcPr>
          <w:p w14:paraId="78B04B89" w14:textId="77777777" w:rsidR="00FF00EF" w:rsidRPr="00FF00EF" w:rsidRDefault="00FF00EF">
            <w:pPr>
              <w:jc w:val="center"/>
              <w:rPr>
                <w:b/>
                <w:bCs/>
                <w:sz w:val="16"/>
                <w:szCs w:val="16"/>
              </w:rPr>
            </w:pPr>
            <w:r w:rsidRPr="00FF00EF">
              <w:rPr>
                <w:b/>
                <w:bCs/>
                <w:sz w:val="16"/>
                <w:szCs w:val="16"/>
              </w:rPr>
              <w:t xml:space="preserve">               90.000 </w:t>
            </w:r>
          </w:p>
        </w:tc>
        <w:tc>
          <w:tcPr>
            <w:tcW w:w="1479" w:type="dxa"/>
            <w:tcBorders>
              <w:top w:val="nil"/>
              <w:left w:val="nil"/>
              <w:bottom w:val="single" w:sz="4" w:space="0" w:color="auto"/>
              <w:right w:val="single" w:sz="4" w:space="0" w:color="auto"/>
            </w:tcBorders>
            <w:shd w:val="clear" w:color="000000" w:fill="DAEEF3"/>
            <w:noWrap/>
            <w:vAlign w:val="center"/>
            <w:hideMark/>
          </w:tcPr>
          <w:p w14:paraId="1E4EBC56" w14:textId="77777777" w:rsidR="00FF00EF" w:rsidRPr="00FF00EF" w:rsidRDefault="00FF00EF">
            <w:pPr>
              <w:jc w:val="center"/>
              <w:rPr>
                <w:b/>
                <w:bCs/>
                <w:sz w:val="16"/>
                <w:szCs w:val="16"/>
              </w:rPr>
            </w:pPr>
            <w:r w:rsidRPr="00FF00EF">
              <w:rPr>
                <w:b/>
                <w:bCs/>
                <w:sz w:val="16"/>
                <w:szCs w:val="16"/>
              </w:rPr>
              <w:t xml:space="preserve">                    - </w:t>
            </w:r>
          </w:p>
        </w:tc>
        <w:tc>
          <w:tcPr>
            <w:tcW w:w="1501" w:type="dxa"/>
            <w:tcBorders>
              <w:top w:val="nil"/>
              <w:left w:val="nil"/>
              <w:bottom w:val="single" w:sz="4" w:space="0" w:color="auto"/>
              <w:right w:val="single" w:sz="4" w:space="0" w:color="auto"/>
            </w:tcBorders>
            <w:shd w:val="clear" w:color="000000" w:fill="DAEEF3"/>
            <w:noWrap/>
            <w:vAlign w:val="center"/>
            <w:hideMark/>
          </w:tcPr>
          <w:p w14:paraId="4D9BE291" w14:textId="77777777" w:rsidR="00FF00EF" w:rsidRPr="00FF00EF" w:rsidRDefault="00FF00EF">
            <w:pPr>
              <w:jc w:val="center"/>
              <w:rPr>
                <w:b/>
                <w:bCs/>
                <w:sz w:val="16"/>
                <w:szCs w:val="16"/>
              </w:rPr>
            </w:pPr>
            <w:r w:rsidRPr="00FF00EF">
              <w:rPr>
                <w:b/>
                <w:bCs/>
                <w:sz w:val="16"/>
                <w:szCs w:val="16"/>
              </w:rPr>
              <w:t xml:space="preserve">              1.919 </w:t>
            </w:r>
          </w:p>
        </w:tc>
        <w:tc>
          <w:tcPr>
            <w:tcW w:w="1376" w:type="dxa"/>
            <w:tcBorders>
              <w:top w:val="nil"/>
              <w:left w:val="nil"/>
              <w:bottom w:val="single" w:sz="4" w:space="0" w:color="auto"/>
              <w:right w:val="single" w:sz="4" w:space="0" w:color="auto"/>
            </w:tcBorders>
            <w:shd w:val="clear" w:color="000000" w:fill="DAEEF3"/>
            <w:noWrap/>
            <w:vAlign w:val="center"/>
            <w:hideMark/>
          </w:tcPr>
          <w:p w14:paraId="704FBEC6" w14:textId="77777777" w:rsidR="00FF00EF" w:rsidRPr="00FF00EF" w:rsidRDefault="00FF00EF">
            <w:pPr>
              <w:jc w:val="center"/>
              <w:rPr>
                <w:b/>
                <w:bCs/>
                <w:sz w:val="16"/>
                <w:szCs w:val="16"/>
              </w:rPr>
            </w:pPr>
            <w:r w:rsidRPr="00FF00EF">
              <w:rPr>
                <w:b/>
                <w:bCs/>
                <w:sz w:val="16"/>
                <w:szCs w:val="16"/>
              </w:rPr>
              <w:t xml:space="preserve">            2.696 </w:t>
            </w:r>
          </w:p>
        </w:tc>
        <w:tc>
          <w:tcPr>
            <w:tcW w:w="1200" w:type="dxa"/>
            <w:tcBorders>
              <w:top w:val="nil"/>
              <w:left w:val="nil"/>
              <w:bottom w:val="single" w:sz="4" w:space="0" w:color="auto"/>
              <w:right w:val="single" w:sz="4" w:space="0" w:color="auto"/>
            </w:tcBorders>
            <w:shd w:val="clear" w:color="000000" w:fill="DAEEF3"/>
            <w:noWrap/>
            <w:vAlign w:val="center"/>
            <w:hideMark/>
          </w:tcPr>
          <w:p w14:paraId="3E569390" w14:textId="77777777" w:rsidR="00FF00EF" w:rsidRPr="00FF00EF" w:rsidRDefault="00FF00EF">
            <w:pPr>
              <w:jc w:val="center"/>
              <w:rPr>
                <w:b/>
                <w:bCs/>
                <w:sz w:val="16"/>
                <w:szCs w:val="16"/>
              </w:rPr>
            </w:pPr>
            <w:r w:rsidRPr="00FF00EF">
              <w:rPr>
                <w:b/>
                <w:bCs/>
                <w:sz w:val="16"/>
                <w:szCs w:val="16"/>
              </w:rPr>
              <w:t> </w:t>
            </w:r>
          </w:p>
        </w:tc>
        <w:tc>
          <w:tcPr>
            <w:tcW w:w="1190" w:type="dxa"/>
            <w:tcBorders>
              <w:top w:val="nil"/>
              <w:left w:val="nil"/>
              <w:bottom w:val="single" w:sz="4" w:space="0" w:color="auto"/>
              <w:right w:val="single" w:sz="4" w:space="0" w:color="auto"/>
            </w:tcBorders>
            <w:shd w:val="clear" w:color="000000" w:fill="DAEEF3"/>
            <w:noWrap/>
            <w:vAlign w:val="center"/>
            <w:hideMark/>
          </w:tcPr>
          <w:p w14:paraId="1A67C8DE" w14:textId="77777777" w:rsidR="00FF00EF" w:rsidRPr="00FF00EF" w:rsidRDefault="00FF00EF">
            <w:pPr>
              <w:jc w:val="center"/>
              <w:rPr>
                <w:b/>
                <w:bCs/>
                <w:sz w:val="16"/>
                <w:szCs w:val="16"/>
              </w:rPr>
            </w:pPr>
            <w:r w:rsidRPr="00FF00EF">
              <w:rPr>
                <w:b/>
                <w:bCs/>
                <w:sz w:val="16"/>
                <w:szCs w:val="16"/>
              </w:rPr>
              <w:t> </w:t>
            </w:r>
          </w:p>
        </w:tc>
        <w:tc>
          <w:tcPr>
            <w:tcW w:w="1417" w:type="dxa"/>
            <w:tcBorders>
              <w:top w:val="nil"/>
              <w:left w:val="nil"/>
              <w:bottom w:val="single" w:sz="4" w:space="0" w:color="auto"/>
              <w:right w:val="single" w:sz="4" w:space="0" w:color="auto"/>
            </w:tcBorders>
            <w:shd w:val="clear" w:color="000000" w:fill="DAEEF3"/>
            <w:noWrap/>
            <w:vAlign w:val="center"/>
            <w:hideMark/>
          </w:tcPr>
          <w:p w14:paraId="1A91A00D" w14:textId="77777777" w:rsidR="00FF00EF" w:rsidRPr="00FF00EF" w:rsidRDefault="00FF00EF">
            <w:pPr>
              <w:jc w:val="center"/>
              <w:rPr>
                <w:b/>
                <w:bCs/>
                <w:sz w:val="16"/>
                <w:szCs w:val="16"/>
              </w:rPr>
            </w:pPr>
            <w:r w:rsidRPr="00FF00EF">
              <w:rPr>
                <w:b/>
                <w:bCs/>
                <w:sz w:val="16"/>
                <w:szCs w:val="16"/>
              </w:rPr>
              <w:t xml:space="preserve">           94.615 </w:t>
            </w:r>
          </w:p>
        </w:tc>
        <w:tc>
          <w:tcPr>
            <w:tcW w:w="909" w:type="dxa"/>
            <w:tcBorders>
              <w:top w:val="nil"/>
              <w:left w:val="nil"/>
              <w:bottom w:val="single" w:sz="4" w:space="0" w:color="auto"/>
              <w:right w:val="single" w:sz="8" w:space="0" w:color="auto"/>
            </w:tcBorders>
            <w:shd w:val="clear" w:color="000000" w:fill="DAEEF3"/>
            <w:noWrap/>
            <w:vAlign w:val="center"/>
            <w:hideMark/>
          </w:tcPr>
          <w:p w14:paraId="5FB5DD6D" w14:textId="77777777" w:rsidR="00FF00EF" w:rsidRPr="00FF00EF" w:rsidRDefault="00FF00EF">
            <w:pPr>
              <w:jc w:val="center"/>
              <w:rPr>
                <w:b/>
                <w:bCs/>
                <w:sz w:val="16"/>
                <w:szCs w:val="16"/>
              </w:rPr>
            </w:pPr>
            <w:r w:rsidRPr="00FF00EF">
              <w:rPr>
                <w:b/>
                <w:bCs/>
                <w:sz w:val="16"/>
                <w:szCs w:val="16"/>
              </w:rPr>
              <w:t>6,31%</w:t>
            </w:r>
          </w:p>
        </w:tc>
      </w:tr>
      <w:tr w:rsidR="00FF00EF" w:rsidRPr="00FF00EF" w14:paraId="1EBA0903" w14:textId="77777777" w:rsidTr="00FF00EF">
        <w:trPr>
          <w:trHeight w:val="465"/>
          <w:jc w:val="center"/>
        </w:trPr>
        <w:tc>
          <w:tcPr>
            <w:tcW w:w="2070" w:type="dxa"/>
            <w:tcBorders>
              <w:top w:val="nil"/>
              <w:left w:val="single" w:sz="8" w:space="0" w:color="auto"/>
              <w:bottom w:val="single" w:sz="4" w:space="0" w:color="auto"/>
              <w:right w:val="single" w:sz="4" w:space="0" w:color="auto"/>
            </w:tcBorders>
            <w:shd w:val="clear" w:color="000000" w:fill="C4BD97"/>
            <w:noWrap/>
            <w:vAlign w:val="center"/>
            <w:hideMark/>
          </w:tcPr>
          <w:p w14:paraId="17320C06" w14:textId="77777777" w:rsidR="00FF00EF" w:rsidRPr="00FF00EF" w:rsidRDefault="00FF00EF">
            <w:pPr>
              <w:rPr>
                <w:b/>
                <w:bCs/>
                <w:sz w:val="16"/>
                <w:szCs w:val="16"/>
              </w:rPr>
            </w:pPr>
            <w:r w:rsidRPr="00FF00EF">
              <w:rPr>
                <w:b/>
                <w:bCs/>
                <w:sz w:val="16"/>
                <w:szCs w:val="16"/>
              </w:rPr>
              <w:t>Nodo  Campania</w:t>
            </w:r>
          </w:p>
        </w:tc>
        <w:tc>
          <w:tcPr>
            <w:tcW w:w="1631" w:type="dxa"/>
            <w:tcBorders>
              <w:top w:val="nil"/>
              <w:left w:val="nil"/>
              <w:bottom w:val="single" w:sz="4" w:space="0" w:color="auto"/>
              <w:right w:val="single" w:sz="4" w:space="0" w:color="auto"/>
            </w:tcBorders>
            <w:shd w:val="clear" w:color="000000" w:fill="FDE9D9"/>
            <w:noWrap/>
            <w:vAlign w:val="center"/>
            <w:hideMark/>
          </w:tcPr>
          <w:p w14:paraId="76041173" w14:textId="77777777" w:rsidR="00FF00EF" w:rsidRPr="00FF00EF" w:rsidRDefault="00FF00EF">
            <w:pPr>
              <w:jc w:val="center"/>
              <w:rPr>
                <w:b/>
                <w:bCs/>
                <w:sz w:val="16"/>
                <w:szCs w:val="16"/>
              </w:rPr>
            </w:pPr>
            <w:r w:rsidRPr="00FF00EF">
              <w:rPr>
                <w:b/>
                <w:bCs/>
                <w:sz w:val="16"/>
                <w:szCs w:val="16"/>
              </w:rPr>
              <w:t>Sesamo</w:t>
            </w:r>
          </w:p>
        </w:tc>
        <w:tc>
          <w:tcPr>
            <w:tcW w:w="1687" w:type="dxa"/>
            <w:tcBorders>
              <w:top w:val="nil"/>
              <w:left w:val="nil"/>
              <w:bottom w:val="single" w:sz="4" w:space="0" w:color="auto"/>
              <w:right w:val="single" w:sz="4" w:space="0" w:color="auto"/>
            </w:tcBorders>
            <w:shd w:val="clear" w:color="000000" w:fill="FDE9D9"/>
            <w:noWrap/>
            <w:vAlign w:val="center"/>
            <w:hideMark/>
          </w:tcPr>
          <w:p w14:paraId="151E6FBA" w14:textId="77777777" w:rsidR="00FF00EF" w:rsidRPr="00FF00EF" w:rsidRDefault="00FF00EF">
            <w:pPr>
              <w:jc w:val="center"/>
              <w:rPr>
                <w:b/>
                <w:bCs/>
                <w:sz w:val="16"/>
                <w:szCs w:val="16"/>
              </w:rPr>
            </w:pPr>
            <w:r w:rsidRPr="00FF00EF">
              <w:rPr>
                <w:b/>
                <w:bCs/>
                <w:sz w:val="16"/>
                <w:szCs w:val="16"/>
              </w:rPr>
              <w:t xml:space="preserve">             344.687 </w:t>
            </w:r>
          </w:p>
        </w:tc>
        <w:tc>
          <w:tcPr>
            <w:tcW w:w="1479" w:type="dxa"/>
            <w:tcBorders>
              <w:top w:val="nil"/>
              <w:left w:val="nil"/>
              <w:bottom w:val="single" w:sz="4" w:space="0" w:color="auto"/>
              <w:right w:val="single" w:sz="4" w:space="0" w:color="auto"/>
            </w:tcBorders>
            <w:shd w:val="clear" w:color="000000" w:fill="FDE9D9"/>
            <w:noWrap/>
            <w:vAlign w:val="center"/>
            <w:hideMark/>
          </w:tcPr>
          <w:p w14:paraId="4BB0EB4A" w14:textId="77777777" w:rsidR="00FF00EF" w:rsidRPr="00FF00EF" w:rsidRDefault="00FF00EF">
            <w:pPr>
              <w:jc w:val="center"/>
              <w:rPr>
                <w:b/>
                <w:bCs/>
                <w:sz w:val="16"/>
                <w:szCs w:val="16"/>
              </w:rPr>
            </w:pPr>
            <w:r w:rsidRPr="00FF00EF">
              <w:rPr>
                <w:b/>
                <w:bCs/>
                <w:sz w:val="16"/>
                <w:szCs w:val="16"/>
              </w:rPr>
              <w:t xml:space="preserve">            16.000 </w:t>
            </w:r>
          </w:p>
        </w:tc>
        <w:tc>
          <w:tcPr>
            <w:tcW w:w="1501" w:type="dxa"/>
            <w:tcBorders>
              <w:top w:val="nil"/>
              <w:left w:val="nil"/>
              <w:bottom w:val="single" w:sz="4" w:space="0" w:color="auto"/>
              <w:right w:val="single" w:sz="4" w:space="0" w:color="auto"/>
            </w:tcBorders>
            <w:shd w:val="clear" w:color="000000" w:fill="FDE9D9"/>
            <w:noWrap/>
            <w:vAlign w:val="center"/>
            <w:hideMark/>
          </w:tcPr>
          <w:p w14:paraId="5D3F62FA" w14:textId="77777777" w:rsidR="00FF00EF" w:rsidRPr="00FF00EF" w:rsidRDefault="00FF00EF">
            <w:pPr>
              <w:jc w:val="center"/>
              <w:rPr>
                <w:b/>
                <w:bCs/>
                <w:sz w:val="16"/>
                <w:szCs w:val="16"/>
              </w:rPr>
            </w:pPr>
            <w:r w:rsidRPr="00FF00EF">
              <w:rPr>
                <w:b/>
                <w:bCs/>
                <w:sz w:val="16"/>
                <w:szCs w:val="16"/>
              </w:rPr>
              <w:t xml:space="preserve">              7.596 </w:t>
            </w:r>
          </w:p>
        </w:tc>
        <w:tc>
          <w:tcPr>
            <w:tcW w:w="1376" w:type="dxa"/>
            <w:tcBorders>
              <w:top w:val="nil"/>
              <w:left w:val="nil"/>
              <w:bottom w:val="single" w:sz="4" w:space="0" w:color="auto"/>
              <w:right w:val="single" w:sz="4" w:space="0" w:color="auto"/>
            </w:tcBorders>
            <w:shd w:val="clear" w:color="000000" w:fill="FDE9D9"/>
            <w:noWrap/>
            <w:vAlign w:val="center"/>
            <w:hideMark/>
          </w:tcPr>
          <w:p w14:paraId="63C4FCA4" w14:textId="77777777" w:rsidR="00FF00EF" w:rsidRPr="00FF00EF" w:rsidRDefault="00FF00EF">
            <w:pPr>
              <w:jc w:val="center"/>
              <w:rPr>
                <w:b/>
                <w:bCs/>
                <w:sz w:val="16"/>
                <w:szCs w:val="16"/>
              </w:rPr>
            </w:pPr>
            <w:r w:rsidRPr="00FF00EF">
              <w:rPr>
                <w:b/>
                <w:bCs/>
                <w:sz w:val="16"/>
                <w:szCs w:val="16"/>
              </w:rPr>
              <w:t xml:space="preserve">            9.698 </w:t>
            </w:r>
          </w:p>
        </w:tc>
        <w:tc>
          <w:tcPr>
            <w:tcW w:w="1200" w:type="dxa"/>
            <w:tcBorders>
              <w:top w:val="nil"/>
              <w:left w:val="nil"/>
              <w:bottom w:val="single" w:sz="4" w:space="0" w:color="auto"/>
              <w:right w:val="single" w:sz="4" w:space="0" w:color="auto"/>
            </w:tcBorders>
            <w:shd w:val="clear" w:color="000000" w:fill="FDE9D9"/>
            <w:noWrap/>
            <w:vAlign w:val="center"/>
            <w:hideMark/>
          </w:tcPr>
          <w:p w14:paraId="171D0808" w14:textId="77777777" w:rsidR="00FF00EF" w:rsidRPr="00FF00EF" w:rsidRDefault="00FF00EF">
            <w:pPr>
              <w:jc w:val="center"/>
              <w:rPr>
                <w:b/>
                <w:bCs/>
                <w:sz w:val="16"/>
                <w:szCs w:val="16"/>
              </w:rPr>
            </w:pPr>
            <w:r w:rsidRPr="00FF00EF">
              <w:rPr>
                <w:b/>
                <w:bCs/>
                <w:sz w:val="16"/>
                <w:szCs w:val="16"/>
              </w:rPr>
              <w:t> </w:t>
            </w:r>
          </w:p>
        </w:tc>
        <w:tc>
          <w:tcPr>
            <w:tcW w:w="1190" w:type="dxa"/>
            <w:tcBorders>
              <w:top w:val="nil"/>
              <w:left w:val="nil"/>
              <w:bottom w:val="single" w:sz="4" w:space="0" w:color="auto"/>
              <w:right w:val="single" w:sz="4" w:space="0" w:color="auto"/>
            </w:tcBorders>
            <w:shd w:val="clear" w:color="000000" w:fill="FDE9D9"/>
            <w:noWrap/>
            <w:vAlign w:val="center"/>
            <w:hideMark/>
          </w:tcPr>
          <w:p w14:paraId="4FC9D653" w14:textId="77777777" w:rsidR="00FF00EF" w:rsidRPr="00FF00EF" w:rsidRDefault="00FF00EF">
            <w:pPr>
              <w:jc w:val="center"/>
              <w:rPr>
                <w:b/>
                <w:bCs/>
                <w:sz w:val="16"/>
                <w:szCs w:val="16"/>
              </w:rPr>
            </w:pPr>
            <w:r w:rsidRPr="00FF00EF">
              <w:rPr>
                <w:b/>
                <w:bCs/>
                <w:sz w:val="16"/>
                <w:szCs w:val="16"/>
              </w:rPr>
              <w:t> </w:t>
            </w:r>
          </w:p>
        </w:tc>
        <w:tc>
          <w:tcPr>
            <w:tcW w:w="1417" w:type="dxa"/>
            <w:tcBorders>
              <w:top w:val="nil"/>
              <w:left w:val="nil"/>
              <w:bottom w:val="single" w:sz="4" w:space="0" w:color="auto"/>
              <w:right w:val="single" w:sz="4" w:space="0" w:color="auto"/>
            </w:tcBorders>
            <w:shd w:val="clear" w:color="000000" w:fill="FDE9D9"/>
            <w:noWrap/>
            <w:vAlign w:val="center"/>
            <w:hideMark/>
          </w:tcPr>
          <w:p w14:paraId="0D300991" w14:textId="77777777" w:rsidR="00FF00EF" w:rsidRPr="00FF00EF" w:rsidRDefault="00FF00EF">
            <w:pPr>
              <w:jc w:val="center"/>
              <w:rPr>
                <w:b/>
                <w:bCs/>
                <w:sz w:val="16"/>
                <w:szCs w:val="16"/>
              </w:rPr>
            </w:pPr>
            <w:r w:rsidRPr="00FF00EF">
              <w:rPr>
                <w:b/>
                <w:bCs/>
                <w:sz w:val="16"/>
                <w:szCs w:val="16"/>
              </w:rPr>
              <w:t xml:space="preserve">         377.982 </w:t>
            </w:r>
          </w:p>
        </w:tc>
        <w:tc>
          <w:tcPr>
            <w:tcW w:w="909" w:type="dxa"/>
            <w:tcBorders>
              <w:top w:val="nil"/>
              <w:left w:val="nil"/>
              <w:bottom w:val="single" w:sz="4" w:space="0" w:color="auto"/>
              <w:right w:val="single" w:sz="8" w:space="0" w:color="auto"/>
            </w:tcBorders>
            <w:shd w:val="clear" w:color="000000" w:fill="FDE9D9"/>
            <w:noWrap/>
            <w:vAlign w:val="center"/>
            <w:hideMark/>
          </w:tcPr>
          <w:p w14:paraId="06EBCA3C" w14:textId="77777777" w:rsidR="00FF00EF" w:rsidRPr="00FF00EF" w:rsidRDefault="00FF00EF">
            <w:pPr>
              <w:jc w:val="center"/>
              <w:rPr>
                <w:b/>
                <w:bCs/>
                <w:sz w:val="16"/>
                <w:szCs w:val="16"/>
              </w:rPr>
            </w:pPr>
            <w:r w:rsidRPr="00FF00EF">
              <w:rPr>
                <w:b/>
                <w:bCs/>
                <w:sz w:val="16"/>
                <w:szCs w:val="16"/>
              </w:rPr>
              <w:t>25,20%</w:t>
            </w:r>
          </w:p>
        </w:tc>
      </w:tr>
      <w:tr w:rsidR="00FF00EF" w:rsidRPr="00FF00EF" w14:paraId="133F7DC9" w14:textId="77777777" w:rsidTr="00FF00EF">
        <w:trPr>
          <w:trHeight w:val="465"/>
          <w:jc w:val="center"/>
        </w:trPr>
        <w:tc>
          <w:tcPr>
            <w:tcW w:w="2070" w:type="dxa"/>
            <w:vMerge w:val="restart"/>
            <w:tcBorders>
              <w:top w:val="nil"/>
              <w:left w:val="single" w:sz="8" w:space="0" w:color="auto"/>
              <w:bottom w:val="single" w:sz="4" w:space="0" w:color="auto"/>
              <w:right w:val="single" w:sz="4" w:space="0" w:color="auto"/>
            </w:tcBorders>
            <w:shd w:val="clear" w:color="000000" w:fill="C4BD97"/>
            <w:noWrap/>
            <w:vAlign w:val="center"/>
            <w:hideMark/>
          </w:tcPr>
          <w:p w14:paraId="61F867D1" w14:textId="77777777" w:rsidR="00FF00EF" w:rsidRPr="00FF00EF" w:rsidRDefault="00FF00EF">
            <w:pPr>
              <w:rPr>
                <w:b/>
                <w:bCs/>
                <w:sz w:val="16"/>
                <w:szCs w:val="16"/>
              </w:rPr>
            </w:pPr>
            <w:r w:rsidRPr="00FF00EF">
              <w:rPr>
                <w:b/>
                <w:bCs/>
                <w:sz w:val="16"/>
                <w:szCs w:val="16"/>
              </w:rPr>
              <w:t>Nodo  Puglia</w:t>
            </w:r>
          </w:p>
        </w:tc>
        <w:tc>
          <w:tcPr>
            <w:tcW w:w="1631" w:type="dxa"/>
            <w:tcBorders>
              <w:top w:val="nil"/>
              <w:left w:val="nil"/>
              <w:bottom w:val="single" w:sz="4" w:space="0" w:color="auto"/>
              <w:right w:val="single" w:sz="4" w:space="0" w:color="auto"/>
            </w:tcBorders>
            <w:shd w:val="clear" w:color="000000" w:fill="DAEEF3"/>
            <w:noWrap/>
            <w:vAlign w:val="center"/>
            <w:hideMark/>
          </w:tcPr>
          <w:p w14:paraId="11B3B1D1" w14:textId="77777777" w:rsidR="00FF00EF" w:rsidRPr="00FF00EF" w:rsidRDefault="00FF00EF">
            <w:pPr>
              <w:jc w:val="center"/>
              <w:rPr>
                <w:b/>
                <w:bCs/>
                <w:sz w:val="16"/>
                <w:szCs w:val="16"/>
              </w:rPr>
            </w:pPr>
            <w:r w:rsidRPr="00FF00EF">
              <w:rPr>
                <w:b/>
                <w:bCs/>
                <w:sz w:val="16"/>
                <w:szCs w:val="16"/>
              </w:rPr>
              <w:t>Poliba</w:t>
            </w:r>
          </w:p>
        </w:tc>
        <w:tc>
          <w:tcPr>
            <w:tcW w:w="1687" w:type="dxa"/>
            <w:tcBorders>
              <w:top w:val="nil"/>
              <w:left w:val="nil"/>
              <w:bottom w:val="single" w:sz="4" w:space="0" w:color="auto"/>
              <w:right w:val="single" w:sz="4" w:space="0" w:color="auto"/>
            </w:tcBorders>
            <w:shd w:val="clear" w:color="000000" w:fill="DAEEF3"/>
            <w:noWrap/>
            <w:vAlign w:val="center"/>
            <w:hideMark/>
          </w:tcPr>
          <w:p w14:paraId="35B96030" w14:textId="77777777" w:rsidR="00FF00EF" w:rsidRPr="00FF00EF" w:rsidRDefault="00FF00EF">
            <w:pPr>
              <w:jc w:val="center"/>
              <w:rPr>
                <w:b/>
                <w:bCs/>
                <w:sz w:val="16"/>
                <w:szCs w:val="16"/>
              </w:rPr>
            </w:pPr>
            <w:r w:rsidRPr="00FF00EF">
              <w:rPr>
                <w:b/>
                <w:bCs/>
                <w:sz w:val="16"/>
                <w:szCs w:val="16"/>
              </w:rPr>
              <w:t xml:space="preserve">             105.200 </w:t>
            </w:r>
          </w:p>
        </w:tc>
        <w:tc>
          <w:tcPr>
            <w:tcW w:w="1479" w:type="dxa"/>
            <w:tcBorders>
              <w:top w:val="nil"/>
              <w:left w:val="nil"/>
              <w:bottom w:val="single" w:sz="4" w:space="0" w:color="auto"/>
              <w:right w:val="single" w:sz="4" w:space="0" w:color="auto"/>
            </w:tcBorders>
            <w:shd w:val="clear" w:color="000000" w:fill="DAEEF3"/>
            <w:noWrap/>
            <w:vAlign w:val="center"/>
            <w:hideMark/>
          </w:tcPr>
          <w:p w14:paraId="23ABF34C" w14:textId="77777777" w:rsidR="00FF00EF" w:rsidRPr="00FF00EF" w:rsidRDefault="00FF00EF">
            <w:pPr>
              <w:jc w:val="center"/>
              <w:rPr>
                <w:b/>
                <w:bCs/>
                <w:sz w:val="16"/>
                <w:szCs w:val="16"/>
              </w:rPr>
            </w:pPr>
            <w:r w:rsidRPr="00FF00EF">
              <w:rPr>
                <w:b/>
                <w:bCs/>
                <w:sz w:val="16"/>
                <w:szCs w:val="16"/>
              </w:rPr>
              <w:t xml:space="preserve">                800 </w:t>
            </w:r>
          </w:p>
        </w:tc>
        <w:tc>
          <w:tcPr>
            <w:tcW w:w="1501" w:type="dxa"/>
            <w:tcBorders>
              <w:top w:val="nil"/>
              <w:left w:val="nil"/>
              <w:bottom w:val="single" w:sz="4" w:space="0" w:color="auto"/>
              <w:right w:val="single" w:sz="4" w:space="0" w:color="auto"/>
            </w:tcBorders>
            <w:shd w:val="clear" w:color="000000" w:fill="DAEEF3"/>
            <w:noWrap/>
            <w:vAlign w:val="center"/>
            <w:hideMark/>
          </w:tcPr>
          <w:p w14:paraId="16A166A1" w14:textId="77777777" w:rsidR="00FF00EF" w:rsidRPr="00FF00EF" w:rsidRDefault="00FF00EF">
            <w:pPr>
              <w:jc w:val="center"/>
              <w:rPr>
                <w:b/>
                <w:bCs/>
                <w:sz w:val="16"/>
                <w:szCs w:val="16"/>
              </w:rPr>
            </w:pPr>
            <w:r w:rsidRPr="00FF00EF">
              <w:rPr>
                <w:b/>
                <w:bCs/>
                <w:sz w:val="16"/>
                <w:szCs w:val="16"/>
              </w:rPr>
              <w:t xml:space="preserve">              2.399 </w:t>
            </w:r>
          </w:p>
        </w:tc>
        <w:tc>
          <w:tcPr>
            <w:tcW w:w="1376" w:type="dxa"/>
            <w:tcBorders>
              <w:top w:val="nil"/>
              <w:left w:val="nil"/>
              <w:bottom w:val="single" w:sz="4" w:space="0" w:color="auto"/>
              <w:right w:val="single" w:sz="4" w:space="0" w:color="auto"/>
            </w:tcBorders>
            <w:shd w:val="clear" w:color="000000" w:fill="DAEEF3"/>
            <w:noWrap/>
            <w:vAlign w:val="center"/>
            <w:hideMark/>
          </w:tcPr>
          <w:p w14:paraId="48EAF4EC" w14:textId="77777777" w:rsidR="00FF00EF" w:rsidRPr="00FF00EF" w:rsidRDefault="00FF00EF">
            <w:pPr>
              <w:jc w:val="center"/>
              <w:rPr>
                <w:b/>
                <w:bCs/>
                <w:sz w:val="16"/>
                <w:szCs w:val="16"/>
              </w:rPr>
            </w:pPr>
            <w:r w:rsidRPr="00FF00EF">
              <w:rPr>
                <w:b/>
                <w:bCs/>
                <w:sz w:val="16"/>
                <w:szCs w:val="16"/>
              </w:rPr>
              <w:t xml:space="preserve">            2.940 </w:t>
            </w:r>
          </w:p>
        </w:tc>
        <w:tc>
          <w:tcPr>
            <w:tcW w:w="1200" w:type="dxa"/>
            <w:tcBorders>
              <w:top w:val="nil"/>
              <w:left w:val="nil"/>
              <w:bottom w:val="single" w:sz="4" w:space="0" w:color="auto"/>
              <w:right w:val="single" w:sz="4" w:space="0" w:color="auto"/>
            </w:tcBorders>
            <w:shd w:val="clear" w:color="000000" w:fill="DAEEF3"/>
            <w:noWrap/>
            <w:vAlign w:val="center"/>
            <w:hideMark/>
          </w:tcPr>
          <w:p w14:paraId="78C2D1AE" w14:textId="77777777" w:rsidR="00FF00EF" w:rsidRPr="00FF00EF" w:rsidRDefault="00FF00EF">
            <w:pPr>
              <w:jc w:val="center"/>
              <w:rPr>
                <w:b/>
                <w:bCs/>
                <w:sz w:val="16"/>
                <w:szCs w:val="16"/>
              </w:rPr>
            </w:pPr>
            <w:r w:rsidRPr="00FF00EF">
              <w:rPr>
                <w:b/>
                <w:bCs/>
                <w:sz w:val="16"/>
                <w:szCs w:val="16"/>
              </w:rPr>
              <w:t xml:space="preserve">         1.968 </w:t>
            </w:r>
          </w:p>
        </w:tc>
        <w:tc>
          <w:tcPr>
            <w:tcW w:w="1190" w:type="dxa"/>
            <w:tcBorders>
              <w:top w:val="nil"/>
              <w:left w:val="nil"/>
              <w:bottom w:val="single" w:sz="4" w:space="0" w:color="auto"/>
              <w:right w:val="single" w:sz="4" w:space="0" w:color="auto"/>
            </w:tcBorders>
            <w:shd w:val="clear" w:color="000000" w:fill="DAEEF3"/>
            <w:noWrap/>
            <w:vAlign w:val="center"/>
            <w:hideMark/>
          </w:tcPr>
          <w:p w14:paraId="64F2F925" w14:textId="77777777" w:rsidR="00FF00EF" w:rsidRPr="00FF00EF" w:rsidRDefault="00FF00EF">
            <w:pPr>
              <w:jc w:val="center"/>
              <w:rPr>
                <w:b/>
                <w:bCs/>
                <w:sz w:val="16"/>
                <w:szCs w:val="16"/>
              </w:rPr>
            </w:pPr>
            <w:r w:rsidRPr="00FF00EF">
              <w:rPr>
                <w:b/>
                <w:bCs/>
                <w:sz w:val="16"/>
                <w:szCs w:val="16"/>
              </w:rPr>
              <w:t> </w:t>
            </w:r>
          </w:p>
        </w:tc>
        <w:tc>
          <w:tcPr>
            <w:tcW w:w="1417" w:type="dxa"/>
            <w:tcBorders>
              <w:top w:val="nil"/>
              <w:left w:val="nil"/>
              <w:bottom w:val="single" w:sz="4" w:space="0" w:color="auto"/>
              <w:right w:val="single" w:sz="4" w:space="0" w:color="auto"/>
            </w:tcBorders>
            <w:shd w:val="clear" w:color="000000" w:fill="DAEEF3"/>
            <w:noWrap/>
            <w:vAlign w:val="center"/>
            <w:hideMark/>
          </w:tcPr>
          <w:p w14:paraId="584CE0DF" w14:textId="77777777" w:rsidR="00FF00EF" w:rsidRPr="00FF00EF" w:rsidRDefault="00FF00EF">
            <w:pPr>
              <w:jc w:val="center"/>
              <w:rPr>
                <w:b/>
                <w:bCs/>
                <w:sz w:val="16"/>
                <w:szCs w:val="16"/>
              </w:rPr>
            </w:pPr>
            <w:r w:rsidRPr="00FF00EF">
              <w:rPr>
                <w:b/>
                <w:bCs/>
                <w:sz w:val="16"/>
                <w:szCs w:val="16"/>
              </w:rPr>
              <w:t xml:space="preserve">         113.306 </w:t>
            </w:r>
          </w:p>
        </w:tc>
        <w:tc>
          <w:tcPr>
            <w:tcW w:w="909" w:type="dxa"/>
            <w:tcBorders>
              <w:top w:val="nil"/>
              <w:left w:val="nil"/>
              <w:bottom w:val="single" w:sz="4" w:space="0" w:color="auto"/>
              <w:right w:val="single" w:sz="8" w:space="0" w:color="auto"/>
            </w:tcBorders>
            <w:shd w:val="clear" w:color="000000" w:fill="DAEEF3"/>
            <w:noWrap/>
            <w:vAlign w:val="center"/>
            <w:hideMark/>
          </w:tcPr>
          <w:p w14:paraId="185BC273" w14:textId="77777777" w:rsidR="00FF00EF" w:rsidRPr="00FF00EF" w:rsidRDefault="00FF00EF">
            <w:pPr>
              <w:jc w:val="center"/>
              <w:rPr>
                <w:b/>
                <w:bCs/>
                <w:sz w:val="16"/>
                <w:szCs w:val="16"/>
              </w:rPr>
            </w:pPr>
            <w:r w:rsidRPr="00FF00EF">
              <w:rPr>
                <w:b/>
                <w:bCs/>
                <w:sz w:val="16"/>
                <w:szCs w:val="16"/>
              </w:rPr>
              <w:t>7,55%</w:t>
            </w:r>
          </w:p>
        </w:tc>
      </w:tr>
      <w:tr w:rsidR="00FF00EF" w:rsidRPr="00FF00EF" w14:paraId="003855AE" w14:textId="77777777" w:rsidTr="00FF00EF">
        <w:trPr>
          <w:trHeight w:val="465"/>
          <w:jc w:val="center"/>
        </w:trPr>
        <w:tc>
          <w:tcPr>
            <w:tcW w:w="2070" w:type="dxa"/>
            <w:vMerge/>
            <w:tcBorders>
              <w:top w:val="nil"/>
              <w:left w:val="single" w:sz="8" w:space="0" w:color="auto"/>
              <w:bottom w:val="single" w:sz="4" w:space="0" w:color="auto"/>
              <w:right w:val="single" w:sz="4" w:space="0" w:color="auto"/>
            </w:tcBorders>
            <w:vAlign w:val="center"/>
            <w:hideMark/>
          </w:tcPr>
          <w:p w14:paraId="05C950DB" w14:textId="77777777" w:rsidR="00FF00EF" w:rsidRPr="00FF00EF" w:rsidRDefault="00FF00EF">
            <w:pPr>
              <w:rPr>
                <w:b/>
                <w:bCs/>
                <w:sz w:val="16"/>
                <w:szCs w:val="16"/>
              </w:rPr>
            </w:pPr>
          </w:p>
        </w:tc>
        <w:tc>
          <w:tcPr>
            <w:tcW w:w="1631" w:type="dxa"/>
            <w:tcBorders>
              <w:top w:val="nil"/>
              <w:left w:val="nil"/>
              <w:bottom w:val="single" w:sz="4" w:space="0" w:color="auto"/>
              <w:right w:val="single" w:sz="4" w:space="0" w:color="auto"/>
            </w:tcBorders>
            <w:shd w:val="clear" w:color="000000" w:fill="FDE9D9"/>
            <w:noWrap/>
            <w:vAlign w:val="center"/>
            <w:hideMark/>
          </w:tcPr>
          <w:p w14:paraId="172F83F4" w14:textId="77777777" w:rsidR="00FF00EF" w:rsidRPr="00FF00EF" w:rsidRDefault="00FF00EF">
            <w:pPr>
              <w:jc w:val="center"/>
              <w:rPr>
                <w:b/>
                <w:bCs/>
                <w:sz w:val="16"/>
                <w:szCs w:val="16"/>
              </w:rPr>
            </w:pPr>
            <w:r w:rsidRPr="00FF00EF">
              <w:rPr>
                <w:b/>
                <w:bCs/>
                <w:sz w:val="16"/>
                <w:szCs w:val="16"/>
              </w:rPr>
              <w:t>Uniba</w:t>
            </w:r>
          </w:p>
        </w:tc>
        <w:tc>
          <w:tcPr>
            <w:tcW w:w="1687" w:type="dxa"/>
            <w:tcBorders>
              <w:top w:val="nil"/>
              <w:left w:val="nil"/>
              <w:bottom w:val="single" w:sz="4" w:space="0" w:color="auto"/>
              <w:right w:val="single" w:sz="4" w:space="0" w:color="auto"/>
            </w:tcBorders>
            <w:shd w:val="clear" w:color="000000" w:fill="FDE9D9"/>
            <w:noWrap/>
            <w:vAlign w:val="center"/>
            <w:hideMark/>
          </w:tcPr>
          <w:p w14:paraId="14E5E96E" w14:textId="77777777" w:rsidR="00FF00EF" w:rsidRPr="00FF00EF" w:rsidRDefault="00FF00EF">
            <w:pPr>
              <w:jc w:val="center"/>
              <w:rPr>
                <w:b/>
                <w:bCs/>
                <w:sz w:val="16"/>
                <w:szCs w:val="16"/>
              </w:rPr>
            </w:pPr>
            <w:r w:rsidRPr="00FF00EF">
              <w:rPr>
                <w:b/>
                <w:bCs/>
                <w:sz w:val="16"/>
                <w:szCs w:val="16"/>
              </w:rPr>
              <w:t xml:space="preserve">               24.146 </w:t>
            </w:r>
          </w:p>
        </w:tc>
        <w:tc>
          <w:tcPr>
            <w:tcW w:w="1479" w:type="dxa"/>
            <w:tcBorders>
              <w:top w:val="nil"/>
              <w:left w:val="nil"/>
              <w:bottom w:val="single" w:sz="4" w:space="0" w:color="auto"/>
              <w:right w:val="single" w:sz="4" w:space="0" w:color="auto"/>
            </w:tcBorders>
            <w:shd w:val="clear" w:color="000000" w:fill="FDE9D9"/>
            <w:noWrap/>
            <w:vAlign w:val="center"/>
            <w:hideMark/>
          </w:tcPr>
          <w:p w14:paraId="5338E6DE" w14:textId="77777777" w:rsidR="00FF00EF" w:rsidRPr="00FF00EF" w:rsidRDefault="00FF00EF">
            <w:pPr>
              <w:jc w:val="center"/>
              <w:rPr>
                <w:b/>
                <w:bCs/>
                <w:sz w:val="16"/>
                <w:szCs w:val="16"/>
              </w:rPr>
            </w:pPr>
            <w:r w:rsidRPr="00FF00EF">
              <w:rPr>
                <w:b/>
                <w:bCs/>
                <w:sz w:val="16"/>
                <w:szCs w:val="16"/>
              </w:rPr>
              <w:t xml:space="preserve">                    - </w:t>
            </w:r>
          </w:p>
        </w:tc>
        <w:tc>
          <w:tcPr>
            <w:tcW w:w="1501" w:type="dxa"/>
            <w:tcBorders>
              <w:top w:val="nil"/>
              <w:left w:val="nil"/>
              <w:bottom w:val="single" w:sz="4" w:space="0" w:color="auto"/>
              <w:right w:val="single" w:sz="4" w:space="0" w:color="auto"/>
            </w:tcBorders>
            <w:shd w:val="clear" w:color="000000" w:fill="FDE9D9"/>
            <w:noWrap/>
            <w:vAlign w:val="center"/>
            <w:hideMark/>
          </w:tcPr>
          <w:p w14:paraId="48FDBE8C" w14:textId="77777777" w:rsidR="00FF00EF" w:rsidRPr="00FF00EF" w:rsidRDefault="00FF00EF">
            <w:pPr>
              <w:jc w:val="center"/>
              <w:rPr>
                <w:b/>
                <w:bCs/>
                <w:sz w:val="16"/>
                <w:szCs w:val="16"/>
              </w:rPr>
            </w:pPr>
            <w:r w:rsidRPr="00FF00EF">
              <w:rPr>
                <w:b/>
                <w:bCs/>
                <w:sz w:val="16"/>
                <w:szCs w:val="16"/>
              </w:rPr>
              <w:t xml:space="preserve">                 535 </w:t>
            </w:r>
          </w:p>
        </w:tc>
        <w:tc>
          <w:tcPr>
            <w:tcW w:w="1376" w:type="dxa"/>
            <w:tcBorders>
              <w:top w:val="nil"/>
              <w:left w:val="nil"/>
              <w:bottom w:val="single" w:sz="4" w:space="0" w:color="auto"/>
              <w:right w:val="single" w:sz="4" w:space="0" w:color="auto"/>
            </w:tcBorders>
            <w:shd w:val="clear" w:color="000000" w:fill="FDE9D9"/>
            <w:noWrap/>
            <w:vAlign w:val="center"/>
            <w:hideMark/>
          </w:tcPr>
          <w:p w14:paraId="4983C9EA" w14:textId="77777777" w:rsidR="00FF00EF" w:rsidRPr="00FF00EF" w:rsidRDefault="00FF00EF">
            <w:pPr>
              <w:jc w:val="center"/>
              <w:rPr>
                <w:b/>
                <w:bCs/>
                <w:sz w:val="16"/>
                <w:szCs w:val="16"/>
              </w:rPr>
            </w:pPr>
            <w:r w:rsidRPr="00FF00EF">
              <w:rPr>
                <w:b/>
                <w:bCs/>
                <w:sz w:val="16"/>
                <w:szCs w:val="16"/>
              </w:rPr>
              <w:t xml:space="preserve">               656 </w:t>
            </w:r>
          </w:p>
        </w:tc>
        <w:tc>
          <w:tcPr>
            <w:tcW w:w="1200" w:type="dxa"/>
            <w:tcBorders>
              <w:top w:val="nil"/>
              <w:left w:val="nil"/>
              <w:bottom w:val="single" w:sz="4" w:space="0" w:color="auto"/>
              <w:right w:val="single" w:sz="4" w:space="0" w:color="auto"/>
            </w:tcBorders>
            <w:shd w:val="clear" w:color="000000" w:fill="FDE9D9"/>
            <w:noWrap/>
            <w:vAlign w:val="center"/>
            <w:hideMark/>
          </w:tcPr>
          <w:p w14:paraId="5FE5F3AB" w14:textId="77777777" w:rsidR="00FF00EF" w:rsidRPr="00FF00EF" w:rsidRDefault="00FF00EF">
            <w:pPr>
              <w:jc w:val="center"/>
              <w:rPr>
                <w:b/>
                <w:bCs/>
                <w:sz w:val="16"/>
                <w:szCs w:val="16"/>
              </w:rPr>
            </w:pPr>
            <w:r w:rsidRPr="00FF00EF">
              <w:rPr>
                <w:b/>
                <w:bCs/>
                <w:sz w:val="16"/>
                <w:szCs w:val="16"/>
              </w:rPr>
              <w:t> </w:t>
            </w:r>
          </w:p>
        </w:tc>
        <w:tc>
          <w:tcPr>
            <w:tcW w:w="1190" w:type="dxa"/>
            <w:tcBorders>
              <w:top w:val="nil"/>
              <w:left w:val="nil"/>
              <w:bottom w:val="single" w:sz="4" w:space="0" w:color="auto"/>
              <w:right w:val="single" w:sz="4" w:space="0" w:color="auto"/>
            </w:tcBorders>
            <w:shd w:val="clear" w:color="000000" w:fill="FDE9D9"/>
            <w:noWrap/>
            <w:vAlign w:val="center"/>
            <w:hideMark/>
          </w:tcPr>
          <w:p w14:paraId="13C1C2E9" w14:textId="77777777" w:rsidR="00FF00EF" w:rsidRPr="00FF00EF" w:rsidRDefault="00FF00EF">
            <w:pPr>
              <w:jc w:val="center"/>
              <w:rPr>
                <w:b/>
                <w:bCs/>
                <w:sz w:val="16"/>
                <w:szCs w:val="16"/>
              </w:rPr>
            </w:pPr>
            <w:r w:rsidRPr="00FF00EF">
              <w:rPr>
                <w:b/>
                <w:bCs/>
                <w:sz w:val="16"/>
                <w:szCs w:val="16"/>
              </w:rPr>
              <w:t> </w:t>
            </w:r>
          </w:p>
        </w:tc>
        <w:tc>
          <w:tcPr>
            <w:tcW w:w="1417" w:type="dxa"/>
            <w:tcBorders>
              <w:top w:val="nil"/>
              <w:left w:val="nil"/>
              <w:bottom w:val="single" w:sz="4" w:space="0" w:color="auto"/>
              <w:right w:val="single" w:sz="4" w:space="0" w:color="auto"/>
            </w:tcBorders>
            <w:shd w:val="clear" w:color="000000" w:fill="FDE9D9"/>
            <w:noWrap/>
            <w:vAlign w:val="center"/>
            <w:hideMark/>
          </w:tcPr>
          <w:p w14:paraId="0B5F2BAE" w14:textId="77777777" w:rsidR="00FF00EF" w:rsidRPr="00FF00EF" w:rsidRDefault="00FF00EF">
            <w:pPr>
              <w:jc w:val="center"/>
              <w:rPr>
                <w:b/>
                <w:bCs/>
                <w:sz w:val="16"/>
                <w:szCs w:val="16"/>
              </w:rPr>
            </w:pPr>
            <w:r w:rsidRPr="00FF00EF">
              <w:rPr>
                <w:b/>
                <w:bCs/>
                <w:sz w:val="16"/>
                <w:szCs w:val="16"/>
              </w:rPr>
              <w:t xml:space="preserve">           25.337 </w:t>
            </w:r>
          </w:p>
        </w:tc>
        <w:tc>
          <w:tcPr>
            <w:tcW w:w="909" w:type="dxa"/>
            <w:tcBorders>
              <w:top w:val="nil"/>
              <w:left w:val="nil"/>
              <w:bottom w:val="single" w:sz="4" w:space="0" w:color="auto"/>
              <w:right w:val="single" w:sz="8" w:space="0" w:color="auto"/>
            </w:tcBorders>
            <w:shd w:val="clear" w:color="000000" w:fill="FDE9D9"/>
            <w:noWrap/>
            <w:vAlign w:val="center"/>
            <w:hideMark/>
          </w:tcPr>
          <w:p w14:paraId="5D1B6D2E" w14:textId="77777777" w:rsidR="00FF00EF" w:rsidRPr="00FF00EF" w:rsidRDefault="00FF00EF">
            <w:pPr>
              <w:jc w:val="center"/>
              <w:rPr>
                <w:b/>
                <w:bCs/>
                <w:sz w:val="16"/>
                <w:szCs w:val="16"/>
              </w:rPr>
            </w:pPr>
            <w:r w:rsidRPr="00FF00EF">
              <w:rPr>
                <w:b/>
                <w:bCs/>
                <w:sz w:val="16"/>
                <w:szCs w:val="16"/>
              </w:rPr>
              <w:t>1,69%</w:t>
            </w:r>
          </w:p>
        </w:tc>
      </w:tr>
      <w:tr w:rsidR="00FF00EF" w:rsidRPr="00FF00EF" w14:paraId="4014A031" w14:textId="77777777" w:rsidTr="00FF00EF">
        <w:trPr>
          <w:trHeight w:val="465"/>
          <w:jc w:val="center"/>
        </w:trPr>
        <w:tc>
          <w:tcPr>
            <w:tcW w:w="2070" w:type="dxa"/>
            <w:vMerge/>
            <w:tcBorders>
              <w:top w:val="nil"/>
              <w:left w:val="single" w:sz="8" w:space="0" w:color="auto"/>
              <w:bottom w:val="single" w:sz="4" w:space="0" w:color="auto"/>
              <w:right w:val="single" w:sz="4" w:space="0" w:color="auto"/>
            </w:tcBorders>
            <w:vAlign w:val="center"/>
            <w:hideMark/>
          </w:tcPr>
          <w:p w14:paraId="0C3BB122" w14:textId="77777777" w:rsidR="00FF00EF" w:rsidRPr="00FF00EF" w:rsidRDefault="00FF00EF">
            <w:pPr>
              <w:rPr>
                <w:b/>
                <w:bCs/>
                <w:sz w:val="16"/>
                <w:szCs w:val="16"/>
              </w:rPr>
            </w:pPr>
          </w:p>
        </w:tc>
        <w:tc>
          <w:tcPr>
            <w:tcW w:w="1631" w:type="dxa"/>
            <w:tcBorders>
              <w:top w:val="nil"/>
              <w:left w:val="nil"/>
              <w:bottom w:val="single" w:sz="4" w:space="0" w:color="auto"/>
              <w:right w:val="single" w:sz="4" w:space="0" w:color="auto"/>
            </w:tcBorders>
            <w:shd w:val="clear" w:color="000000" w:fill="DAEEF3"/>
            <w:noWrap/>
            <w:vAlign w:val="center"/>
            <w:hideMark/>
          </w:tcPr>
          <w:p w14:paraId="69070C50" w14:textId="77777777" w:rsidR="00FF00EF" w:rsidRPr="00FF00EF" w:rsidRDefault="00FF00EF">
            <w:pPr>
              <w:jc w:val="center"/>
              <w:rPr>
                <w:b/>
                <w:bCs/>
                <w:sz w:val="16"/>
                <w:szCs w:val="16"/>
              </w:rPr>
            </w:pPr>
            <w:r w:rsidRPr="00FF00EF">
              <w:rPr>
                <w:b/>
                <w:bCs/>
                <w:sz w:val="16"/>
                <w:szCs w:val="16"/>
              </w:rPr>
              <w:t>Unisalento</w:t>
            </w:r>
          </w:p>
        </w:tc>
        <w:tc>
          <w:tcPr>
            <w:tcW w:w="1687" w:type="dxa"/>
            <w:tcBorders>
              <w:top w:val="nil"/>
              <w:left w:val="nil"/>
              <w:bottom w:val="single" w:sz="4" w:space="0" w:color="auto"/>
              <w:right w:val="single" w:sz="4" w:space="0" w:color="auto"/>
            </w:tcBorders>
            <w:shd w:val="clear" w:color="000000" w:fill="DAEEF3"/>
            <w:noWrap/>
            <w:vAlign w:val="center"/>
            <w:hideMark/>
          </w:tcPr>
          <w:p w14:paraId="4E7052A9" w14:textId="77777777" w:rsidR="00FF00EF" w:rsidRPr="00FF00EF" w:rsidRDefault="00FF00EF">
            <w:pPr>
              <w:jc w:val="center"/>
              <w:rPr>
                <w:b/>
                <w:bCs/>
                <w:sz w:val="16"/>
                <w:szCs w:val="16"/>
              </w:rPr>
            </w:pPr>
            <w:r w:rsidRPr="00FF00EF">
              <w:rPr>
                <w:b/>
                <w:bCs/>
                <w:sz w:val="16"/>
                <w:szCs w:val="16"/>
              </w:rPr>
              <w:t xml:space="preserve">                 7.033 </w:t>
            </w:r>
          </w:p>
        </w:tc>
        <w:tc>
          <w:tcPr>
            <w:tcW w:w="1479" w:type="dxa"/>
            <w:tcBorders>
              <w:top w:val="nil"/>
              <w:left w:val="nil"/>
              <w:bottom w:val="single" w:sz="4" w:space="0" w:color="auto"/>
              <w:right w:val="single" w:sz="4" w:space="0" w:color="auto"/>
            </w:tcBorders>
            <w:shd w:val="clear" w:color="000000" w:fill="DAEEF3"/>
            <w:noWrap/>
            <w:vAlign w:val="center"/>
            <w:hideMark/>
          </w:tcPr>
          <w:p w14:paraId="462006BE" w14:textId="77777777" w:rsidR="00FF00EF" w:rsidRPr="00FF00EF" w:rsidRDefault="00FF00EF">
            <w:pPr>
              <w:jc w:val="center"/>
              <w:rPr>
                <w:b/>
                <w:bCs/>
                <w:sz w:val="16"/>
                <w:szCs w:val="16"/>
              </w:rPr>
            </w:pPr>
            <w:r w:rsidRPr="00FF00EF">
              <w:rPr>
                <w:b/>
                <w:bCs/>
                <w:sz w:val="16"/>
                <w:szCs w:val="16"/>
              </w:rPr>
              <w:t xml:space="preserve">                    - </w:t>
            </w:r>
          </w:p>
        </w:tc>
        <w:tc>
          <w:tcPr>
            <w:tcW w:w="1501" w:type="dxa"/>
            <w:tcBorders>
              <w:top w:val="nil"/>
              <w:left w:val="nil"/>
              <w:bottom w:val="single" w:sz="4" w:space="0" w:color="auto"/>
              <w:right w:val="single" w:sz="4" w:space="0" w:color="auto"/>
            </w:tcBorders>
            <w:shd w:val="clear" w:color="000000" w:fill="DAEEF3"/>
            <w:noWrap/>
            <w:vAlign w:val="center"/>
            <w:hideMark/>
          </w:tcPr>
          <w:p w14:paraId="55AF8FB2" w14:textId="77777777" w:rsidR="00FF00EF" w:rsidRPr="00FF00EF" w:rsidRDefault="00FF00EF">
            <w:pPr>
              <w:jc w:val="center"/>
              <w:rPr>
                <w:b/>
                <w:bCs/>
                <w:sz w:val="16"/>
                <w:szCs w:val="16"/>
              </w:rPr>
            </w:pPr>
            <w:r w:rsidRPr="00FF00EF">
              <w:rPr>
                <w:b/>
                <w:bCs/>
                <w:sz w:val="16"/>
                <w:szCs w:val="16"/>
              </w:rPr>
              <w:t xml:space="preserve">                  87 </w:t>
            </w:r>
          </w:p>
        </w:tc>
        <w:tc>
          <w:tcPr>
            <w:tcW w:w="1376" w:type="dxa"/>
            <w:tcBorders>
              <w:top w:val="nil"/>
              <w:left w:val="nil"/>
              <w:bottom w:val="single" w:sz="4" w:space="0" w:color="auto"/>
              <w:right w:val="single" w:sz="4" w:space="0" w:color="auto"/>
            </w:tcBorders>
            <w:shd w:val="clear" w:color="000000" w:fill="DAEEF3"/>
            <w:noWrap/>
            <w:vAlign w:val="center"/>
            <w:hideMark/>
          </w:tcPr>
          <w:p w14:paraId="4B28965A" w14:textId="77777777" w:rsidR="00FF00EF" w:rsidRPr="00FF00EF" w:rsidRDefault="00FF00EF">
            <w:pPr>
              <w:jc w:val="center"/>
              <w:rPr>
                <w:b/>
                <w:bCs/>
                <w:sz w:val="16"/>
                <w:szCs w:val="16"/>
              </w:rPr>
            </w:pPr>
            <w:r w:rsidRPr="00FF00EF">
              <w:rPr>
                <w:b/>
                <w:bCs/>
                <w:sz w:val="16"/>
                <w:szCs w:val="16"/>
              </w:rPr>
              <w:t xml:space="preserve">               106 </w:t>
            </w:r>
          </w:p>
        </w:tc>
        <w:tc>
          <w:tcPr>
            <w:tcW w:w="1200" w:type="dxa"/>
            <w:tcBorders>
              <w:top w:val="nil"/>
              <w:left w:val="nil"/>
              <w:bottom w:val="single" w:sz="4" w:space="0" w:color="auto"/>
              <w:right w:val="single" w:sz="4" w:space="0" w:color="auto"/>
            </w:tcBorders>
            <w:shd w:val="clear" w:color="000000" w:fill="DAEEF3"/>
            <w:noWrap/>
            <w:vAlign w:val="center"/>
            <w:hideMark/>
          </w:tcPr>
          <w:p w14:paraId="6F1CC9BE" w14:textId="77777777" w:rsidR="00FF00EF" w:rsidRPr="00FF00EF" w:rsidRDefault="00FF00EF">
            <w:pPr>
              <w:jc w:val="center"/>
              <w:rPr>
                <w:b/>
                <w:bCs/>
                <w:sz w:val="16"/>
                <w:szCs w:val="16"/>
              </w:rPr>
            </w:pPr>
            <w:r w:rsidRPr="00FF00EF">
              <w:rPr>
                <w:b/>
                <w:bCs/>
                <w:sz w:val="16"/>
                <w:szCs w:val="16"/>
              </w:rPr>
              <w:t> </w:t>
            </w:r>
          </w:p>
        </w:tc>
        <w:tc>
          <w:tcPr>
            <w:tcW w:w="1190" w:type="dxa"/>
            <w:tcBorders>
              <w:top w:val="nil"/>
              <w:left w:val="nil"/>
              <w:bottom w:val="single" w:sz="4" w:space="0" w:color="auto"/>
              <w:right w:val="single" w:sz="4" w:space="0" w:color="auto"/>
            </w:tcBorders>
            <w:shd w:val="clear" w:color="000000" w:fill="DAEEF3"/>
            <w:noWrap/>
            <w:vAlign w:val="center"/>
            <w:hideMark/>
          </w:tcPr>
          <w:p w14:paraId="3E747011" w14:textId="77777777" w:rsidR="00FF00EF" w:rsidRPr="00FF00EF" w:rsidRDefault="00FF00EF">
            <w:pPr>
              <w:jc w:val="center"/>
              <w:rPr>
                <w:b/>
                <w:bCs/>
                <w:sz w:val="16"/>
                <w:szCs w:val="16"/>
              </w:rPr>
            </w:pPr>
            <w:r w:rsidRPr="00FF00EF">
              <w:rPr>
                <w:b/>
                <w:bCs/>
                <w:sz w:val="16"/>
                <w:szCs w:val="16"/>
              </w:rPr>
              <w:t> </w:t>
            </w:r>
          </w:p>
        </w:tc>
        <w:tc>
          <w:tcPr>
            <w:tcW w:w="1417" w:type="dxa"/>
            <w:tcBorders>
              <w:top w:val="nil"/>
              <w:left w:val="nil"/>
              <w:bottom w:val="single" w:sz="4" w:space="0" w:color="auto"/>
              <w:right w:val="single" w:sz="4" w:space="0" w:color="auto"/>
            </w:tcBorders>
            <w:shd w:val="clear" w:color="000000" w:fill="DAEEF3"/>
            <w:noWrap/>
            <w:vAlign w:val="center"/>
            <w:hideMark/>
          </w:tcPr>
          <w:p w14:paraId="13FC0156" w14:textId="77777777" w:rsidR="00FF00EF" w:rsidRPr="00FF00EF" w:rsidRDefault="00FF00EF">
            <w:pPr>
              <w:jc w:val="center"/>
              <w:rPr>
                <w:b/>
                <w:bCs/>
                <w:sz w:val="16"/>
                <w:szCs w:val="16"/>
              </w:rPr>
            </w:pPr>
            <w:r w:rsidRPr="00FF00EF">
              <w:rPr>
                <w:b/>
                <w:bCs/>
                <w:sz w:val="16"/>
                <w:szCs w:val="16"/>
              </w:rPr>
              <w:t xml:space="preserve">            7.226 </w:t>
            </w:r>
          </w:p>
        </w:tc>
        <w:tc>
          <w:tcPr>
            <w:tcW w:w="909" w:type="dxa"/>
            <w:tcBorders>
              <w:top w:val="nil"/>
              <w:left w:val="nil"/>
              <w:bottom w:val="single" w:sz="4" w:space="0" w:color="auto"/>
              <w:right w:val="single" w:sz="8" w:space="0" w:color="auto"/>
            </w:tcBorders>
            <w:shd w:val="clear" w:color="000000" w:fill="DAEEF3"/>
            <w:noWrap/>
            <w:vAlign w:val="center"/>
            <w:hideMark/>
          </w:tcPr>
          <w:p w14:paraId="45CC0CD2" w14:textId="77777777" w:rsidR="00FF00EF" w:rsidRPr="00FF00EF" w:rsidRDefault="00FF00EF">
            <w:pPr>
              <w:jc w:val="center"/>
              <w:rPr>
                <w:b/>
                <w:bCs/>
                <w:sz w:val="16"/>
                <w:szCs w:val="16"/>
              </w:rPr>
            </w:pPr>
            <w:r w:rsidRPr="00FF00EF">
              <w:rPr>
                <w:b/>
                <w:bCs/>
                <w:sz w:val="16"/>
                <w:szCs w:val="16"/>
              </w:rPr>
              <w:t>0,48%</w:t>
            </w:r>
          </w:p>
        </w:tc>
      </w:tr>
      <w:tr w:rsidR="00FF00EF" w:rsidRPr="00FF00EF" w14:paraId="58D5B1E8" w14:textId="77777777" w:rsidTr="00FF00EF">
        <w:trPr>
          <w:trHeight w:val="465"/>
          <w:jc w:val="center"/>
        </w:trPr>
        <w:tc>
          <w:tcPr>
            <w:tcW w:w="2070" w:type="dxa"/>
            <w:tcBorders>
              <w:top w:val="nil"/>
              <w:left w:val="single" w:sz="8" w:space="0" w:color="auto"/>
              <w:bottom w:val="single" w:sz="4" w:space="0" w:color="auto"/>
              <w:right w:val="single" w:sz="4" w:space="0" w:color="auto"/>
            </w:tcBorders>
            <w:shd w:val="clear" w:color="000000" w:fill="C4BD97"/>
            <w:noWrap/>
            <w:vAlign w:val="center"/>
            <w:hideMark/>
          </w:tcPr>
          <w:p w14:paraId="725251B6" w14:textId="77777777" w:rsidR="00FF00EF" w:rsidRPr="00FF00EF" w:rsidRDefault="00FF00EF">
            <w:pPr>
              <w:rPr>
                <w:b/>
                <w:bCs/>
                <w:sz w:val="16"/>
                <w:szCs w:val="16"/>
              </w:rPr>
            </w:pPr>
            <w:r w:rsidRPr="00FF00EF">
              <w:rPr>
                <w:b/>
                <w:bCs/>
                <w:sz w:val="16"/>
                <w:szCs w:val="16"/>
              </w:rPr>
              <w:t>Nodo  Sardegna</w:t>
            </w:r>
          </w:p>
        </w:tc>
        <w:tc>
          <w:tcPr>
            <w:tcW w:w="1631" w:type="dxa"/>
            <w:tcBorders>
              <w:top w:val="nil"/>
              <w:left w:val="nil"/>
              <w:bottom w:val="single" w:sz="4" w:space="0" w:color="auto"/>
              <w:right w:val="single" w:sz="4" w:space="0" w:color="auto"/>
            </w:tcBorders>
            <w:shd w:val="clear" w:color="000000" w:fill="FDE9D9"/>
            <w:noWrap/>
            <w:vAlign w:val="center"/>
            <w:hideMark/>
          </w:tcPr>
          <w:p w14:paraId="5B15B21F" w14:textId="77777777" w:rsidR="00FF00EF" w:rsidRPr="00FF00EF" w:rsidRDefault="00FF00EF">
            <w:pPr>
              <w:jc w:val="center"/>
              <w:rPr>
                <w:b/>
                <w:bCs/>
                <w:sz w:val="16"/>
                <w:szCs w:val="16"/>
              </w:rPr>
            </w:pPr>
            <w:r w:rsidRPr="00FF00EF">
              <w:rPr>
                <w:b/>
                <w:bCs/>
                <w:sz w:val="16"/>
                <w:szCs w:val="16"/>
              </w:rPr>
              <w:t>Centralabs</w:t>
            </w:r>
          </w:p>
        </w:tc>
        <w:tc>
          <w:tcPr>
            <w:tcW w:w="1687" w:type="dxa"/>
            <w:tcBorders>
              <w:top w:val="nil"/>
              <w:left w:val="nil"/>
              <w:bottom w:val="single" w:sz="4" w:space="0" w:color="auto"/>
              <w:right w:val="single" w:sz="4" w:space="0" w:color="auto"/>
            </w:tcBorders>
            <w:shd w:val="clear" w:color="000000" w:fill="FDE9D9"/>
            <w:noWrap/>
            <w:vAlign w:val="center"/>
            <w:hideMark/>
          </w:tcPr>
          <w:p w14:paraId="6A5F249A" w14:textId="77777777" w:rsidR="00FF00EF" w:rsidRPr="00FF00EF" w:rsidRDefault="00FF00EF">
            <w:pPr>
              <w:jc w:val="center"/>
              <w:rPr>
                <w:b/>
                <w:bCs/>
                <w:sz w:val="16"/>
                <w:szCs w:val="16"/>
              </w:rPr>
            </w:pPr>
            <w:r w:rsidRPr="00FF00EF">
              <w:rPr>
                <w:b/>
                <w:bCs/>
                <w:sz w:val="16"/>
                <w:szCs w:val="16"/>
              </w:rPr>
              <w:t xml:space="preserve">             174.700 </w:t>
            </w:r>
          </w:p>
        </w:tc>
        <w:tc>
          <w:tcPr>
            <w:tcW w:w="1479" w:type="dxa"/>
            <w:tcBorders>
              <w:top w:val="nil"/>
              <w:left w:val="nil"/>
              <w:bottom w:val="single" w:sz="4" w:space="0" w:color="auto"/>
              <w:right w:val="single" w:sz="4" w:space="0" w:color="auto"/>
            </w:tcBorders>
            <w:shd w:val="clear" w:color="000000" w:fill="FDE9D9"/>
            <w:noWrap/>
            <w:vAlign w:val="center"/>
            <w:hideMark/>
          </w:tcPr>
          <w:p w14:paraId="5F0C23E0" w14:textId="77777777" w:rsidR="00FF00EF" w:rsidRPr="00FF00EF" w:rsidRDefault="00FF00EF">
            <w:pPr>
              <w:jc w:val="center"/>
              <w:rPr>
                <w:b/>
                <w:bCs/>
                <w:sz w:val="16"/>
                <w:szCs w:val="16"/>
              </w:rPr>
            </w:pPr>
            <w:r w:rsidRPr="00FF00EF">
              <w:rPr>
                <w:b/>
                <w:bCs/>
                <w:sz w:val="16"/>
                <w:szCs w:val="16"/>
              </w:rPr>
              <w:t xml:space="preserve">            24.000 </w:t>
            </w:r>
          </w:p>
        </w:tc>
        <w:tc>
          <w:tcPr>
            <w:tcW w:w="1501" w:type="dxa"/>
            <w:tcBorders>
              <w:top w:val="nil"/>
              <w:left w:val="nil"/>
              <w:bottom w:val="single" w:sz="4" w:space="0" w:color="auto"/>
              <w:right w:val="single" w:sz="4" w:space="0" w:color="auto"/>
            </w:tcBorders>
            <w:shd w:val="clear" w:color="000000" w:fill="FDE9D9"/>
            <w:noWrap/>
            <w:vAlign w:val="center"/>
            <w:hideMark/>
          </w:tcPr>
          <w:p w14:paraId="6FC932D8" w14:textId="77777777" w:rsidR="00FF00EF" w:rsidRPr="00FF00EF" w:rsidRDefault="00FF00EF">
            <w:pPr>
              <w:jc w:val="center"/>
              <w:rPr>
                <w:b/>
                <w:bCs/>
                <w:sz w:val="16"/>
                <w:szCs w:val="16"/>
              </w:rPr>
            </w:pPr>
            <w:r w:rsidRPr="00FF00EF">
              <w:rPr>
                <w:b/>
                <w:bCs/>
                <w:sz w:val="16"/>
                <w:szCs w:val="16"/>
              </w:rPr>
              <w:t xml:space="preserve">              4.283 </w:t>
            </w:r>
          </w:p>
        </w:tc>
        <w:tc>
          <w:tcPr>
            <w:tcW w:w="1376" w:type="dxa"/>
            <w:tcBorders>
              <w:top w:val="nil"/>
              <w:left w:val="nil"/>
              <w:bottom w:val="single" w:sz="4" w:space="0" w:color="auto"/>
              <w:right w:val="single" w:sz="4" w:space="0" w:color="auto"/>
            </w:tcBorders>
            <w:shd w:val="clear" w:color="000000" w:fill="FDE9D9"/>
            <w:noWrap/>
            <w:vAlign w:val="center"/>
            <w:hideMark/>
          </w:tcPr>
          <w:p w14:paraId="14B08CF2" w14:textId="77777777" w:rsidR="00FF00EF" w:rsidRPr="00FF00EF" w:rsidRDefault="00FF00EF">
            <w:pPr>
              <w:jc w:val="center"/>
              <w:rPr>
                <w:b/>
                <w:bCs/>
                <w:sz w:val="16"/>
                <w:szCs w:val="16"/>
              </w:rPr>
            </w:pPr>
            <w:r w:rsidRPr="00FF00EF">
              <w:rPr>
                <w:b/>
                <w:bCs/>
                <w:sz w:val="16"/>
                <w:szCs w:val="16"/>
              </w:rPr>
              <w:t xml:space="preserve">            5.106 </w:t>
            </w:r>
          </w:p>
        </w:tc>
        <w:tc>
          <w:tcPr>
            <w:tcW w:w="1200" w:type="dxa"/>
            <w:tcBorders>
              <w:top w:val="nil"/>
              <w:left w:val="nil"/>
              <w:bottom w:val="single" w:sz="4" w:space="0" w:color="auto"/>
              <w:right w:val="single" w:sz="4" w:space="0" w:color="auto"/>
            </w:tcBorders>
            <w:shd w:val="clear" w:color="000000" w:fill="FDE9D9"/>
            <w:noWrap/>
            <w:vAlign w:val="center"/>
            <w:hideMark/>
          </w:tcPr>
          <w:p w14:paraId="541BD8C9" w14:textId="77777777" w:rsidR="00FF00EF" w:rsidRPr="00FF00EF" w:rsidRDefault="00FF00EF">
            <w:pPr>
              <w:jc w:val="center"/>
              <w:rPr>
                <w:b/>
                <w:bCs/>
                <w:sz w:val="16"/>
                <w:szCs w:val="16"/>
              </w:rPr>
            </w:pPr>
            <w:r w:rsidRPr="00FF00EF">
              <w:rPr>
                <w:b/>
                <w:bCs/>
                <w:sz w:val="16"/>
                <w:szCs w:val="16"/>
              </w:rPr>
              <w:t> </w:t>
            </w:r>
          </w:p>
        </w:tc>
        <w:tc>
          <w:tcPr>
            <w:tcW w:w="1190" w:type="dxa"/>
            <w:tcBorders>
              <w:top w:val="nil"/>
              <w:left w:val="nil"/>
              <w:bottom w:val="single" w:sz="4" w:space="0" w:color="auto"/>
              <w:right w:val="single" w:sz="4" w:space="0" w:color="auto"/>
            </w:tcBorders>
            <w:shd w:val="clear" w:color="000000" w:fill="FDE9D9"/>
            <w:noWrap/>
            <w:vAlign w:val="center"/>
            <w:hideMark/>
          </w:tcPr>
          <w:p w14:paraId="4B586BB0" w14:textId="77777777" w:rsidR="00FF00EF" w:rsidRPr="00FF00EF" w:rsidRDefault="00FF00EF">
            <w:pPr>
              <w:jc w:val="center"/>
              <w:rPr>
                <w:b/>
                <w:bCs/>
                <w:sz w:val="16"/>
                <w:szCs w:val="16"/>
              </w:rPr>
            </w:pPr>
            <w:r w:rsidRPr="00FF00EF">
              <w:rPr>
                <w:b/>
                <w:bCs/>
                <w:sz w:val="16"/>
                <w:szCs w:val="16"/>
              </w:rPr>
              <w:t> </w:t>
            </w:r>
          </w:p>
        </w:tc>
        <w:tc>
          <w:tcPr>
            <w:tcW w:w="1417" w:type="dxa"/>
            <w:tcBorders>
              <w:top w:val="nil"/>
              <w:left w:val="nil"/>
              <w:bottom w:val="single" w:sz="4" w:space="0" w:color="auto"/>
              <w:right w:val="single" w:sz="4" w:space="0" w:color="auto"/>
            </w:tcBorders>
            <w:shd w:val="clear" w:color="000000" w:fill="FDE9D9"/>
            <w:noWrap/>
            <w:vAlign w:val="center"/>
            <w:hideMark/>
          </w:tcPr>
          <w:p w14:paraId="1A282285" w14:textId="77777777" w:rsidR="00FF00EF" w:rsidRPr="00FF00EF" w:rsidRDefault="00FF00EF">
            <w:pPr>
              <w:jc w:val="center"/>
              <w:rPr>
                <w:b/>
                <w:bCs/>
                <w:sz w:val="16"/>
                <w:szCs w:val="16"/>
              </w:rPr>
            </w:pPr>
            <w:r w:rsidRPr="00FF00EF">
              <w:rPr>
                <w:b/>
                <w:bCs/>
                <w:sz w:val="16"/>
                <w:szCs w:val="16"/>
              </w:rPr>
              <w:t xml:space="preserve">         208.088 </w:t>
            </w:r>
          </w:p>
        </w:tc>
        <w:tc>
          <w:tcPr>
            <w:tcW w:w="909" w:type="dxa"/>
            <w:tcBorders>
              <w:top w:val="nil"/>
              <w:left w:val="nil"/>
              <w:bottom w:val="single" w:sz="4" w:space="0" w:color="auto"/>
              <w:right w:val="single" w:sz="8" w:space="0" w:color="auto"/>
            </w:tcBorders>
            <w:shd w:val="clear" w:color="000000" w:fill="FDE9D9"/>
            <w:noWrap/>
            <w:vAlign w:val="center"/>
            <w:hideMark/>
          </w:tcPr>
          <w:p w14:paraId="10C10B28" w14:textId="77777777" w:rsidR="00FF00EF" w:rsidRPr="00FF00EF" w:rsidRDefault="00FF00EF">
            <w:pPr>
              <w:jc w:val="center"/>
              <w:rPr>
                <w:b/>
                <w:bCs/>
                <w:sz w:val="16"/>
                <w:szCs w:val="16"/>
              </w:rPr>
            </w:pPr>
            <w:r w:rsidRPr="00FF00EF">
              <w:rPr>
                <w:b/>
                <w:bCs/>
                <w:sz w:val="16"/>
                <w:szCs w:val="16"/>
              </w:rPr>
              <w:t>13,87%</w:t>
            </w:r>
          </w:p>
        </w:tc>
      </w:tr>
      <w:tr w:rsidR="00FF00EF" w:rsidRPr="00FF00EF" w14:paraId="00E8D69B" w14:textId="77777777" w:rsidTr="00FF00EF">
        <w:trPr>
          <w:trHeight w:val="465"/>
          <w:jc w:val="center"/>
        </w:trPr>
        <w:tc>
          <w:tcPr>
            <w:tcW w:w="3701"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916E9D9" w14:textId="77777777" w:rsidR="00FF00EF" w:rsidRPr="00FF00EF" w:rsidRDefault="00FF00EF">
            <w:pPr>
              <w:jc w:val="center"/>
              <w:rPr>
                <w:b/>
                <w:bCs/>
                <w:sz w:val="16"/>
                <w:szCs w:val="16"/>
              </w:rPr>
            </w:pPr>
            <w:r w:rsidRPr="00FF00EF">
              <w:rPr>
                <w:b/>
                <w:bCs/>
                <w:sz w:val="16"/>
                <w:szCs w:val="16"/>
              </w:rPr>
              <w:t>Totale</w:t>
            </w:r>
          </w:p>
        </w:tc>
        <w:tc>
          <w:tcPr>
            <w:tcW w:w="1687" w:type="dxa"/>
            <w:tcBorders>
              <w:top w:val="nil"/>
              <w:left w:val="nil"/>
              <w:bottom w:val="single" w:sz="8" w:space="0" w:color="auto"/>
              <w:right w:val="single" w:sz="4" w:space="0" w:color="auto"/>
            </w:tcBorders>
            <w:shd w:val="clear" w:color="000000" w:fill="8DB4E2"/>
            <w:noWrap/>
            <w:vAlign w:val="center"/>
            <w:hideMark/>
          </w:tcPr>
          <w:p w14:paraId="1F15F822" w14:textId="77777777" w:rsidR="00FF00EF" w:rsidRPr="00FF00EF" w:rsidRDefault="00FF00EF">
            <w:pPr>
              <w:jc w:val="center"/>
              <w:rPr>
                <w:b/>
                <w:bCs/>
                <w:sz w:val="16"/>
                <w:szCs w:val="16"/>
              </w:rPr>
            </w:pPr>
            <w:r w:rsidRPr="00FF00EF">
              <w:rPr>
                <w:b/>
                <w:bCs/>
                <w:sz w:val="16"/>
                <w:szCs w:val="16"/>
              </w:rPr>
              <w:t>1.302.689</w:t>
            </w:r>
          </w:p>
        </w:tc>
        <w:tc>
          <w:tcPr>
            <w:tcW w:w="1479" w:type="dxa"/>
            <w:tcBorders>
              <w:top w:val="nil"/>
              <w:left w:val="nil"/>
              <w:bottom w:val="single" w:sz="8" w:space="0" w:color="auto"/>
              <w:right w:val="single" w:sz="4" w:space="0" w:color="auto"/>
            </w:tcBorders>
            <w:shd w:val="clear" w:color="000000" w:fill="C4D79B"/>
            <w:noWrap/>
            <w:vAlign w:val="center"/>
            <w:hideMark/>
          </w:tcPr>
          <w:p w14:paraId="28DD0313" w14:textId="77777777" w:rsidR="00FF00EF" w:rsidRPr="00FF00EF" w:rsidRDefault="00FF00EF">
            <w:pPr>
              <w:jc w:val="center"/>
              <w:rPr>
                <w:b/>
                <w:bCs/>
                <w:sz w:val="16"/>
                <w:szCs w:val="16"/>
              </w:rPr>
            </w:pPr>
            <w:r w:rsidRPr="00FF00EF">
              <w:rPr>
                <w:b/>
                <w:bCs/>
                <w:sz w:val="16"/>
                <w:szCs w:val="16"/>
              </w:rPr>
              <w:t>112.600</w:t>
            </w:r>
          </w:p>
        </w:tc>
        <w:tc>
          <w:tcPr>
            <w:tcW w:w="1501" w:type="dxa"/>
            <w:tcBorders>
              <w:top w:val="nil"/>
              <w:left w:val="nil"/>
              <w:bottom w:val="single" w:sz="8" w:space="0" w:color="auto"/>
              <w:right w:val="single" w:sz="4" w:space="0" w:color="auto"/>
            </w:tcBorders>
            <w:shd w:val="clear" w:color="000000" w:fill="C4D79B"/>
            <w:noWrap/>
            <w:vAlign w:val="center"/>
            <w:hideMark/>
          </w:tcPr>
          <w:p w14:paraId="41CBB7C2" w14:textId="77777777" w:rsidR="00FF00EF" w:rsidRPr="00FF00EF" w:rsidRDefault="00FF00EF">
            <w:pPr>
              <w:jc w:val="center"/>
              <w:rPr>
                <w:b/>
                <w:bCs/>
                <w:sz w:val="16"/>
                <w:szCs w:val="16"/>
              </w:rPr>
            </w:pPr>
            <w:r w:rsidRPr="00FF00EF">
              <w:rPr>
                <w:b/>
                <w:bCs/>
                <w:sz w:val="16"/>
                <w:szCs w:val="16"/>
              </w:rPr>
              <w:t>34.000</w:t>
            </w:r>
          </w:p>
        </w:tc>
        <w:tc>
          <w:tcPr>
            <w:tcW w:w="1376" w:type="dxa"/>
            <w:tcBorders>
              <w:top w:val="nil"/>
              <w:left w:val="nil"/>
              <w:bottom w:val="single" w:sz="8" w:space="0" w:color="auto"/>
              <w:right w:val="single" w:sz="4" w:space="0" w:color="auto"/>
            </w:tcBorders>
            <w:shd w:val="clear" w:color="000000" w:fill="C4D79B"/>
            <w:noWrap/>
            <w:vAlign w:val="center"/>
            <w:hideMark/>
          </w:tcPr>
          <w:p w14:paraId="3F556EBC" w14:textId="77777777" w:rsidR="00FF00EF" w:rsidRPr="00FF00EF" w:rsidRDefault="00FF00EF">
            <w:pPr>
              <w:jc w:val="center"/>
              <w:rPr>
                <w:b/>
                <w:bCs/>
                <w:sz w:val="16"/>
                <w:szCs w:val="16"/>
              </w:rPr>
            </w:pPr>
            <w:r w:rsidRPr="00FF00EF">
              <w:rPr>
                <w:b/>
                <w:bCs/>
                <w:sz w:val="16"/>
                <w:szCs w:val="16"/>
              </w:rPr>
              <w:t>40.000</w:t>
            </w:r>
          </w:p>
        </w:tc>
        <w:tc>
          <w:tcPr>
            <w:tcW w:w="1200" w:type="dxa"/>
            <w:tcBorders>
              <w:top w:val="nil"/>
              <w:left w:val="nil"/>
              <w:bottom w:val="single" w:sz="8" w:space="0" w:color="auto"/>
              <w:right w:val="single" w:sz="4" w:space="0" w:color="auto"/>
            </w:tcBorders>
            <w:shd w:val="clear" w:color="000000" w:fill="B1A0C7"/>
            <w:noWrap/>
            <w:vAlign w:val="center"/>
            <w:hideMark/>
          </w:tcPr>
          <w:p w14:paraId="4B85F34B" w14:textId="77777777" w:rsidR="00FF00EF" w:rsidRPr="00FF00EF" w:rsidRDefault="00FF00EF">
            <w:pPr>
              <w:jc w:val="center"/>
              <w:rPr>
                <w:b/>
                <w:bCs/>
                <w:sz w:val="16"/>
                <w:szCs w:val="16"/>
              </w:rPr>
            </w:pPr>
            <w:r w:rsidRPr="00FF00EF">
              <w:rPr>
                <w:b/>
                <w:bCs/>
                <w:sz w:val="16"/>
                <w:szCs w:val="16"/>
              </w:rPr>
              <w:t>4.997</w:t>
            </w:r>
          </w:p>
        </w:tc>
        <w:tc>
          <w:tcPr>
            <w:tcW w:w="1190" w:type="dxa"/>
            <w:tcBorders>
              <w:top w:val="nil"/>
              <w:left w:val="nil"/>
              <w:bottom w:val="single" w:sz="8" w:space="0" w:color="auto"/>
              <w:right w:val="single" w:sz="4" w:space="0" w:color="auto"/>
            </w:tcBorders>
            <w:shd w:val="clear" w:color="000000" w:fill="FABF8F"/>
            <w:noWrap/>
            <w:vAlign w:val="center"/>
            <w:hideMark/>
          </w:tcPr>
          <w:p w14:paraId="6CD36BA5" w14:textId="77777777" w:rsidR="00FF00EF" w:rsidRPr="00FF00EF" w:rsidRDefault="00FF00EF">
            <w:pPr>
              <w:jc w:val="center"/>
              <w:rPr>
                <w:b/>
                <w:bCs/>
                <w:sz w:val="16"/>
                <w:szCs w:val="16"/>
              </w:rPr>
            </w:pPr>
            <w:r w:rsidRPr="00FF00EF">
              <w:rPr>
                <w:b/>
                <w:bCs/>
                <w:sz w:val="16"/>
                <w:szCs w:val="16"/>
              </w:rPr>
              <w:t>5.710</w:t>
            </w:r>
          </w:p>
        </w:tc>
        <w:tc>
          <w:tcPr>
            <w:tcW w:w="1417" w:type="dxa"/>
            <w:tcBorders>
              <w:top w:val="nil"/>
              <w:left w:val="nil"/>
              <w:bottom w:val="single" w:sz="8" w:space="0" w:color="auto"/>
              <w:right w:val="single" w:sz="4" w:space="0" w:color="auto"/>
            </w:tcBorders>
            <w:shd w:val="clear" w:color="000000" w:fill="E6B8B7"/>
            <w:noWrap/>
            <w:vAlign w:val="center"/>
            <w:hideMark/>
          </w:tcPr>
          <w:p w14:paraId="05D58C43" w14:textId="77777777" w:rsidR="00FF00EF" w:rsidRPr="00FF00EF" w:rsidRDefault="00FF00EF">
            <w:pPr>
              <w:jc w:val="center"/>
              <w:rPr>
                <w:b/>
                <w:bCs/>
                <w:sz w:val="16"/>
                <w:szCs w:val="16"/>
              </w:rPr>
            </w:pPr>
            <w:r w:rsidRPr="00FF00EF">
              <w:rPr>
                <w:b/>
                <w:bCs/>
                <w:sz w:val="16"/>
                <w:szCs w:val="16"/>
              </w:rPr>
              <w:t>1.499.996</w:t>
            </w:r>
          </w:p>
        </w:tc>
        <w:tc>
          <w:tcPr>
            <w:tcW w:w="909" w:type="dxa"/>
            <w:tcBorders>
              <w:top w:val="nil"/>
              <w:left w:val="nil"/>
              <w:bottom w:val="single" w:sz="8" w:space="0" w:color="auto"/>
              <w:right w:val="single" w:sz="8" w:space="0" w:color="auto"/>
            </w:tcBorders>
            <w:shd w:val="clear" w:color="000000" w:fill="E6B8B7"/>
            <w:noWrap/>
            <w:vAlign w:val="center"/>
            <w:hideMark/>
          </w:tcPr>
          <w:p w14:paraId="6C72886E" w14:textId="77777777" w:rsidR="00FF00EF" w:rsidRPr="00FF00EF" w:rsidRDefault="00FF00EF">
            <w:pPr>
              <w:jc w:val="center"/>
              <w:rPr>
                <w:b/>
                <w:bCs/>
                <w:sz w:val="16"/>
                <w:szCs w:val="16"/>
              </w:rPr>
            </w:pPr>
            <w:r w:rsidRPr="00FF00EF">
              <w:rPr>
                <w:b/>
                <w:bCs/>
                <w:sz w:val="16"/>
                <w:szCs w:val="16"/>
              </w:rPr>
              <w:t>100%</w:t>
            </w:r>
          </w:p>
        </w:tc>
      </w:tr>
    </w:tbl>
    <w:p w14:paraId="7F7DA87C" w14:textId="77777777" w:rsidR="001503E0" w:rsidRDefault="001503E0" w:rsidP="001503E0">
      <w:pPr>
        <w:pStyle w:val="Paragrafoelenco"/>
        <w:ind w:left="0"/>
        <w:jc w:val="both"/>
        <w:rPr>
          <w:sz w:val="22"/>
          <w:szCs w:val="22"/>
        </w:rPr>
      </w:pPr>
    </w:p>
    <w:p w14:paraId="12B59563" w14:textId="77777777" w:rsidR="00FF00EF" w:rsidRDefault="00FF00EF" w:rsidP="001503E0">
      <w:pPr>
        <w:pStyle w:val="Paragrafoelenco"/>
        <w:ind w:left="0"/>
        <w:jc w:val="both"/>
        <w:rPr>
          <w:sz w:val="22"/>
          <w:szCs w:val="22"/>
        </w:rPr>
      </w:pPr>
    </w:p>
    <w:p w14:paraId="5B30AB0A" w14:textId="77777777" w:rsidR="00FF00EF" w:rsidRDefault="00FF00EF" w:rsidP="001503E0">
      <w:pPr>
        <w:pStyle w:val="Paragrafoelenco"/>
        <w:ind w:left="0"/>
        <w:jc w:val="both"/>
        <w:rPr>
          <w:sz w:val="22"/>
          <w:szCs w:val="22"/>
        </w:rPr>
      </w:pPr>
    </w:p>
    <w:tbl>
      <w:tblPr>
        <w:tblW w:w="14175" w:type="dxa"/>
        <w:jc w:val="center"/>
        <w:tblLayout w:type="fixed"/>
        <w:tblCellMar>
          <w:left w:w="70" w:type="dxa"/>
          <w:right w:w="70" w:type="dxa"/>
        </w:tblCellMar>
        <w:tblLook w:val="04A0" w:firstRow="1" w:lastRow="0" w:firstColumn="1" w:lastColumn="0" w:noHBand="0" w:noVBand="1"/>
      </w:tblPr>
      <w:tblGrid>
        <w:gridCol w:w="2072"/>
        <w:gridCol w:w="239"/>
        <w:gridCol w:w="1656"/>
        <w:gridCol w:w="1244"/>
        <w:gridCol w:w="1776"/>
        <w:gridCol w:w="1247"/>
        <w:gridCol w:w="1247"/>
        <w:gridCol w:w="1355"/>
        <w:gridCol w:w="575"/>
        <w:gridCol w:w="1583"/>
        <w:gridCol w:w="1181"/>
      </w:tblGrid>
      <w:tr w:rsidR="00FF00EF" w:rsidRPr="00FF00EF" w14:paraId="2E621BB9" w14:textId="77777777" w:rsidTr="00FF00EF">
        <w:trPr>
          <w:trHeight w:val="495"/>
          <w:jc w:val="center"/>
        </w:trPr>
        <w:tc>
          <w:tcPr>
            <w:tcW w:w="1342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E81AF" w14:textId="77777777" w:rsidR="00FF00EF" w:rsidRPr="00FF00EF" w:rsidRDefault="00FF00EF">
            <w:pPr>
              <w:jc w:val="center"/>
              <w:rPr>
                <w:b/>
                <w:bCs/>
                <w:sz w:val="16"/>
                <w:szCs w:val="16"/>
              </w:rPr>
            </w:pPr>
            <w:r w:rsidRPr="00FF00EF">
              <w:rPr>
                <w:b/>
                <w:bCs/>
                <w:sz w:val="16"/>
                <w:szCs w:val="16"/>
              </w:rPr>
              <w:lastRenderedPageBreak/>
              <w:t>TAB 1b - RATE INTERESSI IVA - MPS</w:t>
            </w:r>
          </w:p>
        </w:tc>
      </w:tr>
      <w:tr w:rsidR="00FF00EF" w:rsidRPr="00FF00EF" w14:paraId="7AC5C286" w14:textId="77777777" w:rsidTr="00FF00EF">
        <w:trPr>
          <w:trHeight w:val="255"/>
          <w:jc w:val="center"/>
        </w:trPr>
        <w:tc>
          <w:tcPr>
            <w:tcW w:w="1962" w:type="dxa"/>
            <w:tcBorders>
              <w:top w:val="nil"/>
              <w:left w:val="nil"/>
              <w:bottom w:val="nil"/>
              <w:right w:val="nil"/>
            </w:tcBorders>
            <w:shd w:val="clear" w:color="auto" w:fill="auto"/>
            <w:noWrap/>
            <w:vAlign w:val="bottom"/>
            <w:hideMark/>
          </w:tcPr>
          <w:p w14:paraId="04CE5982" w14:textId="77777777" w:rsidR="00FF00EF" w:rsidRPr="00FF00EF" w:rsidRDefault="00FF00EF">
            <w:pPr>
              <w:jc w:val="center"/>
              <w:rPr>
                <w:b/>
                <w:bCs/>
                <w:sz w:val="16"/>
                <w:szCs w:val="16"/>
              </w:rPr>
            </w:pPr>
          </w:p>
        </w:tc>
        <w:tc>
          <w:tcPr>
            <w:tcW w:w="2972" w:type="dxa"/>
            <w:gridSpan w:val="3"/>
            <w:tcBorders>
              <w:top w:val="nil"/>
              <w:left w:val="single" w:sz="4" w:space="0" w:color="auto"/>
              <w:bottom w:val="single" w:sz="4" w:space="0" w:color="auto"/>
              <w:right w:val="single" w:sz="4" w:space="0" w:color="auto"/>
            </w:tcBorders>
            <w:shd w:val="clear" w:color="000000" w:fill="CCC0DA"/>
            <w:noWrap/>
            <w:vAlign w:val="bottom"/>
            <w:hideMark/>
          </w:tcPr>
          <w:p w14:paraId="7B4C86C5" w14:textId="77777777" w:rsidR="00FF00EF" w:rsidRPr="00FF00EF" w:rsidRDefault="00FF00EF">
            <w:pPr>
              <w:jc w:val="center"/>
              <w:rPr>
                <w:sz w:val="16"/>
                <w:szCs w:val="16"/>
              </w:rPr>
            </w:pPr>
            <w:r w:rsidRPr="00FF00EF">
              <w:rPr>
                <w:sz w:val="16"/>
                <w:szCs w:val="16"/>
              </w:rPr>
              <w:t>RATE</w:t>
            </w:r>
          </w:p>
        </w:tc>
        <w:tc>
          <w:tcPr>
            <w:tcW w:w="1682" w:type="dxa"/>
            <w:vMerge w:val="restart"/>
            <w:tcBorders>
              <w:top w:val="nil"/>
              <w:left w:val="single" w:sz="4" w:space="0" w:color="auto"/>
              <w:bottom w:val="single" w:sz="4" w:space="0" w:color="auto"/>
              <w:right w:val="single" w:sz="4" w:space="0" w:color="auto"/>
            </w:tcBorders>
            <w:shd w:val="clear" w:color="000000" w:fill="CCC0DA"/>
            <w:noWrap/>
            <w:vAlign w:val="center"/>
            <w:hideMark/>
          </w:tcPr>
          <w:p w14:paraId="41DB3CC3" w14:textId="77777777" w:rsidR="00FF00EF" w:rsidRPr="00FF00EF" w:rsidRDefault="00FF00EF">
            <w:pPr>
              <w:jc w:val="center"/>
              <w:rPr>
                <w:sz w:val="16"/>
                <w:szCs w:val="16"/>
              </w:rPr>
            </w:pPr>
            <w:r w:rsidRPr="00FF00EF">
              <w:rPr>
                <w:sz w:val="16"/>
                <w:szCs w:val="16"/>
              </w:rPr>
              <w:t>TOTALE RATA</w:t>
            </w:r>
          </w:p>
        </w:tc>
        <w:tc>
          <w:tcPr>
            <w:tcW w:w="2362" w:type="dxa"/>
            <w:gridSpan w:val="2"/>
            <w:tcBorders>
              <w:top w:val="nil"/>
              <w:left w:val="nil"/>
              <w:bottom w:val="single" w:sz="4" w:space="0" w:color="auto"/>
              <w:right w:val="single" w:sz="4" w:space="0" w:color="auto"/>
            </w:tcBorders>
            <w:shd w:val="clear" w:color="000000" w:fill="B8CCE4"/>
            <w:noWrap/>
            <w:vAlign w:val="bottom"/>
            <w:hideMark/>
          </w:tcPr>
          <w:p w14:paraId="12B6CECC" w14:textId="77777777" w:rsidR="00FF00EF" w:rsidRPr="00FF00EF" w:rsidRDefault="00FF00EF">
            <w:pPr>
              <w:jc w:val="center"/>
              <w:rPr>
                <w:sz w:val="16"/>
                <w:szCs w:val="16"/>
              </w:rPr>
            </w:pPr>
            <w:r w:rsidRPr="00FF00EF">
              <w:rPr>
                <w:sz w:val="16"/>
                <w:szCs w:val="16"/>
              </w:rPr>
              <w:t>PERIODO</w:t>
            </w:r>
          </w:p>
        </w:tc>
        <w:tc>
          <w:tcPr>
            <w:tcW w:w="1283" w:type="dxa"/>
            <w:tcBorders>
              <w:top w:val="nil"/>
              <w:left w:val="nil"/>
              <w:bottom w:val="single" w:sz="4" w:space="0" w:color="auto"/>
              <w:right w:val="single" w:sz="4" w:space="0" w:color="auto"/>
            </w:tcBorders>
            <w:shd w:val="clear" w:color="000000" w:fill="B8CCE4"/>
            <w:noWrap/>
            <w:vAlign w:val="bottom"/>
            <w:hideMark/>
          </w:tcPr>
          <w:p w14:paraId="0A28264E" w14:textId="77777777" w:rsidR="00FF00EF" w:rsidRPr="00FF00EF" w:rsidRDefault="00FF00EF">
            <w:pPr>
              <w:rPr>
                <w:sz w:val="16"/>
                <w:szCs w:val="16"/>
              </w:rPr>
            </w:pPr>
            <w:r w:rsidRPr="00FF00EF">
              <w:rPr>
                <w:sz w:val="16"/>
                <w:szCs w:val="16"/>
              </w:rPr>
              <w:t>SCADENZA</w:t>
            </w:r>
          </w:p>
        </w:tc>
        <w:tc>
          <w:tcPr>
            <w:tcW w:w="2043" w:type="dxa"/>
            <w:gridSpan w:val="2"/>
            <w:tcBorders>
              <w:top w:val="nil"/>
              <w:left w:val="nil"/>
              <w:bottom w:val="single" w:sz="4" w:space="0" w:color="auto"/>
              <w:right w:val="single" w:sz="4" w:space="0" w:color="auto"/>
            </w:tcBorders>
            <w:shd w:val="clear" w:color="000000" w:fill="D8E4BC"/>
            <w:noWrap/>
            <w:vAlign w:val="bottom"/>
            <w:hideMark/>
          </w:tcPr>
          <w:p w14:paraId="415228AC" w14:textId="77777777" w:rsidR="00FF00EF" w:rsidRPr="00FF00EF" w:rsidRDefault="00FF00EF">
            <w:pPr>
              <w:jc w:val="center"/>
              <w:rPr>
                <w:sz w:val="16"/>
                <w:szCs w:val="16"/>
              </w:rPr>
            </w:pPr>
            <w:r w:rsidRPr="00FF00EF">
              <w:rPr>
                <w:sz w:val="16"/>
                <w:szCs w:val="16"/>
              </w:rPr>
              <w:t>COMPETENZA</w:t>
            </w:r>
          </w:p>
        </w:tc>
        <w:tc>
          <w:tcPr>
            <w:tcW w:w="1118" w:type="dxa"/>
            <w:tcBorders>
              <w:top w:val="nil"/>
              <w:left w:val="nil"/>
              <w:bottom w:val="nil"/>
              <w:right w:val="nil"/>
            </w:tcBorders>
            <w:shd w:val="clear" w:color="auto" w:fill="auto"/>
            <w:noWrap/>
            <w:vAlign w:val="bottom"/>
            <w:hideMark/>
          </w:tcPr>
          <w:p w14:paraId="07EF1A04" w14:textId="77777777" w:rsidR="00FF00EF" w:rsidRPr="00FF00EF" w:rsidRDefault="00FF00EF">
            <w:pPr>
              <w:jc w:val="center"/>
              <w:rPr>
                <w:sz w:val="16"/>
                <w:szCs w:val="16"/>
              </w:rPr>
            </w:pPr>
          </w:p>
        </w:tc>
      </w:tr>
      <w:tr w:rsidR="00FF00EF" w:rsidRPr="00FF00EF" w14:paraId="31DC005B" w14:textId="77777777" w:rsidTr="00FF00EF">
        <w:trPr>
          <w:trHeight w:val="255"/>
          <w:jc w:val="center"/>
        </w:trPr>
        <w:tc>
          <w:tcPr>
            <w:tcW w:w="1962" w:type="dxa"/>
            <w:tcBorders>
              <w:top w:val="nil"/>
              <w:left w:val="nil"/>
              <w:bottom w:val="nil"/>
              <w:right w:val="nil"/>
            </w:tcBorders>
            <w:shd w:val="clear" w:color="auto" w:fill="auto"/>
            <w:noWrap/>
            <w:vAlign w:val="bottom"/>
            <w:hideMark/>
          </w:tcPr>
          <w:p w14:paraId="0FC47BEE" w14:textId="77777777" w:rsidR="00FF00EF" w:rsidRPr="00FF00EF" w:rsidRDefault="00FF00EF">
            <w:pPr>
              <w:rPr>
                <w:sz w:val="16"/>
                <w:szCs w:val="16"/>
              </w:rPr>
            </w:pPr>
          </w:p>
        </w:tc>
        <w:tc>
          <w:tcPr>
            <w:tcW w:w="226" w:type="dxa"/>
            <w:tcBorders>
              <w:top w:val="nil"/>
              <w:left w:val="single" w:sz="4" w:space="0" w:color="auto"/>
              <w:bottom w:val="single" w:sz="4" w:space="0" w:color="auto"/>
              <w:right w:val="single" w:sz="4" w:space="0" w:color="auto"/>
            </w:tcBorders>
            <w:shd w:val="clear" w:color="000000" w:fill="CCC0DA"/>
            <w:noWrap/>
            <w:vAlign w:val="center"/>
            <w:hideMark/>
          </w:tcPr>
          <w:p w14:paraId="7FD306A4" w14:textId="77777777" w:rsidR="00FF00EF" w:rsidRPr="00FF00EF" w:rsidRDefault="00FF00EF">
            <w:pPr>
              <w:jc w:val="center"/>
              <w:rPr>
                <w:sz w:val="16"/>
                <w:szCs w:val="16"/>
              </w:rPr>
            </w:pPr>
            <w:r w:rsidRPr="00FF00EF">
              <w:rPr>
                <w:sz w:val="16"/>
                <w:szCs w:val="16"/>
              </w:rPr>
              <w:t>n.</w:t>
            </w:r>
          </w:p>
        </w:tc>
        <w:tc>
          <w:tcPr>
            <w:tcW w:w="1568" w:type="dxa"/>
            <w:tcBorders>
              <w:top w:val="nil"/>
              <w:left w:val="nil"/>
              <w:bottom w:val="single" w:sz="4" w:space="0" w:color="auto"/>
              <w:right w:val="single" w:sz="4" w:space="0" w:color="auto"/>
            </w:tcBorders>
            <w:shd w:val="clear" w:color="000000" w:fill="CCC0DA"/>
            <w:noWrap/>
            <w:vAlign w:val="center"/>
            <w:hideMark/>
          </w:tcPr>
          <w:p w14:paraId="5DB2AFB9" w14:textId="77777777" w:rsidR="00FF00EF" w:rsidRPr="00FF00EF" w:rsidRDefault="00FF00EF">
            <w:pPr>
              <w:jc w:val="center"/>
              <w:rPr>
                <w:sz w:val="16"/>
                <w:szCs w:val="16"/>
              </w:rPr>
            </w:pPr>
            <w:r w:rsidRPr="00FF00EF">
              <w:rPr>
                <w:sz w:val="16"/>
                <w:szCs w:val="16"/>
              </w:rPr>
              <w:t>importo</w:t>
            </w:r>
          </w:p>
        </w:tc>
        <w:tc>
          <w:tcPr>
            <w:tcW w:w="1178" w:type="dxa"/>
            <w:tcBorders>
              <w:top w:val="nil"/>
              <w:left w:val="nil"/>
              <w:bottom w:val="single" w:sz="4" w:space="0" w:color="auto"/>
              <w:right w:val="single" w:sz="4" w:space="0" w:color="auto"/>
            </w:tcBorders>
            <w:shd w:val="clear" w:color="000000" w:fill="CCC0DA"/>
            <w:noWrap/>
            <w:vAlign w:val="bottom"/>
            <w:hideMark/>
          </w:tcPr>
          <w:p w14:paraId="2B0C26A6" w14:textId="77777777" w:rsidR="00FF00EF" w:rsidRPr="00FF00EF" w:rsidRDefault="00FF00EF">
            <w:pPr>
              <w:jc w:val="center"/>
              <w:rPr>
                <w:sz w:val="16"/>
                <w:szCs w:val="16"/>
              </w:rPr>
            </w:pPr>
            <w:r w:rsidRPr="00FF00EF">
              <w:rPr>
                <w:sz w:val="16"/>
                <w:szCs w:val="16"/>
              </w:rPr>
              <w:t>spese</w:t>
            </w:r>
          </w:p>
        </w:tc>
        <w:tc>
          <w:tcPr>
            <w:tcW w:w="1682" w:type="dxa"/>
            <w:vMerge/>
            <w:tcBorders>
              <w:top w:val="nil"/>
              <w:left w:val="single" w:sz="4" w:space="0" w:color="auto"/>
              <w:bottom w:val="single" w:sz="4" w:space="0" w:color="auto"/>
              <w:right w:val="single" w:sz="4" w:space="0" w:color="auto"/>
            </w:tcBorders>
            <w:vAlign w:val="center"/>
            <w:hideMark/>
          </w:tcPr>
          <w:p w14:paraId="0C336B00" w14:textId="77777777" w:rsidR="00FF00EF" w:rsidRPr="00FF00EF" w:rsidRDefault="00FF00EF">
            <w:pPr>
              <w:rPr>
                <w:sz w:val="16"/>
                <w:szCs w:val="16"/>
              </w:rPr>
            </w:pPr>
          </w:p>
        </w:tc>
        <w:tc>
          <w:tcPr>
            <w:tcW w:w="1181" w:type="dxa"/>
            <w:tcBorders>
              <w:top w:val="nil"/>
              <w:left w:val="nil"/>
              <w:bottom w:val="single" w:sz="4" w:space="0" w:color="auto"/>
              <w:right w:val="single" w:sz="4" w:space="0" w:color="auto"/>
            </w:tcBorders>
            <w:shd w:val="clear" w:color="000000" w:fill="B8CCE4"/>
            <w:noWrap/>
            <w:vAlign w:val="center"/>
            <w:hideMark/>
          </w:tcPr>
          <w:p w14:paraId="2B9C976C" w14:textId="77777777" w:rsidR="00FF00EF" w:rsidRPr="00FF00EF" w:rsidRDefault="00FF00EF">
            <w:pPr>
              <w:jc w:val="center"/>
              <w:rPr>
                <w:sz w:val="16"/>
                <w:szCs w:val="16"/>
              </w:rPr>
            </w:pPr>
            <w:r w:rsidRPr="00FF00EF">
              <w:rPr>
                <w:sz w:val="16"/>
                <w:szCs w:val="16"/>
              </w:rPr>
              <w:t>dal</w:t>
            </w:r>
          </w:p>
        </w:tc>
        <w:tc>
          <w:tcPr>
            <w:tcW w:w="1181" w:type="dxa"/>
            <w:tcBorders>
              <w:top w:val="nil"/>
              <w:left w:val="nil"/>
              <w:bottom w:val="single" w:sz="4" w:space="0" w:color="auto"/>
              <w:right w:val="single" w:sz="4" w:space="0" w:color="auto"/>
            </w:tcBorders>
            <w:shd w:val="clear" w:color="000000" w:fill="B8CCE4"/>
            <w:noWrap/>
            <w:vAlign w:val="center"/>
            <w:hideMark/>
          </w:tcPr>
          <w:p w14:paraId="3169DB75" w14:textId="77777777" w:rsidR="00FF00EF" w:rsidRPr="00FF00EF" w:rsidRDefault="00FF00EF">
            <w:pPr>
              <w:jc w:val="center"/>
              <w:rPr>
                <w:sz w:val="16"/>
                <w:szCs w:val="16"/>
              </w:rPr>
            </w:pPr>
            <w:r w:rsidRPr="00FF00EF">
              <w:rPr>
                <w:sz w:val="16"/>
                <w:szCs w:val="16"/>
              </w:rPr>
              <w:t>al</w:t>
            </w:r>
          </w:p>
        </w:tc>
        <w:tc>
          <w:tcPr>
            <w:tcW w:w="1283" w:type="dxa"/>
            <w:tcBorders>
              <w:top w:val="nil"/>
              <w:left w:val="nil"/>
              <w:bottom w:val="single" w:sz="4" w:space="0" w:color="auto"/>
              <w:right w:val="single" w:sz="4" w:space="0" w:color="auto"/>
            </w:tcBorders>
            <w:shd w:val="clear" w:color="000000" w:fill="B8CCE4"/>
            <w:noWrap/>
            <w:vAlign w:val="bottom"/>
            <w:hideMark/>
          </w:tcPr>
          <w:p w14:paraId="4514ED72" w14:textId="77777777" w:rsidR="00FF00EF" w:rsidRPr="00FF00EF" w:rsidRDefault="00FF00EF">
            <w:pPr>
              <w:rPr>
                <w:sz w:val="16"/>
                <w:szCs w:val="16"/>
              </w:rPr>
            </w:pPr>
            <w:r w:rsidRPr="00FF00EF">
              <w:rPr>
                <w:sz w:val="16"/>
                <w:szCs w:val="16"/>
              </w:rPr>
              <w:t> </w:t>
            </w:r>
          </w:p>
        </w:tc>
        <w:tc>
          <w:tcPr>
            <w:tcW w:w="544" w:type="dxa"/>
            <w:tcBorders>
              <w:top w:val="nil"/>
              <w:left w:val="nil"/>
              <w:bottom w:val="single" w:sz="4" w:space="0" w:color="auto"/>
              <w:right w:val="single" w:sz="4" w:space="0" w:color="auto"/>
            </w:tcBorders>
            <w:shd w:val="clear" w:color="000000" w:fill="D8E4BC"/>
            <w:noWrap/>
            <w:vAlign w:val="center"/>
            <w:hideMark/>
          </w:tcPr>
          <w:p w14:paraId="4EE6155D" w14:textId="77777777" w:rsidR="00FF00EF" w:rsidRPr="00FF00EF" w:rsidRDefault="00FF00EF">
            <w:pPr>
              <w:jc w:val="center"/>
              <w:rPr>
                <w:sz w:val="16"/>
                <w:szCs w:val="16"/>
              </w:rPr>
            </w:pPr>
            <w:r w:rsidRPr="00FF00EF">
              <w:rPr>
                <w:sz w:val="16"/>
                <w:szCs w:val="16"/>
              </w:rPr>
              <w:t>anno</w:t>
            </w:r>
          </w:p>
        </w:tc>
        <w:tc>
          <w:tcPr>
            <w:tcW w:w="1499" w:type="dxa"/>
            <w:tcBorders>
              <w:top w:val="nil"/>
              <w:left w:val="nil"/>
              <w:bottom w:val="single" w:sz="4" w:space="0" w:color="auto"/>
              <w:right w:val="single" w:sz="4" w:space="0" w:color="auto"/>
            </w:tcBorders>
            <w:shd w:val="clear" w:color="000000" w:fill="D8E4BC"/>
            <w:noWrap/>
            <w:vAlign w:val="center"/>
            <w:hideMark/>
          </w:tcPr>
          <w:p w14:paraId="6BCE80A7" w14:textId="77777777" w:rsidR="00FF00EF" w:rsidRPr="00FF00EF" w:rsidRDefault="00FF00EF">
            <w:pPr>
              <w:jc w:val="center"/>
              <w:rPr>
                <w:sz w:val="16"/>
                <w:szCs w:val="16"/>
              </w:rPr>
            </w:pPr>
            <w:r w:rsidRPr="00FF00EF">
              <w:rPr>
                <w:sz w:val="16"/>
                <w:szCs w:val="16"/>
              </w:rPr>
              <w:t>importo</w:t>
            </w:r>
          </w:p>
        </w:tc>
        <w:tc>
          <w:tcPr>
            <w:tcW w:w="1118" w:type="dxa"/>
            <w:tcBorders>
              <w:top w:val="nil"/>
              <w:left w:val="nil"/>
              <w:bottom w:val="nil"/>
              <w:right w:val="nil"/>
            </w:tcBorders>
            <w:shd w:val="clear" w:color="auto" w:fill="auto"/>
            <w:noWrap/>
            <w:vAlign w:val="bottom"/>
            <w:hideMark/>
          </w:tcPr>
          <w:p w14:paraId="6C2A67C6" w14:textId="77777777" w:rsidR="00FF00EF" w:rsidRPr="00FF00EF" w:rsidRDefault="00FF00EF">
            <w:pPr>
              <w:jc w:val="center"/>
              <w:rPr>
                <w:sz w:val="16"/>
                <w:szCs w:val="16"/>
              </w:rPr>
            </w:pPr>
          </w:p>
        </w:tc>
      </w:tr>
      <w:tr w:rsidR="00FF00EF" w:rsidRPr="00FF00EF" w14:paraId="04D14385" w14:textId="77777777" w:rsidTr="00FF00EF">
        <w:trPr>
          <w:trHeight w:val="469"/>
          <w:jc w:val="center"/>
        </w:trPr>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66C69" w14:textId="77777777" w:rsidR="00FF00EF" w:rsidRPr="00FF00EF" w:rsidRDefault="00FF00EF">
            <w:pPr>
              <w:jc w:val="center"/>
              <w:rPr>
                <w:sz w:val="16"/>
                <w:szCs w:val="16"/>
              </w:rPr>
            </w:pPr>
            <w:r w:rsidRPr="00FF00EF">
              <w:rPr>
                <w:sz w:val="16"/>
                <w:szCs w:val="16"/>
              </w:rPr>
              <w:t>Preammortamento</w:t>
            </w:r>
          </w:p>
        </w:tc>
        <w:tc>
          <w:tcPr>
            <w:tcW w:w="226" w:type="dxa"/>
            <w:tcBorders>
              <w:top w:val="nil"/>
              <w:left w:val="nil"/>
              <w:bottom w:val="single" w:sz="4" w:space="0" w:color="auto"/>
              <w:right w:val="single" w:sz="4" w:space="0" w:color="auto"/>
            </w:tcBorders>
            <w:shd w:val="clear" w:color="auto" w:fill="auto"/>
            <w:noWrap/>
            <w:vAlign w:val="center"/>
            <w:hideMark/>
          </w:tcPr>
          <w:p w14:paraId="7179F1AD" w14:textId="77777777" w:rsidR="00FF00EF" w:rsidRPr="00FF00EF" w:rsidRDefault="00FF00EF">
            <w:pPr>
              <w:jc w:val="center"/>
              <w:rPr>
                <w:sz w:val="16"/>
                <w:szCs w:val="16"/>
              </w:rPr>
            </w:pPr>
            <w:r w:rsidRPr="00FF00EF">
              <w:rPr>
                <w:sz w:val="16"/>
                <w:szCs w:val="16"/>
              </w:rPr>
              <w:t>1</w:t>
            </w:r>
          </w:p>
        </w:tc>
        <w:tc>
          <w:tcPr>
            <w:tcW w:w="1568" w:type="dxa"/>
            <w:tcBorders>
              <w:top w:val="nil"/>
              <w:left w:val="nil"/>
              <w:bottom w:val="single" w:sz="4" w:space="0" w:color="auto"/>
              <w:right w:val="single" w:sz="4" w:space="0" w:color="auto"/>
            </w:tcBorders>
            <w:shd w:val="clear" w:color="auto" w:fill="auto"/>
            <w:noWrap/>
            <w:vAlign w:val="center"/>
            <w:hideMark/>
          </w:tcPr>
          <w:p w14:paraId="6E396B83" w14:textId="77777777" w:rsidR="00FF00EF" w:rsidRPr="00FF00EF" w:rsidRDefault="00FF00EF">
            <w:pPr>
              <w:jc w:val="center"/>
              <w:rPr>
                <w:color w:val="000000"/>
                <w:sz w:val="16"/>
                <w:szCs w:val="16"/>
              </w:rPr>
            </w:pPr>
            <w:r w:rsidRPr="00FF00EF">
              <w:rPr>
                <w:color w:val="000000"/>
                <w:sz w:val="16"/>
                <w:szCs w:val="16"/>
              </w:rPr>
              <w:t xml:space="preserve">         22.037,67 </w:t>
            </w:r>
          </w:p>
        </w:tc>
        <w:tc>
          <w:tcPr>
            <w:tcW w:w="1178" w:type="dxa"/>
            <w:tcBorders>
              <w:top w:val="nil"/>
              <w:left w:val="nil"/>
              <w:bottom w:val="single" w:sz="4" w:space="0" w:color="auto"/>
              <w:right w:val="single" w:sz="4" w:space="0" w:color="auto"/>
            </w:tcBorders>
            <w:shd w:val="clear" w:color="auto" w:fill="auto"/>
            <w:noWrap/>
            <w:vAlign w:val="center"/>
            <w:hideMark/>
          </w:tcPr>
          <w:p w14:paraId="2BDE6F8F" w14:textId="77777777" w:rsidR="00FF00EF" w:rsidRPr="00FF00EF" w:rsidRDefault="00FF00EF">
            <w:pPr>
              <w:jc w:val="center"/>
              <w:rPr>
                <w:color w:val="000000"/>
                <w:sz w:val="16"/>
                <w:szCs w:val="16"/>
              </w:rPr>
            </w:pPr>
            <w:r w:rsidRPr="00FF00EF">
              <w:rPr>
                <w:color w:val="000000"/>
                <w:sz w:val="16"/>
                <w:szCs w:val="16"/>
              </w:rPr>
              <w:t xml:space="preserve">          10,00 </w:t>
            </w:r>
          </w:p>
        </w:tc>
        <w:tc>
          <w:tcPr>
            <w:tcW w:w="1682" w:type="dxa"/>
            <w:tcBorders>
              <w:top w:val="nil"/>
              <w:left w:val="nil"/>
              <w:bottom w:val="single" w:sz="4" w:space="0" w:color="auto"/>
              <w:right w:val="single" w:sz="4" w:space="0" w:color="auto"/>
            </w:tcBorders>
            <w:shd w:val="clear" w:color="auto" w:fill="auto"/>
            <w:noWrap/>
            <w:vAlign w:val="center"/>
            <w:hideMark/>
          </w:tcPr>
          <w:p w14:paraId="0F6A9B3E" w14:textId="77777777" w:rsidR="00FF00EF" w:rsidRPr="00FF00EF" w:rsidRDefault="00FF00EF">
            <w:pPr>
              <w:jc w:val="center"/>
              <w:rPr>
                <w:color w:val="000000"/>
                <w:sz w:val="16"/>
                <w:szCs w:val="16"/>
              </w:rPr>
            </w:pPr>
            <w:r w:rsidRPr="00FF00EF">
              <w:rPr>
                <w:color w:val="000000"/>
                <w:sz w:val="16"/>
                <w:szCs w:val="16"/>
              </w:rPr>
              <w:t xml:space="preserve">           22.047,67 </w:t>
            </w:r>
          </w:p>
        </w:tc>
        <w:tc>
          <w:tcPr>
            <w:tcW w:w="1181" w:type="dxa"/>
            <w:tcBorders>
              <w:top w:val="nil"/>
              <w:left w:val="nil"/>
              <w:bottom w:val="single" w:sz="4" w:space="0" w:color="auto"/>
              <w:right w:val="single" w:sz="4" w:space="0" w:color="auto"/>
            </w:tcBorders>
            <w:shd w:val="clear" w:color="auto" w:fill="auto"/>
            <w:noWrap/>
            <w:vAlign w:val="center"/>
            <w:hideMark/>
          </w:tcPr>
          <w:p w14:paraId="07D24848" w14:textId="77777777" w:rsidR="00FF00EF" w:rsidRPr="00FF00EF" w:rsidRDefault="00FF00EF">
            <w:pPr>
              <w:jc w:val="center"/>
              <w:rPr>
                <w:sz w:val="16"/>
                <w:szCs w:val="16"/>
              </w:rPr>
            </w:pPr>
            <w:r w:rsidRPr="00FF00EF">
              <w:rPr>
                <w:sz w:val="16"/>
                <w:szCs w:val="16"/>
              </w:rPr>
              <w:t>10/06/2009</w:t>
            </w:r>
          </w:p>
        </w:tc>
        <w:tc>
          <w:tcPr>
            <w:tcW w:w="1181" w:type="dxa"/>
            <w:tcBorders>
              <w:top w:val="nil"/>
              <w:left w:val="nil"/>
              <w:bottom w:val="single" w:sz="4" w:space="0" w:color="auto"/>
              <w:right w:val="single" w:sz="4" w:space="0" w:color="auto"/>
            </w:tcBorders>
            <w:shd w:val="clear" w:color="auto" w:fill="auto"/>
            <w:noWrap/>
            <w:vAlign w:val="center"/>
            <w:hideMark/>
          </w:tcPr>
          <w:p w14:paraId="292BB2D2" w14:textId="77777777" w:rsidR="00FF00EF" w:rsidRPr="00FF00EF" w:rsidRDefault="00FF00EF">
            <w:pPr>
              <w:jc w:val="center"/>
              <w:rPr>
                <w:sz w:val="16"/>
                <w:szCs w:val="16"/>
              </w:rPr>
            </w:pPr>
            <w:r w:rsidRPr="00FF00EF">
              <w:rPr>
                <w:sz w:val="16"/>
                <w:szCs w:val="16"/>
              </w:rPr>
              <w:t>30/10/2009</w:t>
            </w:r>
          </w:p>
        </w:tc>
        <w:tc>
          <w:tcPr>
            <w:tcW w:w="1283" w:type="dxa"/>
            <w:tcBorders>
              <w:top w:val="nil"/>
              <w:left w:val="nil"/>
              <w:bottom w:val="single" w:sz="4" w:space="0" w:color="auto"/>
              <w:right w:val="single" w:sz="4" w:space="0" w:color="auto"/>
            </w:tcBorders>
            <w:shd w:val="clear" w:color="auto" w:fill="auto"/>
            <w:noWrap/>
            <w:vAlign w:val="center"/>
            <w:hideMark/>
          </w:tcPr>
          <w:p w14:paraId="0C77F2C4" w14:textId="77777777" w:rsidR="00FF00EF" w:rsidRPr="00FF00EF" w:rsidRDefault="00FF00EF">
            <w:pPr>
              <w:jc w:val="center"/>
              <w:rPr>
                <w:sz w:val="16"/>
                <w:szCs w:val="16"/>
              </w:rPr>
            </w:pPr>
            <w:r w:rsidRPr="00FF00EF">
              <w:rPr>
                <w:sz w:val="16"/>
                <w:szCs w:val="16"/>
              </w:rPr>
              <w:t>31/10/2009</w:t>
            </w:r>
          </w:p>
        </w:tc>
        <w:tc>
          <w:tcPr>
            <w:tcW w:w="544" w:type="dxa"/>
            <w:tcBorders>
              <w:top w:val="nil"/>
              <w:left w:val="nil"/>
              <w:bottom w:val="single" w:sz="4" w:space="0" w:color="auto"/>
              <w:right w:val="single" w:sz="4" w:space="0" w:color="auto"/>
            </w:tcBorders>
            <w:shd w:val="clear" w:color="000000" w:fill="B7DEE8"/>
            <w:noWrap/>
            <w:vAlign w:val="center"/>
            <w:hideMark/>
          </w:tcPr>
          <w:p w14:paraId="70A8FFD3" w14:textId="77777777" w:rsidR="00FF00EF" w:rsidRPr="00FF00EF" w:rsidRDefault="00FF00EF">
            <w:pPr>
              <w:jc w:val="center"/>
              <w:rPr>
                <w:sz w:val="16"/>
                <w:szCs w:val="16"/>
              </w:rPr>
            </w:pPr>
            <w:r w:rsidRPr="00FF00EF">
              <w:rPr>
                <w:sz w:val="16"/>
                <w:szCs w:val="16"/>
              </w:rPr>
              <w:t>2009</w:t>
            </w:r>
          </w:p>
        </w:tc>
        <w:tc>
          <w:tcPr>
            <w:tcW w:w="1499" w:type="dxa"/>
            <w:tcBorders>
              <w:top w:val="nil"/>
              <w:left w:val="nil"/>
              <w:bottom w:val="single" w:sz="4" w:space="0" w:color="auto"/>
              <w:right w:val="single" w:sz="4" w:space="0" w:color="auto"/>
            </w:tcBorders>
            <w:shd w:val="clear" w:color="auto" w:fill="auto"/>
            <w:noWrap/>
            <w:vAlign w:val="center"/>
            <w:hideMark/>
          </w:tcPr>
          <w:p w14:paraId="1E6B2B74" w14:textId="77777777" w:rsidR="00FF00EF" w:rsidRPr="00FF00EF" w:rsidRDefault="00FF00EF">
            <w:pPr>
              <w:jc w:val="center"/>
              <w:rPr>
                <w:sz w:val="16"/>
                <w:szCs w:val="16"/>
              </w:rPr>
            </w:pPr>
            <w:r w:rsidRPr="00FF00EF">
              <w:rPr>
                <w:sz w:val="16"/>
                <w:szCs w:val="16"/>
              </w:rPr>
              <w:t xml:space="preserve">       22.047,67 </w:t>
            </w:r>
          </w:p>
        </w:tc>
        <w:tc>
          <w:tcPr>
            <w:tcW w:w="1118"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14:paraId="106EC6E7" w14:textId="77777777" w:rsidR="00FF00EF" w:rsidRPr="00FF00EF" w:rsidRDefault="00FF00EF">
            <w:pPr>
              <w:rPr>
                <w:b/>
                <w:bCs/>
                <w:sz w:val="16"/>
                <w:szCs w:val="16"/>
              </w:rPr>
            </w:pPr>
            <w:r w:rsidRPr="00FF00EF">
              <w:rPr>
                <w:b/>
                <w:bCs/>
                <w:sz w:val="16"/>
                <w:szCs w:val="16"/>
              </w:rPr>
              <w:t xml:space="preserve"> 30.233,20 </w:t>
            </w:r>
          </w:p>
        </w:tc>
      </w:tr>
      <w:tr w:rsidR="00FF00EF" w:rsidRPr="00FF00EF" w14:paraId="46577386" w14:textId="77777777" w:rsidTr="00FF00EF">
        <w:trPr>
          <w:trHeight w:val="469"/>
          <w:jc w:val="center"/>
        </w:trPr>
        <w:tc>
          <w:tcPr>
            <w:tcW w:w="19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17F03F" w14:textId="77777777" w:rsidR="00FF00EF" w:rsidRPr="00FF00EF" w:rsidRDefault="00FF00EF">
            <w:pPr>
              <w:jc w:val="center"/>
              <w:rPr>
                <w:sz w:val="16"/>
                <w:szCs w:val="16"/>
              </w:rPr>
            </w:pPr>
            <w:r w:rsidRPr="00FF00EF">
              <w:rPr>
                <w:sz w:val="16"/>
                <w:szCs w:val="16"/>
              </w:rPr>
              <w:t>Preammortamento</w:t>
            </w:r>
          </w:p>
        </w:tc>
        <w:tc>
          <w:tcPr>
            <w:tcW w:w="2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68A42A" w14:textId="77777777" w:rsidR="00FF00EF" w:rsidRPr="00FF00EF" w:rsidRDefault="00FF00EF">
            <w:pPr>
              <w:jc w:val="center"/>
              <w:rPr>
                <w:sz w:val="16"/>
                <w:szCs w:val="16"/>
              </w:rPr>
            </w:pPr>
            <w:r w:rsidRPr="00FF00EF">
              <w:rPr>
                <w:sz w:val="16"/>
                <w:szCs w:val="16"/>
              </w:rPr>
              <w:t>2</w:t>
            </w:r>
          </w:p>
        </w:tc>
        <w:tc>
          <w:tcPr>
            <w:tcW w:w="15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6E9BBA" w14:textId="77777777" w:rsidR="00FF00EF" w:rsidRPr="00FF00EF" w:rsidRDefault="00FF00EF">
            <w:pPr>
              <w:jc w:val="center"/>
              <w:rPr>
                <w:color w:val="000000"/>
                <w:sz w:val="16"/>
                <w:szCs w:val="16"/>
              </w:rPr>
            </w:pPr>
            <w:r w:rsidRPr="00FF00EF">
              <w:rPr>
                <w:color w:val="000000"/>
                <w:sz w:val="16"/>
                <w:szCs w:val="16"/>
              </w:rPr>
              <w:t xml:space="preserve">         24.546,58 </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58F873" w14:textId="77777777" w:rsidR="00FF00EF" w:rsidRPr="00FF00EF" w:rsidRDefault="00FF00EF">
            <w:pPr>
              <w:jc w:val="center"/>
              <w:rPr>
                <w:color w:val="000000"/>
                <w:sz w:val="16"/>
                <w:szCs w:val="16"/>
              </w:rPr>
            </w:pPr>
            <w:r w:rsidRPr="00FF00EF">
              <w:rPr>
                <w:color w:val="000000"/>
                <w:sz w:val="16"/>
                <w:szCs w:val="16"/>
              </w:rPr>
              <w:t xml:space="preserve">          10,00 </w:t>
            </w:r>
          </w:p>
        </w:tc>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40315D" w14:textId="77777777" w:rsidR="00FF00EF" w:rsidRPr="00FF00EF" w:rsidRDefault="00FF00EF">
            <w:pPr>
              <w:jc w:val="center"/>
              <w:rPr>
                <w:color w:val="000000"/>
                <w:sz w:val="16"/>
                <w:szCs w:val="16"/>
              </w:rPr>
            </w:pPr>
            <w:r w:rsidRPr="00FF00EF">
              <w:rPr>
                <w:color w:val="000000"/>
                <w:sz w:val="16"/>
                <w:szCs w:val="16"/>
              </w:rPr>
              <w:t xml:space="preserve">           24.556,58 </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B2919C" w14:textId="77777777" w:rsidR="00FF00EF" w:rsidRPr="00FF00EF" w:rsidRDefault="00FF00EF">
            <w:pPr>
              <w:jc w:val="center"/>
              <w:rPr>
                <w:sz w:val="16"/>
                <w:szCs w:val="16"/>
              </w:rPr>
            </w:pPr>
            <w:r w:rsidRPr="00FF00EF">
              <w:rPr>
                <w:sz w:val="16"/>
                <w:szCs w:val="16"/>
              </w:rPr>
              <w:t>31/10/2009</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88B276" w14:textId="77777777" w:rsidR="00FF00EF" w:rsidRPr="00FF00EF" w:rsidRDefault="00FF00EF">
            <w:pPr>
              <w:jc w:val="center"/>
              <w:rPr>
                <w:sz w:val="16"/>
                <w:szCs w:val="16"/>
              </w:rPr>
            </w:pPr>
            <w:r w:rsidRPr="00FF00EF">
              <w:rPr>
                <w:sz w:val="16"/>
                <w:szCs w:val="16"/>
              </w:rPr>
              <w:t>29/04/2010</w:t>
            </w:r>
          </w:p>
        </w:tc>
        <w:tc>
          <w:tcPr>
            <w:tcW w:w="12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3339D4" w14:textId="77777777" w:rsidR="00FF00EF" w:rsidRPr="00FF00EF" w:rsidRDefault="00FF00EF">
            <w:pPr>
              <w:jc w:val="center"/>
              <w:rPr>
                <w:sz w:val="16"/>
                <w:szCs w:val="16"/>
              </w:rPr>
            </w:pPr>
            <w:r w:rsidRPr="00FF00EF">
              <w:rPr>
                <w:sz w:val="16"/>
                <w:szCs w:val="16"/>
              </w:rPr>
              <w:t>30/04/2010</w:t>
            </w:r>
          </w:p>
        </w:tc>
        <w:tc>
          <w:tcPr>
            <w:tcW w:w="544" w:type="dxa"/>
            <w:tcBorders>
              <w:top w:val="nil"/>
              <w:left w:val="nil"/>
              <w:bottom w:val="single" w:sz="4" w:space="0" w:color="auto"/>
              <w:right w:val="single" w:sz="4" w:space="0" w:color="auto"/>
            </w:tcBorders>
            <w:shd w:val="clear" w:color="000000" w:fill="B7DEE8"/>
            <w:noWrap/>
            <w:vAlign w:val="center"/>
            <w:hideMark/>
          </w:tcPr>
          <w:p w14:paraId="3C3E2F24" w14:textId="77777777" w:rsidR="00FF00EF" w:rsidRPr="00FF00EF" w:rsidRDefault="00FF00EF">
            <w:pPr>
              <w:jc w:val="center"/>
              <w:rPr>
                <w:sz w:val="16"/>
                <w:szCs w:val="16"/>
              </w:rPr>
            </w:pPr>
            <w:r w:rsidRPr="00FF00EF">
              <w:rPr>
                <w:sz w:val="16"/>
                <w:szCs w:val="16"/>
              </w:rPr>
              <w:t>2009</w:t>
            </w:r>
          </w:p>
        </w:tc>
        <w:tc>
          <w:tcPr>
            <w:tcW w:w="1499" w:type="dxa"/>
            <w:tcBorders>
              <w:top w:val="nil"/>
              <w:left w:val="nil"/>
              <w:bottom w:val="single" w:sz="4" w:space="0" w:color="auto"/>
              <w:right w:val="single" w:sz="4" w:space="0" w:color="auto"/>
            </w:tcBorders>
            <w:shd w:val="clear" w:color="auto" w:fill="auto"/>
            <w:noWrap/>
            <w:vAlign w:val="center"/>
            <w:hideMark/>
          </w:tcPr>
          <w:p w14:paraId="38A3499A" w14:textId="77777777" w:rsidR="00FF00EF" w:rsidRPr="00FF00EF" w:rsidRDefault="00FF00EF">
            <w:pPr>
              <w:jc w:val="center"/>
              <w:rPr>
                <w:sz w:val="16"/>
                <w:szCs w:val="16"/>
              </w:rPr>
            </w:pPr>
            <w:r w:rsidRPr="00FF00EF">
              <w:rPr>
                <w:sz w:val="16"/>
                <w:szCs w:val="16"/>
              </w:rPr>
              <w:t xml:space="preserve">         8.185,53 </w:t>
            </w: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6B4B6465" w14:textId="77777777" w:rsidR="00FF00EF" w:rsidRPr="00FF00EF" w:rsidRDefault="00FF00EF">
            <w:pPr>
              <w:rPr>
                <w:b/>
                <w:bCs/>
                <w:sz w:val="16"/>
                <w:szCs w:val="16"/>
              </w:rPr>
            </w:pPr>
          </w:p>
        </w:tc>
      </w:tr>
      <w:tr w:rsidR="00FF00EF" w:rsidRPr="00FF00EF" w14:paraId="15028519" w14:textId="77777777" w:rsidTr="00FF00EF">
        <w:trPr>
          <w:trHeight w:val="469"/>
          <w:jc w:val="center"/>
        </w:trPr>
        <w:tc>
          <w:tcPr>
            <w:tcW w:w="1962" w:type="dxa"/>
            <w:vMerge/>
            <w:tcBorders>
              <w:top w:val="nil"/>
              <w:left w:val="single" w:sz="4" w:space="0" w:color="auto"/>
              <w:bottom w:val="single" w:sz="4" w:space="0" w:color="auto"/>
              <w:right w:val="single" w:sz="4" w:space="0" w:color="auto"/>
            </w:tcBorders>
            <w:vAlign w:val="center"/>
            <w:hideMark/>
          </w:tcPr>
          <w:p w14:paraId="23F7A6D6" w14:textId="77777777" w:rsidR="00FF00EF" w:rsidRPr="00FF00EF" w:rsidRDefault="00FF00EF">
            <w:pPr>
              <w:rPr>
                <w:sz w:val="16"/>
                <w:szCs w:val="16"/>
              </w:rPr>
            </w:pPr>
          </w:p>
        </w:tc>
        <w:tc>
          <w:tcPr>
            <w:tcW w:w="226" w:type="dxa"/>
            <w:vMerge/>
            <w:tcBorders>
              <w:top w:val="nil"/>
              <w:left w:val="single" w:sz="4" w:space="0" w:color="auto"/>
              <w:bottom w:val="single" w:sz="4" w:space="0" w:color="000000"/>
              <w:right w:val="single" w:sz="4" w:space="0" w:color="auto"/>
            </w:tcBorders>
            <w:vAlign w:val="center"/>
            <w:hideMark/>
          </w:tcPr>
          <w:p w14:paraId="6EC81A55" w14:textId="77777777" w:rsidR="00FF00EF" w:rsidRPr="00FF00EF" w:rsidRDefault="00FF00EF">
            <w:pPr>
              <w:rPr>
                <w:sz w:val="16"/>
                <w:szCs w:val="16"/>
              </w:rPr>
            </w:pPr>
          </w:p>
        </w:tc>
        <w:tc>
          <w:tcPr>
            <w:tcW w:w="1568" w:type="dxa"/>
            <w:vMerge/>
            <w:tcBorders>
              <w:top w:val="nil"/>
              <w:left w:val="single" w:sz="4" w:space="0" w:color="auto"/>
              <w:bottom w:val="single" w:sz="4" w:space="0" w:color="000000"/>
              <w:right w:val="single" w:sz="4" w:space="0" w:color="auto"/>
            </w:tcBorders>
            <w:vAlign w:val="center"/>
            <w:hideMark/>
          </w:tcPr>
          <w:p w14:paraId="0DA730BC" w14:textId="77777777" w:rsidR="00FF00EF" w:rsidRPr="00FF00EF" w:rsidRDefault="00FF00EF">
            <w:pPr>
              <w:rPr>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62054787" w14:textId="77777777" w:rsidR="00FF00EF" w:rsidRPr="00FF00EF" w:rsidRDefault="00FF00EF">
            <w:pPr>
              <w:rPr>
                <w:color w:val="000000"/>
                <w:sz w:val="16"/>
                <w:szCs w:val="16"/>
              </w:rPr>
            </w:pPr>
          </w:p>
        </w:tc>
        <w:tc>
          <w:tcPr>
            <w:tcW w:w="1682" w:type="dxa"/>
            <w:vMerge/>
            <w:tcBorders>
              <w:top w:val="nil"/>
              <w:left w:val="single" w:sz="4" w:space="0" w:color="auto"/>
              <w:bottom w:val="single" w:sz="4" w:space="0" w:color="000000"/>
              <w:right w:val="single" w:sz="4" w:space="0" w:color="auto"/>
            </w:tcBorders>
            <w:vAlign w:val="center"/>
            <w:hideMark/>
          </w:tcPr>
          <w:p w14:paraId="7F95FED3" w14:textId="77777777" w:rsidR="00FF00EF" w:rsidRPr="00FF00EF" w:rsidRDefault="00FF00EF">
            <w:pPr>
              <w:rPr>
                <w:color w:val="000000"/>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385DDD5D" w14:textId="77777777" w:rsidR="00FF00EF" w:rsidRPr="00FF00EF" w:rsidRDefault="00FF00EF">
            <w:pPr>
              <w:rPr>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0402043E" w14:textId="77777777" w:rsidR="00FF00EF" w:rsidRPr="00FF00EF" w:rsidRDefault="00FF00EF">
            <w:pPr>
              <w:rPr>
                <w:sz w:val="16"/>
                <w:szCs w:val="16"/>
              </w:rPr>
            </w:pPr>
          </w:p>
        </w:tc>
        <w:tc>
          <w:tcPr>
            <w:tcW w:w="1283" w:type="dxa"/>
            <w:vMerge/>
            <w:tcBorders>
              <w:top w:val="nil"/>
              <w:left w:val="single" w:sz="4" w:space="0" w:color="auto"/>
              <w:bottom w:val="single" w:sz="4" w:space="0" w:color="000000"/>
              <w:right w:val="single" w:sz="4" w:space="0" w:color="auto"/>
            </w:tcBorders>
            <w:vAlign w:val="center"/>
            <w:hideMark/>
          </w:tcPr>
          <w:p w14:paraId="5C696EA0" w14:textId="77777777" w:rsidR="00FF00EF" w:rsidRPr="00FF00EF" w:rsidRDefault="00FF00EF">
            <w:pPr>
              <w:rPr>
                <w:sz w:val="16"/>
                <w:szCs w:val="16"/>
              </w:rPr>
            </w:pPr>
          </w:p>
        </w:tc>
        <w:tc>
          <w:tcPr>
            <w:tcW w:w="544" w:type="dxa"/>
            <w:tcBorders>
              <w:top w:val="nil"/>
              <w:left w:val="nil"/>
              <w:bottom w:val="single" w:sz="4" w:space="0" w:color="auto"/>
              <w:right w:val="single" w:sz="4" w:space="0" w:color="auto"/>
            </w:tcBorders>
            <w:shd w:val="clear" w:color="000000" w:fill="95B3D7"/>
            <w:noWrap/>
            <w:vAlign w:val="center"/>
            <w:hideMark/>
          </w:tcPr>
          <w:p w14:paraId="53C5E17E" w14:textId="77777777" w:rsidR="00FF00EF" w:rsidRPr="00FF00EF" w:rsidRDefault="00FF00EF">
            <w:pPr>
              <w:jc w:val="center"/>
              <w:rPr>
                <w:sz w:val="16"/>
                <w:szCs w:val="16"/>
              </w:rPr>
            </w:pPr>
            <w:r w:rsidRPr="00FF00EF">
              <w:rPr>
                <w:sz w:val="16"/>
                <w:szCs w:val="16"/>
              </w:rPr>
              <w:t>2010</w:t>
            </w:r>
          </w:p>
        </w:tc>
        <w:tc>
          <w:tcPr>
            <w:tcW w:w="1499" w:type="dxa"/>
            <w:tcBorders>
              <w:top w:val="nil"/>
              <w:left w:val="nil"/>
              <w:bottom w:val="single" w:sz="4" w:space="0" w:color="auto"/>
              <w:right w:val="single" w:sz="4" w:space="0" w:color="auto"/>
            </w:tcBorders>
            <w:shd w:val="clear" w:color="auto" w:fill="auto"/>
            <w:noWrap/>
            <w:vAlign w:val="center"/>
            <w:hideMark/>
          </w:tcPr>
          <w:p w14:paraId="696871CB" w14:textId="77777777" w:rsidR="00FF00EF" w:rsidRPr="00FF00EF" w:rsidRDefault="00FF00EF">
            <w:pPr>
              <w:jc w:val="center"/>
              <w:rPr>
                <w:sz w:val="16"/>
                <w:szCs w:val="16"/>
              </w:rPr>
            </w:pPr>
            <w:r w:rsidRPr="00FF00EF">
              <w:rPr>
                <w:sz w:val="16"/>
                <w:szCs w:val="16"/>
              </w:rPr>
              <w:t xml:space="preserve">       16.371,05 </w:t>
            </w:r>
          </w:p>
        </w:tc>
        <w:tc>
          <w:tcPr>
            <w:tcW w:w="1118" w:type="dxa"/>
            <w:vMerge w:val="restart"/>
            <w:tcBorders>
              <w:top w:val="nil"/>
              <w:left w:val="single" w:sz="4" w:space="0" w:color="auto"/>
              <w:bottom w:val="single" w:sz="4" w:space="0" w:color="auto"/>
              <w:right w:val="single" w:sz="4" w:space="0" w:color="auto"/>
            </w:tcBorders>
            <w:shd w:val="clear" w:color="000000" w:fill="95B3D7"/>
            <w:noWrap/>
            <w:vAlign w:val="center"/>
            <w:hideMark/>
          </w:tcPr>
          <w:p w14:paraId="66E25C79" w14:textId="77777777" w:rsidR="00FF00EF" w:rsidRPr="00FF00EF" w:rsidRDefault="00FF00EF">
            <w:pPr>
              <w:rPr>
                <w:b/>
                <w:bCs/>
                <w:sz w:val="16"/>
                <w:szCs w:val="16"/>
              </w:rPr>
            </w:pPr>
            <w:r w:rsidRPr="00FF00EF">
              <w:rPr>
                <w:b/>
                <w:bCs/>
                <w:sz w:val="16"/>
                <w:szCs w:val="16"/>
              </w:rPr>
              <w:t xml:space="preserve"> 49.761,78 </w:t>
            </w:r>
          </w:p>
        </w:tc>
      </w:tr>
      <w:tr w:rsidR="00FF00EF" w:rsidRPr="00FF00EF" w14:paraId="42554F02" w14:textId="77777777" w:rsidTr="00FF00EF">
        <w:trPr>
          <w:trHeight w:val="469"/>
          <w:jc w:val="center"/>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1CB8BC38" w14:textId="77777777" w:rsidR="00FF00EF" w:rsidRPr="00FF00EF" w:rsidRDefault="00FF00EF">
            <w:pPr>
              <w:jc w:val="center"/>
              <w:rPr>
                <w:sz w:val="16"/>
                <w:szCs w:val="16"/>
              </w:rPr>
            </w:pPr>
            <w:r w:rsidRPr="00FF00EF">
              <w:rPr>
                <w:sz w:val="16"/>
                <w:szCs w:val="16"/>
              </w:rPr>
              <w:t>Preammortamento</w:t>
            </w:r>
          </w:p>
        </w:tc>
        <w:tc>
          <w:tcPr>
            <w:tcW w:w="226" w:type="dxa"/>
            <w:tcBorders>
              <w:top w:val="nil"/>
              <w:left w:val="nil"/>
              <w:bottom w:val="single" w:sz="4" w:space="0" w:color="auto"/>
              <w:right w:val="single" w:sz="4" w:space="0" w:color="auto"/>
            </w:tcBorders>
            <w:shd w:val="clear" w:color="auto" w:fill="auto"/>
            <w:noWrap/>
            <w:vAlign w:val="center"/>
            <w:hideMark/>
          </w:tcPr>
          <w:p w14:paraId="7619634B" w14:textId="77777777" w:rsidR="00FF00EF" w:rsidRPr="00FF00EF" w:rsidRDefault="00FF00EF">
            <w:pPr>
              <w:jc w:val="center"/>
              <w:rPr>
                <w:sz w:val="16"/>
                <w:szCs w:val="16"/>
              </w:rPr>
            </w:pPr>
            <w:r w:rsidRPr="00FF00EF">
              <w:rPr>
                <w:sz w:val="16"/>
                <w:szCs w:val="16"/>
              </w:rPr>
              <w:t>3</w:t>
            </w:r>
          </w:p>
        </w:tc>
        <w:tc>
          <w:tcPr>
            <w:tcW w:w="1568" w:type="dxa"/>
            <w:tcBorders>
              <w:top w:val="nil"/>
              <w:left w:val="nil"/>
              <w:bottom w:val="single" w:sz="4" w:space="0" w:color="auto"/>
              <w:right w:val="single" w:sz="4" w:space="0" w:color="auto"/>
            </w:tcBorders>
            <w:shd w:val="clear" w:color="auto" w:fill="auto"/>
            <w:noWrap/>
            <w:vAlign w:val="center"/>
            <w:hideMark/>
          </w:tcPr>
          <w:p w14:paraId="470321DE" w14:textId="77777777" w:rsidR="00FF00EF" w:rsidRPr="00FF00EF" w:rsidRDefault="00FF00EF">
            <w:pPr>
              <w:jc w:val="center"/>
              <w:rPr>
                <w:color w:val="000000"/>
                <w:sz w:val="16"/>
                <w:szCs w:val="16"/>
              </w:rPr>
            </w:pPr>
            <w:r w:rsidRPr="00FF00EF">
              <w:rPr>
                <w:color w:val="000000"/>
                <w:sz w:val="16"/>
                <w:szCs w:val="16"/>
              </w:rPr>
              <w:t xml:space="preserve">         24.575,34 </w:t>
            </w:r>
          </w:p>
        </w:tc>
        <w:tc>
          <w:tcPr>
            <w:tcW w:w="1178" w:type="dxa"/>
            <w:tcBorders>
              <w:top w:val="nil"/>
              <w:left w:val="nil"/>
              <w:bottom w:val="single" w:sz="4" w:space="0" w:color="auto"/>
              <w:right w:val="single" w:sz="4" w:space="0" w:color="auto"/>
            </w:tcBorders>
            <w:shd w:val="clear" w:color="auto" w:fill="auto"/>
            <w:noWrap/>
            <w:vAlign w:val="center"/>
            <w:hideMark/>
          </w:tcPr>
          <w:p w14:paraId="5E371198" w14:textId="77777777" w:rsidR="00FF00EF" w:rsidRPr="00FF00EF" w:rsidRDefault="00FF00EF">
            <w:pPr>
              <w:jc w:val="center"/>
              <w:rPr>
                <w:color w:val="000000"/>
                <w:sz w:val="16"/>
                <w:szCs w:val="16"/>
              </w:rPr>
            </w:pPr>
            <w:r w:rsidRPr="00FF00EF">
              <w:rPr>
                <w:color w:val="000000"/>
                <w:sz w:val="16"/>
                <w:szCs w:val="16"/>
              </w:rPr>
              <w:t xml:space="preserve">          10,00 </w:t>
            </w:r>
          </w:p>
        </w:tc>
        <w:tc>
          <w:tcPr>
            <w:tcW w:w="1682" w:type="dxa"/>
            <w:tcBorders>
              <w:top w:val="nil"/>
              <w:left w:val="nil"/>
              <w:bottom w:val="single" w:sz="4" w:space="0" w:color="auto"/>
              <w:right w:val="single" w:sz="4" w:space="0" w:color="auto"/>
            </w:tcBorders>
            <w:shd w:val="clear" w:color="auto" w:fill="auto"/>
            <w:noWrap/>
            <w:vAlign w:val="center"/>
            <w:hideMark/>
          </w:tcPr>
          <w:p w14:paraId="01AAED28" w14:textId="77777777" w:rsidR="00FF00EF" w:rsidRPr="00FF00EF" w:rsidRDefault="00FF00EF">
            <w:pPr>
              <w:jc w:val="center"/>
              <w:rPr>
                <w:color w:val="000000"/>
                <w:sz w:val="16"/>
                <w:szCs w:val="16"/>
              </w:rPr>
            </w:pPr>
            <w:r w:rsidRPr="00FF00EF">
              <w:rPr>
                <w:color w:val="000000"/>
                <w:sz w:val="16"/>
                <w:szCs w:val="16"/>
              </w:rPr>
              <w:t xml:space="preserve">           24.585,34 </w:t>
            </w:r>
          </w:p>
        </w:tc>
        <w:tc>
          <w:tcPr>
            <w:tcW w:w="1181" w:type="dxa"/>
            <w:tcBorders>
              <w:top w:val="nil"/>
              <w:left w:val="nil"/>
              <w:bottom w:val="single" w:sz="4" w:space="0" w:color="auto"/>
              <w:right w:val="single" w:sz="4" w:space="0" w:color="auto"/>
            </w:tcBorders>
            <w:shd w:val="clear" w:color="auto" w:fill="auto"/>
            <w:noWrap/>
            <w:vAlign w:val="center"/>
            <w:hideMark/>
          </w:tcPr>
          <w:p w14:paraId="1558D174" w14:textId="77777777" w:rsidR="00FF00EF" w:rsidRPr="00FF00EF" w:rsidRDefault="00FF00EF">
            <w:pPr>
              <w:jc w:val="center"/>
              <w:rPr>
                <w:sz w:val="16"/>
                <w:szCs w:val="16"/>
              </w:rPr>
            </w:pPr>
            <w:r w:rsidRPr="00FF00EF">
              <w:rPr>
                <w:sz w:val="16"/>
                <w:szCs w:val="16"/>
              </w:rPr>
              <w:t>30/04/2010</w:t>
            </w:r>
          </w:p>
        </w:tc>
        <w:tc>
          <w:tcPr>
            <w:tcW w:w="1181" w:type="dxa"/>
            <w:tcBorders>
              <w:top w:val="nil"/>
              <w:left w:val="nil"/>
              <w:bottom w:val="single" w:sz="4" w:space="0" w:color="auto"/>
              <w:right w:val="single" w:sz="4" w:space="0" w:color="auto"/>
            </w:tcBorders>
            <w:shd w:val="clear" w:color="auto" w:fill="auto"/>
            <w:noWrap/>
            <w:vAlign w:val="center"/>
            <w:hideMark/>
          </w:tcPr>
          <w:p w14:paraId="0B681248" w14:textId="77777777" w:rsidR="00FF00EF" w:rsidRPr="00FF00EF" w:rsidRDefault="00FF00EF">
            <w:pPr>
              <w:jc w:val="center"/>
              <w:rPr>
                <w:sz w:val="16"/>
                <w:szCs w:val="16"/>
              </w:rPr>
            </w:pPr>
            <w:r w:rsidRPr="00FF00EF">
              <w:rPr>
                <w:sz w:val="16"/>
                <w:szCs w:val="16"/>
              </w:rPr>
              <w:t>30/10/2010</w:t>
            </w:r>
          </w:p>
        </w:tc>
        <w:tc>
          <w:tcPr>
            <w:tcW w:w="1283" w:type="dxa"/>
            <w:tcBorders>
              <w:top w:val="nil"/>
              <w:left w:val="nil"/>
              <w:bottom w:val="single" w:sz="4" w:space="0" w:color="auto"/>
              <w:right w:val="single" w:sz="4" w:space="0" w:color="auto"/>
            </w:tcBorders>
            <w:shd w:val="clear" w:color="auto" w:fill="auto"/>
            <w:noWrap/>
            <w:vAlign w:val="center"/>
            <w:hideMark/>
          </w:tcPr>
          <w:p w14:paraId="3292150C" w14:textId="77777777" w:rsidR="00FF00EF" w:rsidRPr="00FF00EF" w:rsidRDefault="00FF00EF">
            <w:pPr>
              <w:jc w:val="center"/>
              <w:rPr>
                <w:sz w:val="16"/>
                <w:szCs w:val="16"/>
              </w:rPr>
            </w:pPr>
            <w:r w:rsidRPr="00FF00EF">
              <w:rPr>
                <w:sz w:val="16"/>
                <w:szCs w:val="16"/>
              </w:rPr>
              <w:t>31/10/2010</w:t>
            </w:r>
          </w:p>
        </w:tc>
        <w:tc>
          <w:tcPr>
            <w:tcW w:w="544" w:type="dxa"/>
            <w:tcBorders>
              <w:top w:val="nil"/>
              <w:left w:val="nil"/>
              <w:bottom w:val="single" w:sz="4" w:space="0" w:color="auto"/>
              <w:right w:val="single" w:sz="4" w:space="0" w:color="auto"/>
            </w:tcBorders>
            <w:shd w:val="clear" w:color="000000" w:fill="95B3D7"/>
            <w:noWrap/>
            <w:vAlign w:val="center"/>
            <w:hideMark/>
          </w:tcPr>
          <w:p w14:paraId="293E2C60" w14:textId="77777777" w:rsidR="00FF00EF" w:rsidRPr="00FF00EF" w:rsidRDefault="00FF00EF">
            <w:pPr>
              <w:jc w:val="center"/>
              <w:rPr>
                <w:sz w:val="16"/>
                <w:szCs w:val="16"/>
              </w:rPr>
            </w:pPr>
            <w:r w:rsidRPr="00FF00EF">
              <w:rPr>
                <w:sz w:val="16"/>
                <w:szCs w:val="16"/>
              </w:rPr>
              <w:t>2010</w:t>
            </w:r>
          </w:p>
        </w:tc>
        <w:tc>
          <w:tcPr>
            <w:tcW w:w="1499" w:type="dxa"/>
            <w:tcBorders>
              <w:top w:val="nil"/>
              <w:left w:val="nil"/>
              <w:bottom w:val="single" w:sz="4" w:space="0" w:color="auto"/>
              <w:right w:val="single" w:sz="4" w:space="0" w:color="auto"/>
            </w:tcBorders>
            <w:shd w:val="clear" w:color="auto" w:fill="auto"/>
            <w:noWrap/>
            <w:vAlign w:val="center"/>
            <w:hideMark/>
          </w:tcPr>
          <w:p w14:paraId="51392F7F" w14:textId="77777777" w:rsidR="00FF00EF" w:rsidRPr="00FF00EF" w:rsidRDefault="00FF00EF">
            <w:pPr>
              <w:jc w:val="center"/>
              <w:rPr>
                <w:sz w:val="16"/>
                <w:szCs w:val="16"/>
              </w:rPr>
            </w:pPr>
            <w:r w:rsidRPr="00FF00EF">
              <w:rPr>
                <w:sz w:val="16"/>
                <w:szCs w:val="16"/>
              </w:rPr>
              <w:t xml:space="preserve">       24.585,34 </w:t>
            </w:r>
          </w:p>
        </w:tc>
        <w:tc>
          <w:tcPr>
            <w:tcW w:w="1118" w:type="dxa"/>
            <w:vMerge/>
            <w:tcBorders>
              <w:top w:val="nil"/>
              <w:left w:val="single" w:sz="4" w:space="0" w:color="auto"/>
              <w:bottom w:val="single" w:sz="4" w:space="0" w:color="auto"/>
              <w:right w:val="single" w:sz="4" w:space="0" w:color="auto"/>
            </w:tcBorders>
            <w:vAlign w:val="center"/>
            <w:hideMark/>
          </w:tcPr>
          <w:p w14:paraId="19E00610" w14:textId="77777777" w:rsidR="00FF00EF" w:rsidRPr="00FF00EF" w:rsidRDefault="00FF00EF">
            <w:pPr>
              <w:rPr>
                <w:b/>
                <w:bCs/>
                <w:sz w:val="16"/>
                <w:szCs w:val="16"/>
              </w:rPr>
            </w:pPr>
          </w:p>
        </w:tc>
      </w:tr>
      <w:tr w:rsidR="00FF00EF" w:rsidRPr="00FF00EF" w14:paraId="57A15BD2" w14:textId="77777777" w:rsidTr="00FF00EF">
        <w:trPr>
          <w:trHeight w:val="469"/>
          <w:jc w:val="center"/>
        </w:trPr>
        <w:tc>
          <w:tcPr>
            <w:tcW w:w="19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4C63C" w14:textId="77777777" w:rsidR="00FF00EF" w:rsidRPr="00FF00EF" w:rsidRDefault="00FF00EF">
            <w:pPr>
              <w:jc w:val="center"/>
              <w:rPr>
                <w:sz w:val="16"/>
                <w:szCs w:val="16"/>
              </w:rPr>
            </w:pPr>
            <w:r w:rsidRPr="00FF00EF">
              <w:rPr>
                <w:sz w:val="16"/>
                <w:szCs w:val="16"/>
              </w:rPr>
              <w:t>Preammortamento</w:t>
            </w:r>
          </w:p>
        </w:tc>
        <w:tc>
          <w:tcPr>
            <w:tcW w:w="2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F5C2B6" w14:textId="77777777" w:rsidR="00FF00EF" w:rsidRPr="00FF00EF" w:rsidRDefault="00FF00EF">
            <w:pPr>
              <w:jc w:val="center"/>
              <w:rPr>
                <w:sz w:val="16"/>
                <w:szCs w:val="16"/>
              </w:rPr>
            </w:pPr>
            <w:r w:rsidRPr="00FF00EF">
              <w:rPr>
                <w:sz w:val="16"/>
                <w:szCs w:val="16"/>
              </w:rPr>
              <w:t>4</w:t>
            </w:r>
          </w:p>
        </w:tc>
        <w:tc>
          <w:tcPr>
            <w:tcW w:w="15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3BB4EE" w14:textId="77777777" w:rsidR="00FF00EF" w:rsidRPr="00FF00EF" w:rsidRDefault="00FF00EF">
            <w:pPr>
              <w:jc w:val="center"/>
              <w:rPr>
                <w:color w:val="000000"/>
                <w:sz w:val="16"/>
                <w:szCs w:val="16"/>
              </w:rPr>
            </w:pPr>
            <w:r w:rsidRPr="00FF00EF">
              <w:rPr>
                <w:color w:val="000000"/>
                <w:sz w:val="16"/>
                <w:szCs w:val="16"/>
              </w:rPr>
              <w:t xml:space="preserve">         26.406,16 </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98EF1E" w14:textId="77777777" w:rsidR="00FF00EF" w:rsidRPr="00FF00EF" w:rsidRDefault="00FF00EF">
            <w:pPr>
              <w:jc w:val="center"/>
              <w:rPr>
                <w:color w:val="000000"/>
                <w:sz w:val="16"/>
                <w:szCs w:val="16"/>
              </w:rPr>
            </w:pPr>
            <w:r w:rsidRPr="00FF00EF">
              <w:rPr>
                <w:color w:val="000000"/>
                <w:sz w:val="16"/>
                <w:szCs w:val="16"/>
              </w:rPr>
              <w:t xml:space="preserve">          10,00 </w:t>
            </w:r>
          </w:p>
        </w:tc>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1A37E0" w14:textId="77777777" w:rsidR="00FF00EF" w:rsidRPr="00FF00EF" w:rsidRDefault="00FF00EF">
            <w:pPr>
              <w:jc w:val="center"/>
              <w:rPr>
                <w:color w:val="000000"/>
                <w:sz w:val="16"/>
                <w:szCs w:val="16"/>
              </w:rPr>
            </w:pPr>
            <w:r w:rsidRPr="00FF00EF">
              <w:rPr>
                <w:color w:val="000000"/>
                <w:sz w:val="16"/>
                <w:szCs w:val="16"/>
              </w:rPr>
              <w:t xml:space="preserve">           26.416,16 </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DE6E61" w14:textId="77777777" w:rsidR="00FF00EF" w:rsidRPr="00FF00EF" w:rsidRDefault="00FF00EF">
            <w:pPr>
              <w:jc w:val="center"/>
              <w:rPr>
                <w:sz w:val="16"/>
                <w:szCs w:val="16"/>
              </w:rPr>
            </w:pPr>
            <w:r w:rsidRPr="00FF00EF">
              <w:rPr>
                <w:sz w:val="16"/>
                <w:szCs w:val="16"/>
              </w:rPr>
              <w:t>31/10/2010</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3D6F8E" w14:textId="77777777" w:rsidR="00FF00EF" w:rsidRPr="00FF00EF" w:rsidRDefault="00FF00EF">
            <w:pPr>
              <w:jc w:val="center"/>
              <w:rPr>
                <w:sz w:val="16"/>
                <w:szCs w:val="16"/>
              </w:rPr>
            </w:pPr>
            <w:r w:rsidRPr="00FF00EF">
              <w:rPr>
                <w:sz w:val="16"/>
                <w:szCs w:val="16"/>
              </w:rPr>
              <w:t>29/04/2011</w:t>
            </w:r>
          </w:p>
        </w:tc>
        <w:tc>
          <w:tcPr>
            <w:tcW w:w="12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ED7F37" w14:textId="77777777" w:rsidR="00FF00EF" w:rsidRPr="00FF00EF" w:rsidRDefault="00FF00EF">
            <w:pPr>
              <w:jc w:val="center"/>
              <w:rPr>
                <w:sz w:val="16"/>
                <w:szCs w:val="16"/>
              </w:rPr>
            </w:pPr>
            <w:r w:rsidRPr="00FF00EF">
              <w:rPr>
                <w:sz w:val="16"/>
                <w:szCs w:val="16"/>
              </w:rPr>
              <w:t>30/04/2011</w:t>
            </w:r>
          </w:p>
        </w:tc>
        <w:tc>
          <w:tcPr>
            <w:tcW w:w="544" w:type="dxa"/>
            <w:tcBorders>
              <w:top w:val="nil"/>
              <w:left w:val="nil"/>
              <w:bottom w:val="single" w:sz="4" w:space="0" w:color="auto"/>
              <w:right w:val="single" w:sz="4" w:space="0" w:color="auto"/>
            </w:tcBorders>
            <w:shd w:val="clear" w:color="000000" w:fill="95B3D7"/>
            <w:noWrap/>
            <w:vAlign w:val="center"/>
            <w:hideMark/>
          </w:tcPr>
          <w:p w14:paraId="233638A6" w14:textId="77777777" w:rsidR="00FF00EF" w:rsidRPr="00FF00EF" w:rsidRDefault="00FF00EF">
            <w:pPr>
              <w:jc w:val="center"/>
              <w:rPr>
                <w:sz w:val="16"/>
                <w:szCs w:val="16"/>
              </w:rPr>
            </w:pPr>
            <w:r w:rsidRPr="00FF00EF">
              <w:rPr>
                <w:sz w:val="16"/>
                <w:szCs w:val="16"/>
              </w:rPr>
              <w:t>2010</w:t>
            </w:r>
          </w:p>
        </w:tc>
        <w:tc>
          <w:tcPr>
            <w:tcW w:w="1499" w:type="dxa"/>
            <w:tcBorders>
              <w:top w:val="nil"/>
              <w:left w:val="nil"/>
              <w:bottom w:val="single" w:sz="4" w:space="0" w:color="auto"/>
              <w:right w:val="single" w:sz="4" w:space="0" w:color="auto"/>
            </w:tcBorders>
            <w:shd w:val="clear" w:color="auto" w:fill="auto"/>
            <w:noWrap/>
            <w:vAlign w:val="center"/>
            <w:hideMark/>
          </w:tcPr>
          <w:p w14:paraId="7227FFB5" w14:textId="77777777" w:rsidR="00FF00EF" w:rsidRPr="00FF00EF" w:rsidRDefault="00FF00EF">
            <w:pPr>
              <w:jc w:val="center"/>
              <w:rPr>
                <w:sz w:val="16"/>
                <w:szCs w:val="16"/>
              </w:rPr>
            </w:pPr>
            <w:r w:rsidRPr="00FF00EF">
              <w:rPr>
                <w:sz w:val="16"/>
                <w:szCs w:val="16"/>
              </w:rPr>
              <w:t xml:space="preserve">         8.805,39 </w:t>
            </w:r>
          </w:p>
        </w:tc>
        <w:tc>
          <w:tcPr>
            <w:tcW w:w="1118" w:type="dxa"/>
            <w:vMerge/>
            <w:tcBorders>
              <w:top w:val="nil"/>
              <w:left w:val="single" w:sz="4" w:space="0" w:color="auto"/>
              <w:bottom w:val="single" w:sz="4" w:space="0" w:color="auto"/>
              <w:right w:val="single" w:sz="4" w:space="0" w:color="auto"/>
            </w:tcBorders>
            <w:vAlign w:val="center"/>
            <w:hideMark/>
          </w:tcPr>
          <w:p w14:paraId="0389C6EE" w14:textId="77777777" w:rsidR="00FF00EF" w:rsidRPr="00FF00EF" w:rsidRDefault="00FF00EF">
            <w:pPr>
              <w:rPr>
                <w:b/>
                <w:bCs/>
                <w:sz w:val="16"/>
                <w:szCs w:val="16"/>
              </w:rPr>
            </w:pPr>
          </w:p>
        </w:tc>
      </w:tr>
      <w:tr w:rsidR="00FF00EF" w:rsidRPr="00FF00EF" w14:paraId="21B139F0" w14:textId="77777777" w:rsidTr="00FF00EF">
        <w:trPr>
          <w:trHeight w:val="469"/>
          <w:jc w:val="center"/>
        </w:trPr>
        <w:tc>
          <w:tcPr>
            <w:tcW w:w="1962" w:type="dxa"/>
            <w:vMerge/>
            <w:tcBorders>
              <w:top w:val="nil"/>
              <w:left w:val="single" w:sz="4" w:space="0" w:color="auto"/>
              <w:bottom w:val="single" w:sz="4" w:space="0" w:color="auto"/>
              <w:right w:val="single" w:sz="4" w:space="0" w:color="auto"/>
            </w:tcBorders>
            <w:vAlign w:val="center"/>
            <w:hideMark/>
          </w:tcPr>
          <w:p w14:paraId="644C6C71" w14:textId="77777777" w:rsidR="00FF00EF" w:rsidRPr="00FF00EF" w:rsidRDefault="00FF00EF">
            <w:pPr>
              <w:rPr>
                <w:sz w:val="16"/>
                <w:szCs w:val="16"/>
              </w:rPr>
            </w:pPr>
          </w:p>
        </w:tc>
        <w:tc>
          <w:tcPr>
            <w:tcW w:w="226" w:type="dxa"/>
            <w:vMerge/>
            <w:tcBorders>
              <w:top w:val="nil"/>
              <w:left w:val="single" w:sz="4" w:space="0" w:color="auto"/>
              <w:bottom w:val="single" w:sz="4" w:space="0" w:color="000000"/>
              <w:right w:val="single" w:sz="4" w:space="0" w:color="auto"/>
            </w:tcBorders>
            <w:vAlign w:val="center"/>
            <w:hideMark/>
          </w:tcPr>
          <w:p w14:paraId="62E90D21" w14:textId="77777777" w:rsidR="00FF00EF" w:rsidRPr="00FF00EF" w:rsidRDefault="00FF00EF">
            <w:pPr>
              <w:rPr>
                <w:sz w:val="16"/>
                <w:szCs w:val="16"/>
              </w:rPr>
            </w:pPr>
          </w:p>
        </w:tc>
        <w:tc>
          <w:tcPr>
            <w:tcW w:w="1568" w:type="dxa"/>
            <w:vMerge/>
            <w:tcBorders>
              <w:top w:val="nil"/>
              <w:left w:val="single" w:sz="4" w:space="0" w:color="auto"/>
              <w:bottom w:val="single" w:sz="4" w:space="0" w:color="000000"/>
              <w:right w:val="single" w:sz="4" w:space="0" w:color="auto"/>
            </w:tcBorders>
            <w:vAlign w:val="center"/>
            <w:hideMark/>
          </w:tcPr>
          <w:p w14:paraId="21A9A247" w14:textId="77777777" w:rsidR="00FF00EF" w:rsidRPr="00FF00EF" w:rsidRDefault="00FF00EF">
            <w:pPr>
              <w:rPr>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03C337DE" w14:textId="77777777" w:rsidR="00FF00EF" w:rsidRPr="00FF00EF" w:rsidRDefault="00FF00EF">
            <w:pPr>
              <w:rPr>
                <w:color w:val="000000"/>
                <w:sz w:val="16"/>
                <w:szCs w:val="16"/>
              </w:rPr>
            </w:pPr>
          </w:p>
        </w:tc>
        <w:tc>
          <w:tcPr>
            <w:tcW w:w="1682" w:type="dxa"/>
            <w:vMerge/>
            <w:tcBorders>
              <w:top w:val="nil"/>
              <w:left w:val="single" w:sz="4" w:space="0" w:color="auto"/>
              <w:bottom w:val="single" w:sz="4" w:space="0" w:color="000000"/>
              <w:right w:val="single" w:sz="4" w:space="0" w:color="auto"/>
            </w:tcBorders>
            <w:vAlign w:val="center"/>
            <w:hideMark/>
          </w:tcPr>
          <w:p w14:paraId="7342EA5B" w14:textId="77777777" w:rsidR="00FF00EF" w:rsidRPr="00FF00EF" w:rsidRDefault="00FF00EF">
            <w:pPr>
              <w:rPr>
                <w:color w:val="000000"/>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6925936D" w14:textId="77777777" w:rsidR="00FF00EF" w:rsidRPr="00FF00EF" w:rsidRDefault="00FF00EF">
            <w:pPr>
              <w:rPr>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6195ABDD" w14:textId="77777777" w:rsidR="00FF00EF" w:rsidRPr="00FF00EF" w:rsidRDefault="00FF00EF">
            <w:pPr>
              <w:rPr>
                <w:sz w:val="16"/>
                <w:szCs w:val="16"/>
              </w:rPr>
            </w:pPr>
          </w:p>
        </w:tc>
        <w:tc>
          <w:tcPr>
            <w:tcW w:w="1283" w:type="dxa"/>
            <w:vMerge/>
            <w:tcBorders>
              <w:top w:val="nil"/>
              <w:left w:val="single" w:sz="4" w:space="0" w:color="auto"/>
              <w:bottom w:val="single" w:sz="4" w:space="0" w:color="000000"/>
              <w:right w:val="single" w:sz="4" w:space="0" w:color="auto"/>
            </w:tcBorders>
            <w:vAlign w:val="center"/>
            <w:hideMark/>
          </w:tcPr>
          <w:p w14:paraId="45EF335F" w14:textId="77777777" w:rsidR="00FF00EF" w:rsidRPr="00FF00EF" w:rsidRDefault="00FF00EF">
            <w:pPr>
              <w:rPr>
                <w:sz w:val="16"/>
                <w:szCs w:val="16"/>
              </w:rPr>
            </w:pPr>
          </w:p>
        </w:tc>
        <w:tc>
          <w:tcPr>
            <w:tcW w:w="544" w:type="dxa"/>
            <w:tcBorders>
              <w:top w:val="nil"/>
              <w:left w:val="nil"/>
              <w:bottom w:val="single" w:sz="4" w:space="0" w:color="auto"/>
              <w:right w:val="single" w:sz="4" w:space="0" w:color="auto"/>
            </w:tcBorders>
            <w:shd w:val="clear" w:color="000000" w:fill="B7DEE8"/>
            <w:noWrap/>
            <w:vAlign w:val="center"/>
            <w:hideMark/>
          </w:tcPr>
          <w:p w14:paraId="0492A78C" w14:textId="77777777" w:rsidR="00FF00EF" w:rsidRPr="00FF00EF" w:rsidRDefault="00FF00EF">
            <w:pPr>
              <w:jc w:val="center"/>
              <w:rPr>
                <w:sz w:val="16"/>
                <w:szCs w:val="16"/>
              </w:rPr>
            </w:pPr>
            <w:r w:rsidRPr="00FF00EF">
              <w:rPr>
                <w:sz w:val="16"/>
                <w:szCs w:val="16"/>
              </w:rPr>
              <w:t>2011</w:t>
            </w:r>
          </w:p>
        </w:tc>
        <w:tc>
          <w:tcPr>
            <w:tcW w:w="1499" w:type="dxa"/>
            <w:tcBorders>
              <w:top w:val="nil"/>
              <w:left w:val="nil"/>
              <w:bottom w:val="single" w:sz="4" w:space="0" w:color="auto"/>
              <w:right w:val="single" w:sz="4" w:space="0" w:color="auto"/>
            </w:tcBorders>
            <w:shd w:val="clear" w:color="auto" w:fill="auto"/>
            <w:noWrap/>
            <w:vAlign w:val="center"/>
            <w:hideMark/>
          </w:tcPr>
          <w:p w14:paraId="093245C8" w14:textId="77777777" w:rsidR="00FF00EF" w:rsidRPr="00FF00EF" w:rsidRDefault="00FF00EF">
            <w:pPr>
              <w:jc w:val="center"/>
              <w:rPr>
                <w:sz w:val="16"/>
                <w:szCs w:val="16"/>
              </w:rPr>
            </w:pPr>
            <w:r w:rsidRPr="00FF00EF">
              <w:rPr>
                <w:sz w:val="16"/>
                <w:szCs w:val="16"/>
              </w:rPr>
              <w:t xml:space="preserve">       17.610,77 </w:t>
            </w:r>
          </w:p>
        </w:tc>
        <w:tc>
          <w:tcPr>
            <w:tcW w:w="1118" w:type="dxa"/>
            <w:vMerge w:val="restart"/>
            <w:tcBorders>
              <w:top w:val="nil"/>
              <w:left w:val="single" w:sz="4" w:space="0" w:color="auto"/>
              <w:bottom w:val="single" w:sz="4" w:space="0" w:color="auto"/>
              <w:right w:val="single" w:sz="4" w:space="0" w:color="auto"/>
            </w:tcBorders>
            <w:shd w:val="clear" w:color="000000" w:fill="B7DEE8"/>
            <w:noWrap/>
            <w:vAlign w:val="center"/>
            <w:hideMark/>
          </w:tcPr>
          <w:p w14:paraId="68ABCBAA" w14:textId="77777777" w:rsidR="00FF00EF" w:rsidRPr="00FF00EF" w:rsidRDefault="00FF00EF">
            <w:pPr>
              <w:rPr>
                <w:b/>
                <w:bCs/>
                <w:sz w:val="16"/>
                <w:szCs w:val="16"/>
              </w:rPr>
            </w:pPr>
            <w:r w:rsidRPr="00FF00EF">
              <w:rPr>
                <w:b/>
                <w:bCs/>
                <w:sz w:val="16"/>
                <w:szCs w:val="16"/>
              </w:rPr>
              <w:t xml:space="preserve"> 57.714,51 </w:t>
            </w:r>
          </w:p>
        </w:tc>
      </w:tr>
      <w:tr w:rsidR="00FF00EF" w:rsidRPr="00FF00EF" w14:paraId="0D2BD965" w14:textId="77777777" w:rsidTr="00FF00EF">
        <w:trPr>
          <w:trHeight w:val="469"/>
          <w:jc w:val="center"/>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2708655C" w14:textId="77777777" w:rsidR="00FF00EF" w:rsidRPr="00FF00EF" w:rsidRDefault="00FF00EF">
            <w:pPr>
              <w:jc w:val="center"/>
              <w:rPr>
                <w:sz w:val="16"/>
                <w:szCs w:val="16"/>
              </w:rPr>
            </w:pPr>
            <w:r w:rsidRPr="00FF00EF">
              <w:rPr>
                <w:sz w:val="16"/>
                <w:szCs w:val="16"/>
              </w:rPr>
              <w:t>Preammortamento</w:t>
            </w:r>
          </w:p>
        </w:tc>
        <w:tc>
          <w:tcPr>
            <w:tcW w:w="226" w:type="dxa"/>
            <w:tcBorders>
              <w:top w:val="nil"/>
              <w:left w:val="nil"/>
              <w:bottom w:val="single" w:sz="4" w:space="0" w:color="auto"/>
              <w:right w:val="single" w:sz="4" w:space="0" w:color="auto"/>
            </w:tcBorders>
            <w:shd w:val="clear" w:color="auto" w:fill="auto"/>
            <w:noWrap/>
            <w:vAlign w:val="center"/>
            <w:hideMark/>
          </w:tcPr>
          <w:p w14:paraId="0825449B" w14:textId="77777777" w:rsidR="00FF00EF" w:rsidRPr="00FF00EF" w:rsidRDefault="00FF00EF">
            <w:pPr>
              <w:jc w:val="center"/>
              <w:rPr>
                <w:sz w:val="16"/>
                <w:szCs w:val="16"/>
              </w:rPr>
            </w:pPr>
            <w:r w:rsidRPr="00FF00EF">
              <w:rPr>
                <w:sz w:val="16"/>
                <w:szCs w:val="16"/>
              </w:rPr>
              <w:t>5</w:t>
            </w:r>
          </w:p>
        </w:tc>
        <w:tc>
          <w:tcPr>
            <w:tcW w:w="1568" w:type="dxa"/>
            <w:tcBorders>
              <w:top w:val="nil"/>
              <w:left w:val="nil"/>
              <w:bottom w:val="single" w:sz="4" w:space="0" w:color="auto"/>
              <w:right w:val="single" w:sz="4" w:space="0" w:color="auto"/>
            </w:tcBorders>
            <w:shd w:val="clear" w:color="auto" w:fill="auto"/>
            <w:noWrap/>
            <w:vAlign w:val="center"/>
            <w:hideMark/>
          </w:tcPr>
          <w:p w14:paraId="18C59B0B" w14:textId="77777777" w:rsidR="00FF00EF" w:rsidRPr="00FF00EF" w:rsidRDefault="00FF00EF">
            <w:pPr>
              <w:jc w:val="center"/>
              <w:rPr>
                <w:color w:val="000000"/>
                <w:sz w:val="16"/>
                <w:szCs w:val="16"/>
              </w:rPr>
            </w:pPr>
            <w:r w:rsidRPr="00FF00EF">
              <w:rPr>
                <w:color w:val="000000"/>
                <w:sz w:val="16"/>
                <w:szCs w:val="16"/>
              </w:rPr>
              <w:t xml:space="preserve">         29.868,49 </w:t>
            </w:r>
          </w:p>
        </w:tc>
        <w:tc>
          <w:tcPr>
            <w:tcW w:w="1178" w:type="dxa"/>
            <w:tcBorders>
              <w:top w:val="nil"/>
              <w:left w:val="nil"/>
              <w:bottom w:val="single" w:sz="4" w:space="0" w:color="auto"/>
              <w:right w:val="single" w:sz="4" w:space="0" w:color="auto"/>
            </w:tcBorders>
            <w:shd w:val="clear" w:color="auto" w:fill="auto"/>
            <w:noWrap/>
            <w:vAlign w:val="center"/>
            <w:hideMark/>
          </w:tcPr>
          <w:p w14:paraId="6FD9B954" w14:textId="77777777" w:rsidR="00FF00EF" w:rsidRPr="00FF00EF" w:rsidRDefault="00FF00EF">
            <w:pPr>
              <w:jc w:val="center"/>
              <w:rPr>
                <w:color w:val="000000"/>
                <w:sz w:val="16"/>
                <w:szCs w:val="16"/>
              </w:rPr>
            </w:pPr>
            <w:r w:rsidRPr="00FF00EF">
              <w:rPr>
                <w:color w:val="000000"/>
                <w:sz w:val="16"/>
                <w:szCs w:val="16"/>
              </w:rPr>
              <w:t xml:space="preserve">          10,00 </w:t>
            </w:r>
          </w:p>
        </w:tc>
        <w:tc>
          <w:tcPr>
            <w:tcW w:w="1682" w:type="dxa"/>
            <w:tcBorders>
              <w:top w:val="nil"/>
              <w:left w:val="nil"/>
              <w:bottom w:val="single" w:sz="4" w:space="0" w:color="auto"/>
              <w:right w:val="single" w:sz="4" w:space="0" w:color="auto"/>
            </w:tcBorders>
            <w:shd w:val="clear" w:color="auto" w:fill="auto"/>
            <w:noWrap/>
            <w:vAlign w:val="center"/>
            <w:hideMark/>
          </w:tcPr>
          <w:p w14:paraId="0EA7BE89" w14:textId="77777777" w:rsidR="00FF00EF" w:rsidRPr="00FF00EF" w:rsidRDefault="00FF00EF">
            <w:pPr>
              <w:jc w:val="center"/>
              <w:rPr>
                <w:color w:val="000000"/>
                <w:sz w:val="16"/>
                <w:szCs w:val="16"/>
              </w:rPr>
            </w:pPr>
            <w:r w:rsidRPr="00FF00EF">
              <w:rPr>
                <w:color w:val="000000"/>
                <w:sz w:val="16"/>
                <w:szCs w:val="16"/>
              </w:rPr>
              <w:t xml:space="preserve">           29.878,49 </w:t>
            </w:r>
          </w:p>
        </w:tc>
        <w:tc>
          <w:tcPr>
            <w:tcW w:w="1181" w:type="dxa"/>
            <w:tcBorders>
              <w:top w:val="nil"/>
              <w:left w:val="nil"/>
              <w:bottom w:val="single" w:sz="4" w:space="0" w:color="auto"/>
              <w:right w:val="single" w:sz="4" w:space="0" w:color="auto"/>
            </w:tcBorders>
            <w:shd w:val="clear" w:color="auto" w:fill="auto"/>
            <w:noWrap/>
            <w:vAlign w:val="center"/>
            <w:hideMark/>
          </w:tcPr>
          <w:p w14:paraId="54453A5A" w14:textId="77777777" w:rsidR="00FF00EF" w:rsidRPr="00FF00EF" w:rsidRDefault="00FF00EF">
            <w:pPr>
              <w:jc w:val="center"/>
              <w:rPr>
                <w:sz w:val="16"/>
                <w:szCs w:val="16"/>
              </w:rPr>
            </w:pPr>
            <w:r w:rsidRPr="00FF00EF">
              <w:rPr>
                <w:sz w:val="16"/>
                <w:szCs w:val="16"/>
              </w:rPr>
              <w:t>30/04/2011</w:t>
            </w:r>
          </w:p>
        </w:tc>
        <w:tc>
          <w:tcPr>
            <w:tcW w:w="1181" w:type="dxa"/>
            <w:tcBorders>
              <w:top w:val="nil"/>
              <w:left w:val="nil"/>
              <w:bottom w:val="single" w:sz="4" w:space="0" w:color="auto"/>
              <w:right w:val="single" w:sz="4" w:space="0" w:color="auto"/>
            </w:tcBorders>
            <w:shd w:val="clear" w:color="auto" w:fill="auto"/>
            <w:noWrap/>
            <w:vAlign w:val="center"/>
            <w:hideMark/>
          </w:tcPr>
          <w:p w14:paraId="7EDC6B74" w14:textId="77777777" w:rsidR="00FF00EF" w:rsidRPr="00FF00EF" w:rsidRDefault="00FF00EF">
            <w:pPr>
              <w:jc w:val="center"/>
              <w:rPr>
                <w:sz w:val="16"/>
                <w:szCs w:val="16"/>
              </w:rPr>
            </w:pPr>
            <w:r w:rsidRPr="00FF00EF">
              <w:rPr>
                <w:sz w:val="16"/>
                <w:szCs w:val="16"/>
              </w:rPr>
              <w:t>30/10/2011</w:t>
            </w:r>
          </w:p>
        </w:tc>
        <w:tc>
          <w:tcPr>
            <w:tcW w:w="1283" w:type="dxa"/>
            <w:tcBorders>
              <w:top w:val="nil"/>
              <w:left w:val="nil"/>
              <w:bottom w:val="single" w:sz="4" w:space="0" w:color="auto"/>
              <w:right w:val="single" w:sz="4" w:space="0" w:color="auto"/>
            </w:tcBorders>
            <w:shd w:val="clear" w:color="auto" w:fill="auto"/>
            <w:noWrap/>
            <w:vAlign w:val="center"/>
            <w:hideMark/>
          </w:tcPr>
          <w:p w14:paraId="69133C65" w14:textId="77777777" w:rsidR="00FF00EF" w:rsidRPr="00FF00EF" w:rsidRDefault="00FF00EF">
            <w:pPr>
              <w:jc w:val="center"/>
              <w:rPr>
                <w:sz w:val="16"/>
                <w:szCs w:val="16"/>
              </w:rPr>
            </w:pPr>
            <w:r w:rsidRPr="00FF00EF">
              <w:rPr>
                <w:sz w:val="16"/>
                <w:szCs w:val="16"/>
              </w:rPr>
              <w:t>31/10/2011</w:t>
            </w:r>
          </w:p>
        </w:tc>
        <w:tc>
          <w:tcPr>
            <w:tcW w:w="544" w:type="dxa"/>
            <w:tcBorders>
              <w:top w:val="nil"/>
              <w:left w:val="nil"/>
              <w:bottom w:val="single" w:sz="4" w:space="0" w:color="auto"/>
              <w:right w:val="single" w:sz="4" w:space="0" w:color="auto"/>
            </w:tcBorders>
            <w:shd w:val="clear" w:color="000000" w:fill="B7DEE8"/>
            <w:noWrap/>
            <w:vAlign w:val="center"/>
            <w:hideMark/>
          </w:tcPr>
          <w:p w14:paraId="2200E741" w14:textId="77777777" w:rsidR="00FF00EF" w:rsidRPr="00FF00EF" w:rsidRDefault="00FF00EF">
            <w:pPr>
              <w:jc w:val="center"/>
              <w:rPr>
                <w:sz w:val="16"/>
                <w:szCs w:val="16"/>
              </w:rPr>
            </w:pPr>
            <w:r w:rsidRPr="00FF00EF">
              <w:rPr>
                <w:sz w:val="16"/>
                <w:szCs w:val="16"/>
              </w:rPr>
              <w:t>2011</w:t>
            </w:r>
          </w:p>
        </w:tc>
        <w:tc>
          <w:tcPr>
            <w:tcW w:w="1499" w:type="dxa"/>
            <w:tcBorders>
              <w:top w:val="nil"/>
              <w:left w:val="nil"/>
              <w:bottom w:val="single" w:sz="4" w:space="0" w:color="auto"/>
              <w:right w:val="single" w:sz="4" w:space="0" w:color="auto"/>
            </w:tcBorders>
            <w:shd w:val="clear" w:color="auto" w:fill="auto"/>
            <w:noWrap/>
            <w:vAlign w:val="center"/>
            <w:hideMark/>
          </w:tcPr>
          <w:p w14:paraId="17B4660F" w14:textId="77777777" w:rsidR="00FF00EF" w:rsidRPr="00FF00EF" w:rsidRDefault="00FF00EF">
            <w:pPr>
              <w:jc w:val="center"/>
              <w:rPr>
                <w:sz w:val="16"/>
                <w:szCs w:val="16"/>
              </w:rPr>
            </w:pPr>
            <w:r w:rsidRPr="00FF00EF">
              <w:rPr>
                <w:sz w:val="16"/>
                <w:szCs w:val="16"/>
              </w:rPr>
              <w:t xml:space="preserve">       29.878,49 </w:t>
            </w:r>
          </w:p>
        </w:tc>
        <w:tc>
          <w:tcPr>
            <w:tcW w:w="1118" w:type="dxa"/>
            <w:vMerge/>
            <w:tcBorders>
              <w:top w:val="nil"/>
              <w:left w:val="single" w:sz="4" w:space="0" w:color="auto"/>
              <w:bottom w:val="single" w:sz="4" w:space="0" w:color="auto"/>
              <w:right w:val="single" w:sz="4" w:space="0" w:color="auto"/>
            </w:tcBorders>
            <w:vAlign w:val="center"/>
            <w:hideMark/>
          </w:tcPr>
          <w:p w14:paraId="7EBBFED3" w14:textId="77777777" w:rsidR="00FF00EF" w:rsidRPr="00FF00EF" w:rsidRDefault="00FF00EF">
            <w:pPr>
              <w:rPr>
                <w:b/>
                <w:bCs/>
                <w:sz w:val="16"/>
                <w:szCs w:val="16"/>
              </w:rPr>
            </w:pPr>
          </w:p>
        </w:tc>
      </w:tr>
      <w:tr w:rsidR="00FF00EF" w:rsidRPr="00FF00EF" w14:paraId="2B961191" w14:textId="77777777" w:rsidTr="00FF00EF">
        <w:trPr>
          <w:trHeight w:val="469"/>
          <w:jc w:val="center"/>
        </w:trPr>
        <w:tc>
          <w:tcPr>
            <w:tcW w:w="1962" w:type="dxa"/>
            <w:vMerge w:val="restart"/>
            <w:tcBorders>
              <w:top w:val="nil"/>
              <w:left w:val="single" w:sz="4" w:space="0" w:color="auto"/>
              <w:bottom w:val="single" w:sz="4" w:space="0" w:color="000000"/>
              <w:right w:val="single" w:sz="4" w:space="0" w:color="auto"/>
            </w:tcBorders>
            <w:shd w:val="clear" w:color="auto" w:fill="auto"/>
            <w:vAlign w:val="center"/>
            <w:hideMark/>
          </w:tcPr>
          <w:p w14:paraId="663FAB2A" w14:textId="77777777" w:rsidR="00FF00EF" w:rsidRPr="00FF00EF" w:rsidRDefault="00FF00EF">
            <w:pPr>
              <w:jc w:val="center"/>
              <w:rPr>
                <w:sz w:val="16"/>
                <w:szCs w:val="16"/>
              </w:rPr>
            </w:pPr>
            <w:r w:rsidRPr="00FF00EF">
              <w:rPr>
                <w:sz w:val="16"/>
                <w:szCs w:val="16"/>
              </w:rPr>
              <w:t>Ammortamento ordinario</w:t>
            </w:r>
          </w:p>
        </w:tc>
        <w:tc>
          <w:tcPr>
            <w:tcW w:w="2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96624B" w14:textId="77777777" w:rsidR="00FF00EF" w:rsidRPr="00FF00EF" w:rsidRDefault="00FF00EF">
            <w:pPr>
              <w:jc w:val="center"/>
              <w:rPr>
                <w:sz w:val="16"/>
                <w:szCs w:val="16"/>
              </w:rPr>
            </w:pPr>
            <w:r w:rsidRPr="00FF00EF">
              <w:rPr>
                <w:sz w:val="16"/>
                <w:szCs w:val="16"/>
              </w:rPr>
              <w:t>6</w:t>
            </w:r>
          </w:p>
        </w:tc>
        <w:tc>
          <w:tcPr>
            <w:tcW w:w="15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45B0A3" w14:textId="77777777" w:rsidR="00FF00EF" w:rsidRPr="00FF00EF" w:rsidRDefault="00FF00EF">
            <w:pPr>
              <w:jc w:val="center"/>
              <w:rPr>
                <w:color w:val="000000"/>
                <w:sz w:val="16"/>
                <w:szCs w:val="16"/>
              </w:rPr>
            </w:pPr>
            <w:r w:rsidRPr="00FF00EF">
              <w:rPr>
                <w:color w:val="000000"/>
                <w:sz w:val="16"/>
                <w:szCs w:val="16"/>
              </w:rPr>
              <w:t xml:space="preserve">         30.665,75 </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962B71" w14:textId="77777777" w:rsidR="00FF00EF" w:rsidRPr="00FF00EF" w:rsidRDefault="00FF00EF">
            <w:pPr>
              <w:jc w:val="center"/>
              <w:rPr>
                <w:color w:val="000000"/>
                <w:sz w:val="16"/>
                <w:szCs w:val="16"/>
              </w:rPr>
            </w:pPr>
            <w:r w:rsidRPr="00FF00EF">
              <w:rPr>
                <w:color w:val="000000"/>
                <w:sz w:val="16"/>
                <w:szCs w:val="16"/>
              </w:rPr>
              <w:t xml:space="preserve">          10,00 </w:t>
            </w:r>
          </w:p>
        </w:tc>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0D59CE" w14:textId="77777777" w:rsidR="00FF00EF" w:rsidRPr="00FF00EF" w:rsidRDefault="00FF00EF">
            <w:pPr>
              <w:jc w:val="center"/>
              <w:rPr>
                <w:color w:val="000000"/>
                <w:sz w:val="16"/>
                <w:szCs w:val="16"/>
              </w:rPr>
            </w:pPr>
            <w:r w:rsidRPr="00FF00EF">
              <w:rPr>
                <w:color w:val="000000"/>
                <w:sz w:val="16"/>
                <w:szCs w:val="16"/>
              </w:rPr>
              <w:t xml:space="preserve">           30.675,75 </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3AFFD1" w14:textId="77777777" w:rsidR="00FF00EF" w:rsidRPr="00FF00EF" w:rsidRDefault="00FF00EF">
            <w:pPr>
              <w:jc w:val="center"/>
              <w:rPr>
                <w:sz w:val="16"/>
                <w:szCs w:val="16"/>
              </w:rPr>
            </w:pPr>
            <w:r w:rsidRPr="00FF00EF">
              <w:rPr>
                <w:sz w:val="16"/>
                <w:szCs w:val="16"/>
              </w:rPr>
              <w:t>31/10/2011</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74AF73" w14:textId="77777777" w:rsidR="00FF00EF" w:rsidRPr="00FF00EF" w:rsidRDefault="00FF00EF">
            <w:pPr>
              <w:jc w:val="center"/>
              <w:rPr>
                <w:sz w:val="16"/>
                <w:szCs w:val="16"/>
              </w:rPr>
            </w:pPr>
            <w:r w:rsidRPr="00FF00EF">
              <w:rPr>
                <w:sz w:val="16"/>
                <w:szCs w:val="16"/>
              </w:rPr>
              <w:t>29/04/2012</w:t>
            </w:r>
          </w:p>
        </w:tc>
        <w:tc>
          <w:tcPr>
            <w:tcW w:w="12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7B7CEF" w14:textId="77777777" w:rsidR="00FF00EF" w:rsidRPr="00FF00EF" w:rsidRDefault="00FF00EF">
            <w:pPr>
              <w:jc w:val="center"/>
              <w:rPr>
                <w:sz w:val="16"/>
                <w:szCs w:val="16"/>
              </w:rPr>
            </w:pPr>
            <w:r w:rsidRPr="00FF00EF">
              <w:rPr>
                <w:sz w:val="16"/>
                <w:szCs w:val="16"/>
              </w:rPr>
              <w:t>30/04/2012</w:t>
            </w:r>
          </w:p>
        </w:tc>
        <w:tc>
          <w:tcPr>
            <w:tcW w:w="544" w:type="dxa"/>
            <w:tcBorders>
              <w:top w:val="nil"/>
              <w:left w:val="nil"/>
              <w:bottom w:val="single" w:sz="4" w:space="0" w:color="auto"/>
              <w:right w:val="single" w:sz="4" w:space="0" w:color="auto"/>
            </w:tcBorders>
            <w:shd w:val="clear" w:color="000000" w:fill="B7DEE8"/>
            <w:noWrap/>
            <w:vAlign w:val="center"/>
            <w:hideMark/>
          </w:tcPr>
          <w:p w14:paraId="2B74B278" w14:textId="77777777" w:rsidR="00FF00EF" w:rsidRPr="00FF00EF" w:rsidRDefault="00FF00EF">
            <w:pPr>
              <w:jc w:val="center"/>
              <w:rPr>
                <w:sz w:val="16"/>
                <w:szCs w:val="16"/>
              </w:rPr>
            </w:pPr>
            <w:r w:rsidRPr="00FF00EF">
              <w:rPr>
                <w:sz w:val="16"/>
                <w:szCs w:val="16"/>
              </w:rPr>
              <w:t>2011</w:t>
            </w:r>
          </w:p>
        </w:tc>
        <w:tc>
          <w:tcPr>
            <w:tcW w:w="1499" w:type="dxa"/>
            <w:tcBorders>
              <w:top w:val="nil"/>
              <w:left w:val="nil"/>
              <w:bottom w:val="single" w:sz="4" w:space="0" w:color="auto"/>
              <w:right w:val="single" w:sz="4" w:space="0" w:color="auto"/>
            </w:tcBorders>
            <w:shd w:val="clear" w:color="auto" w:fill="auto"/>
            <w:noWrap/>
            <w:vAlign w:val="center"/>
            <w:hideMark/>
          </w:tcPr>
          <w:p w14:paraId="36EF70AC" w14:textId="77777777" w:rsidR="00FF00EF" w:rsidRPr="00FF00EF" w:rsidRDefault="00FF00EF">
            <w:pPr>
              <w:jc w:val="center"/>
              <w:rPr>
                <w:sz w:val="16"/>
                <w:szCs w:val="16"/>
              </w:rPr>
            </w:pPr>
            <w:r w:rsidRPr="00FF00EF">
              <w:rPr>
                <w:sz w:val="16"/>
                <w:szCs w:val="16"/>
              </w:rPr>
              <w:t xml:space="preserve">       10.225,25 </w:t>
            </w:r>
          </w:p>
        </w:tc>
        <w:tc>
          <w:tcPr>
            <w:tcW w:w="1118" w:type="dxa"/>
            <w:vMerge/>
            <w:tcBorders>
              <w:top w:val="nil"/>
              <w:left w:val="single" w:sz="4" w:space="0" w:color="auto"/>
              <w:bottom w:val="single" w:sz="4" w:space="0" w:color="auto"/>
              <w:right w:val="single" w:sz="4" w:space="0" w:color="auto"/>
            </w:tcBorders>
            <w:vAlign w:val="center"/>
            <w:hideMark/>
          </w:tcPr>
          <w:p w14:paraId="1AC2507A" w14:textId="77777777" w:rsidR="00FF00EF" w:rsidRPr="00FF00EF" w:rsidRDefault="00FF00EF">
            <w:pPr>
              <w:rPr>
                <w:b/>
                <w:bCs/>
                <w:sz w:val="16"/>
                <w:szCs w:val="16"/>
              </w:rPr>
            </w:pPr>
          </w:p>
        </w:tc>
      </w:tr>
      <w:tr w:rsidR="00FF00EF" w:rsidRPr="00FF00EF" w14:paraId="21660471" w14:textId="77777777" w:rsidTr="00FF00EF">
        <w:trPr>
          <w:trHeight w:val="469"/>
          <w:jc w:val="center"/>
        </w:trPr>
        <w:tc>
          <w:tcPr>
            <w:tcW w:w="1962" w:type="dxa"/>
            <w:vMerge/>
            <w:tcBorders>
              <w:top w:val="nil"/>
              <w:left w:val="single" w:sz="4" w:space="0" w:color="auto"/>
              <w:bottom w:val="single" w:sz="4" w:space="0" w:color="000000"/>
              <w:right w:val="single" w:sz="4" w:space="0" w:color="auto"/>
            </w:tcBorders>
            <w:vAlign w:val="center"/>
            <w:hideMark/>
          </w:tcPr>
          <w:p w14:paraId="372CB8D3" w14:textId="77777777" w:rsidR="00FF00EF" w:rsidRPr="00FF00EF" w:rsidRDefault="00FF00EF">
            <w:pPr>
              <w:rPr>
                <w:sz w:val="16"/>
                <w:szCs w:val="16"/>
              </w:rPr>
            </w:pPr>
          </w:p>
        </w:tc>
        <w:tc>
          <w:tcPr>
            <w:tcW w:w="226" w:type="dxa"/>
            <w:vMerge/>
            <w:tcBorders>
              <w:top w:val="nil"/>
              <w:left w:val="single" w:sz="4" w:space="0" w:color="auto"/>
              <w:bottom w:val="single" w:sz="4" w:space="0" w:color="000000"/>
              <w:right w:val="single" w:sz="4" w:space="0" w:color="auto"/>
            </w:tcBorders>
            <w:vAlign w:val="center"/>
            <w:hideMark/>
          </w:tcPr>
          <w:p w14:paraId="49BB45A0" w14:textId="77777777" w:rsidR="00FF00EF" w:rsidRPr="00FF00EF" w:rsidRDefault="00FF00EF">
            <w:pPr>
              <w:rPr>
                <w:sz w:val="16"/>
                <w:szCs w:val="16"/>
              </w:rPr>
            </w:pPr>
          </w:p>
        </w:tc>
        <w:tc>
          <w:tcPr>
            <w:tcW w:w="1568" w:type="dxa"/>
            <w:vMerge/>
            <w:tcBorders>
              <w:top w:val="nil"/>
              <w:left w:val="single" w:sz="4" w:space="0" w:color="auto"/>
              <w:bottom w:val="single" w:sz="4" w:space="0" w:color="000000"/>
              <w:right w:val="single" w:sz="4" w:space="0" w:color="auto"/>
            </w:tcBorders>
            <w:vAlign w:val="center"/>
            <w:hideMark/>
          </w:tcPr>
          <w:p w14:paraId="306AF633" w14:textId="77777777" w:rsidR="00FF00EF" w:rsidRPr="00FF00EF" w:rsidRDefault="00FF00EF">
            <w:pPr>
              <w:rPr>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1273CBA9" w14:textId="77777777" w:rsidR="00FF00EF" w:rsidRPr="00FF00EF" w:rsidRDefault="00FF00EF">
            <w:pPr>
              <w:rPr>
                <w:color w:val="000000"/>
                <w:sz w:val="16"/>
                <w:szCs w:val="16"/>
              </w:rPr>
            </w:pPr>
          </w:p>
        </w:tc>
        <w:tc>
          <w:tcPr>
            <w:tcW w:w="1682" w:type="dxa"/>
            <w:vMerge/>
            <w:tcBorders>
              <w:top w:val="nil"/>
              <w:left w:val="single" w:sz="4" w:space="0" w:color="auto"/>
              <w:bottom w:val="single" w:sz="4" w:space="0" w:color="000000"/>
              <w:right w:val="single" w:sz="4" w:space="0" w:color="auto"/>
            </w:tcBorders>
            <w:vAlign w:val="center"/>
            <w:hideMark/>
          </w:tcPr>
          <w:p w14:paraId="7F58D0A8" w14:textId="77777777" w:rsidR="00FF00EF" w:rsidRPr="00FF00EF" w:rsidRDefault="00FF00EF">
            <w:pPr>
              <w:rPr>
                <w:color w:val="000000"/>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0D49BB10" w14:textId="77777777" w:rsidR="00FF00EF" w:rsidRPr="00FF00EF" w:rsidRDefault="00FF00EF">
            <w:pPr>
              <w:rPr>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609A1C5E" w14:textId="77777777" w:rsidR="00FF00EF" w:rsidRPr="00FF00EF" w:rsidRDefault="00FF00EF">
            <w:pPr>
              <w:rPr>
                <w:sz w:val="16"/>
                <w:szCs w:val="16"/>
              </w:rPr>
            </w:pPr>
          </w:p>
        </w:tc>
        <w:tc>
          <w:tcPr>
            <w:tcW w:w="1283" w:type="dxa"/>
            <w:vMerge/>
            <w:tcBorders>
              <w:top w:val="nil"/>
              <w:left w:val="single" w:sz="4" w:space="0" w:color="auto"/>
              <w:bottom w:val="single" w:sz="4" w:space="0" w:color="000000"/>
              <w:right w:val="single" w:sz="4" w:space="0" w:color="auto"/>
            </w:tcBorders>
            <w:vAlign w:val="center"/>
            <w:hideMark/>
          </w:tcPr>
          <w:p w14:paraId="133F2DE6" w14:textId="77777777" w:rsidR="00FF00EF" w:rsidRPr="00FF00EF" w:rsidRDefault="00FF00EF">
            <w:pPr>
              <w:rPr>
                <w:sz w:val="16"/>
                <w:szCs w:val="16"/>
              </w:rPr>
            </w:pPr>
          </w:p>
        </w:tc>
        <w:tc>
          <w:tcPr>
            <w:tcW w:w="544" w:type="dxa"/>
            <w:tcBorders>
              <w:top w:val="nil"/>
              <w:left w:val="nil"/>
              <w:bottom w:val="single" w:sz="4" w:space="0" w:color="auto"/>
              <w:right w:val="single" w:sz="4" w:space="0" w:color="auto"/>
            </w:tcBorders>
            <w:shd w:val="clear" w:color="000000" w:fill="95B3D7"/>
            <w:noWrap/>
            <w:vAlign w:val="center"/>
            <w:hideMark/>
          </w:tcPr>
          <w:p w14:paraId="79D08BAB" w14:textId="77777777" w:rsidR="00FF00EF" w:rsidRPr="00FF00EF" w:rsidRDefault="00FF00EF">
            <w:pPr>
              <w:jc w:val="center"/>
              <w:rPr>
                <w:sz w:val="16"/>
                <w:szCs w:val="16"/>
              </w:rPr>
            </w:pPr>
            <w:r w:rsidRPr="00FF00EF">
              <w:rPr>
                <w:sz w:val="16"/>
                <w:szCs w:val="16"/>
              </w:rPr>
              <w:t>2012</w:t>
            </w:r>
          </w:p>
        </w:tc>
        <w:tc>
          <w:tcPr>
            <w:tcW w:w="1499" w:type="dxa"/>
            <w:tcBorders>
              <w:top w:val="nil"/>
              <w:left w:val="nil"/>
              <w:bottom w:val="single" w:sz="4" w:space="0" w:color="auto"/>
              <w:right w:val="single" w:sz="4" w:space="0" w:color="auto"/>
            </w:tcBorders>
            <w:shd w:val="clear" w:color="auto" w:fill="auto"/>
            <w:noWrap/>
            <w:vAlign w:val="center"/>
            <w:hideMark/>
          </w:tcPr>
          <w:p w14:paraId="508B2B63" w14:textId="77777777" w:rsidR="00FF00EF" w:rsidRPr="00FF00EF" w:rsidRDefault="00FF00EF">
            <w:pPr>
              <w:jc w:val="center"/>
              <w:rPr>
                <w:sz w:val="16"/>
                <w:szCs w:val="16"/>
              </w:rPr>
            </w:pPr>
            <w:r w:rsidRPr="00FF00EF">
              <w:rPr>
                <w:sz w:val="16"/>
                <w:szCs w:val="16"/>
              </w:rPr>
              <w:t xml:space="preserve">       20.450,50 </w:t>
            </w:r>
          </w:p>
        </w:tc>
        <w:tc>
          <w:tcPr>
            <w:tcW w:w="1118" w:type="dxa"/>
            <w:vMerge w:val="restart"/>
            <w:tcBorders>
              <w:top w:val="nil"/>
              <w:left w:val="single" w:sz="4" w:space="0" w:color="auto"/>
              <w:bottom w:val="single" w:sz="4" w:space="0" w:color="auto"/>
              <w:right w:val="single" w:sz="4" w:space="0" w:color="auto"/>
            </w:tcBorders>
            <w:shd w:val="clear" w:color="000000" w:fill="95B3D7"/>
            <w:noWrap/>
            <w:vAlign w:val="center"/>
            <w:hideMark/>
          </w:tcPr>
          <w:p w14:paraId="060C5002" w14:textId="77777777" w:rsidR="00FF00EF" w:rsidRPr="00FF00EF" w:rsidRDefault="00FF00EF">
            <w:pPr>
              <w:rPr>
                <w:b/>
                <w:bCs/>
                <w:sz w:val="16"/>
                <w:szCs w:val="16"/>
              </w:rPr>
            </w:pPr>
            <w:r w:rsidRPr="00FF00EF">
              <w:rPr>
                <w:b/>
                <w:bCs/>
                <w:sz w:val="16"/>
                <w:szCs w:val="16"/>
              </w:rPr>
              <w:t xml:space="preserve"> 61.786,18 </w:t>
            </w:r>
          </w:p>
        </w:tc>
      </w:tr>
      <w:tr w:rsidR="00FF00EF" w:rsidRPr="00FF00EF" w14:paraId="09A8597F" w14:textId="77777777" w:rsidTr="00FF00EF">
        <w:trPr>
          <w:trHeight w:val="469"/>
          <w:jc w:val="center"/>
        </w:trPr>
        <w:tc>
          <w:tcPr>
            <w:tcW w:w="1962" w:type="dxa"/>
            <w:vMerge w:val="restart"/>
            <w:tcBorders>
              <w:top w:val="nil"/>
              <w:left w:val="single" w:sz="4" w:space="0" w:color="auto"/>
              <w:bottom w:val="single" w:sz="4" w:space="0" w:color="000000"/>
              <w:right w:val="single" w:sz="4" w:space="0" w:color="auto"/>
            </w:tcBorders>
            <w:shd w:val="clear" w:color="auto" w:fill="auto"/>
            <w:vAlign w:val="center"/>
            <w:hideMark/>
          </w:tcPr>
          <w:p w14:paraId="61C520DD" w14:textId="77777777" w:rsidR="00FF00EF" w:rsidRPr="00FF00EF" w:rsidRDefault="00FF00EF">
            <w:pPr>
              <w:jc w:val="center"/>
              <w:rPr>
                <w:sz w:val="16"/>
                <w:szCs w:val="16"/>
              </w:rPr>
            </w:pPr>
            <w:r w:rsidRPr="00FF00EF">
              <w:rPr>
                <w:sz w:val="16"/>
                <w:szCs w:val="16"/>
              </w:rPr>
              <w:t>Ammortamento ordinario</w:t>
            </w:r>
          </w:p>
        </w:tc>
        <w:tc>
          <w:tcPr>
            <w:tcW w:w="2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8AB8DE" w14:textId="77777777" w:rsidR="00FF00EF" w:rsidRPr="00FF00EF" w:rsidRDefault="00FF00EF">
            <w:pPr>
              <w:jc w:val="center"/>
              <w:rPr>
                <w:sz w:val="16"/>
                <w:szCs w:val="16"/>
              </w:rPr>
            </w:pPr>
            <w:r w:rsidRPr="00FF00EF">
              <w:rPr>
                <w:sz w:val="16"/>
                <w:szCs w:val="16"/>
              </w:rPr>
              <w:t>7</w:t>
            </w:r>
          </w:p>
        </w:tc>
        <w:tc>
          <w:tcPr>
            <w:tcW w:w="15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E2FCC7" w14:textId="77777777" w:rsidR="00FF00EF" w:rsidRPr="00FF00EF" w:rsidRDefault="00FF00EF">
            <w:pPr>
              <w:jc w:val="center"/>
              <w:rPr>
                <w:color w:val="000000"/>
                <w:sz w:val="16"/>
                <w:szCs w:val="16"/>
              </w:rPr>
            </w:pPr>
            <w:r w:rsidRPr="00FF00EF">
              <w:rPr>
                <w:color w:val="000000"/>
                <w:sz w:val="16"/>
                <w:szCs w:val="16"/>
              </w:rPr>
              <w:t xml:space="preserve">         61.993,52 </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086037" w14:textId="77777777" w:rsidR="00FF00EF" w:rsidRPr="00FF00EF" w:rsidRDefault="00FF00EF">
            <w:pPr>
              <w:jc w:val="center"/>
              <w:rPr>
                <w:color w:val="000000"/>
                <w:sz w:val="16"/>
                <w:szCs w:val="16"/>
              </w:rPr>
            </w:pPr>
            <w:r w:rsidRPr="00FF00EF">
              <w:rPr>
                <w:color w:val="000000"/>
                <w:sz w:val="16"/>
                <w:szCs w:val="16"/>
              </w:rPr>
              <w:t xml:space="preserve">          10,00 </w:t>
            </w:r>
          </w:p>
        </w:tc>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601CFD" w14:textId="77777777" w:rsidR="00FF00EF" w:rsidRPr="00FF00EF" w:rsidRDefault="00FF00EF">
            <w:pPr>
              <w:jc w:val="center"/>
              <w:rPr>
                <w:color w:val="000000"/>
                <w:sz w:val="16"/>
                <w:szCs w:val="16"/>
              </w:rPr>
            </w:pPr>
            <w:r w:rsidRPr="00FF00EF">
              <w:rPr>
                <w:color w:val="000000"/>
                <w:sz w:val="16"/>
                <w:szCs w:val="16"/>
              </w:rPr>
              <w:t xml:space="preserve">           62.003,52 </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44C4D1" w14:textId="77777777" w:rsidR="00FF00EF" w:rsidRPr="00FF00EF" w:rsidRDefault="00FF00EF">
            <w:pPr>
              <w:jc w:val="center"/>
              <w:rPr>
                <w:sz w:val="16"/>
                <w:szCs w:val="16"/>
              </w:rPr>
            </w:pPr>
            <w:r w:rsidRPr="00FF00EF">
              <w:rPr>
                <w:sz w:val="16"/>
                <w:szCs w:val="16"/>
              </w:rPr>
              <w:t>30/04/2012</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3F5486" w14:textId="77777777" w:rsidR="00FF00EF" w:rsidRPr="00FF00EF" w:rsidRDefault="00FF00EF">
            <w:pPr>
              <w:jc w:val="center"/>
              <w:rPr>
                <w:sz w:val="16"/>
                <w:szCs w:val="16"/>
              </w:rPr>
            </w:pPr>
            <w:r w:rsidRPr="00FF00EF">
              <w:rPr>
                <w:sz w:val="16"/>
                <w:szCs w:val="16"/>
              </w:rPr>
              <w:t>29/04/2013</w:t>
            </w:r>
          </w:p>
        </w:tc>
        <w:tc>
          <w:tcPr>
            <w:tcW w:w="12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9A8747" w14:textId="77777777" w:rsidR="00FF00EF" w:rsidRPr="00FF00EF" w:rsidRDefault="00FF00EF">
            <w:pPr>
              <w:jc w:val="center"/>
              <w:rPr>
                <w:sz w:val="16"/>
                <w:szCs w:val="16"/>
              </w:rPr>
            </w:pPr>
            <w:r w:rsidRPr="00FF00EF">
              <w:rPr>
                <w:sz w:val="16"/>
                <w:szCs w:val="16"/>
              </w:rPr>
              <w:t>30/04/2013</w:t>
            </w:r>
          </w:p>
        </w:tc>
        <w:tc>
          <w:tcPr>
            <w:tcW w:w="544" w:type="dxa"/>
            <w:tcBorders>
              <w:top w:val="nil"/>
              <w:left w:val="nil"/>
              <w:bottom w:val="single" w:sz="4" w:space="0" w:color="auto"/>
              <w:right w:val="single" w:sz="4" w:space="0" w:color="auto"/>
            </w:tcBorders>
            <w:shd w:val="clear" w:color="000000" w:fill="95B3D7"/>
            <w:noWrap/>
            <w:vAlign w:val="center"/>
            <w:hideMark/>
          </w:tcPr>
          <w:p w14:paraId="1344662B" w14:textId="77777777" w:rsidR="00FF00EF" w:rsidRPr="00FF00EF" w:rsidRDefault="00FF00EF">
            <w:pPr>
              <w:jc w:val="center"/>
              <w:rPr>
                <w:sz w:val="16"/>
                <w:szCs w:val="16"/>
              </w:rPr>
            </w:pPr>
            <w:r w:rsidRPr="00FF00EF">
              <w:rPr>
                <w:sz w:val="16"/>
                <w:szCs w:val="16"/>
              </w:rPr>
              <w:t>2012</w:t>
            </w:r>
          </w:p>
        </w:tc>
        <w:tc>
          <w:tcPr>
            <w:tcW w:w="1499" w:type="dxa"/>
            <w:tcBorders>
              <w:top w:val="nil"/>
              <w:left w:val="nil"/>
              <w:bottom w:val="single" w:sz="4" w:space="0" w:color="auto"/>
              <w:right w:val="single" w:sz="4" w:space="0" w:color="auto"/>
            </w:tcBorders>
            <w:shd w:val="clear" w:color="auto" w:fill="auto"/>
            <w:noWrap/>
            <w:vAlign w:val="center"/>
            <w:hideMark/>
          </w:tcPr>
          <w:p w14:paraId="42103C03" w14:textId="77777777" w:rsidR="00FF00EF" w:rsidRPr="00FF00EF" w:rsidRDefault="00FF00EF">
            <w:pPr>
              <w:jc w:val="center"/>
              <w:rPr>
                <w:sz w:val="16"/>
                <w:szCs w:val="16"/>
              </w:rPr>
            </w:pPr>
            <w:r w:rsidRPr="00FF00EF">
              <w:rPr>
                <w:sz w:val="16"/>
                <w:szCs w:val="16"/>
              </w:rPr>
              <w:t xml:space="preserve">       41.335,68 </w:t>
            </w:r>
          </w:p>
        </w:tc>
        <w:tc>
          <w:tcPr>
            <w:tcW w:w="1118" w:type="dxa"/>
            <w:vMerge/>
            <w:tcBorders>
              <w:top w:val="nil"/>
              <w:left w:val="single" w:sz="4" w:space="0" w:color="auto"/>
              <w:bottom w:val="single" w:sz="4" w:space="0" w:color="auto"/>
              <w:right w:val="single" w:sz="4" w:space="0" w:color="auto"/>
            </w:tcBorders>
            <w:vAlign w:val="center"/>
            <w:hideMark/>
          </w:tcPr>
          <w:p w14:paraId="03DB285E" w14:textId="77777777" w:rsidR="00FF00EF" w:rsidRPr="00FF00EF" w:rsidRDefault="00FF00EF">
            <w:pPr>
              <w:rPr>
                <w:b/>
                <w:bCs/>
                <w:sz w:val="16"/>
                <w:szCs w:val="16"/>
              </w:rPr>
            </w:pPr>
          </w:p>
        </w:tc>
      </w:tr>
      <w:tr w:rsidR="00FF00EF" w:rsidRPr="00FF00EF" w14:paraId="631B1825" w14:textId="77777777" w:rsidTr="00FF00EF">
        <w:trPr>
          <w:trHeight w:val="469"/>
          <w:jc w:val="center"/>
        </w:trPr>
        <w:tc>
          <w:tcPr>
            <w:tcW w:w="1962" w:type="dxa"/>
            <w:vMerge/>
            <w:tcBorders>
              <w:top w:val="nil"/>
              <w:left w:val="single" w:sz="4" w:space="0" w:color="auto"/>
              <w:bottom w:val="single" w:sz="4" w:space="0" w:color="000000"/>
              <w:right w:val="single" w:sz="4" w:space="0" w:color="auto"/>
            </w:tcBorders>
            <w:vAlign w:val="center"/>
            <w:hideMark/>
          </w:tcPr>
          <w:p w14:paraId="1A7E0B38" w14:textId="77777777" w:rsidR="00FF00EF" w:rsidRPr="00FF00EF" w:rsidRDefault="00FF00EF">
            <w:pPr>
              <w:rPr>
                <w:sz w:val="16"/>
                <w:szCs w:val="16"/>
              </w:rPr>
            </w:pPr>
          </w:p>
        </w:tc>
        <w:tc>
          <w:tcPr>
            <w:tcW w:w="226" w:type="dxa"/>
            <w:vMerge/>
            <w:tcBorders>
              <w:top w:val="nil"/>
              <w:left w:val="single" w:sz="4" w:space="0" w:color="auto"/>
              <w:bottom w:val="single" w:sz="4" w:space="0" w:color="000000"/>
              <w:right w:val="single" w:sz="4" w:space="0" w:color="auto"/>
            </w:tcBorders>
            <w:vAlign w:val="center"/>
            <w:hideMark/>
          </w:tcPr>
          <w:p w14:paraId="70813204" w14:textId="77777777" w:rsidR="00FF00EF" w:rsidRPr="00FF00EF" w:rsidRDefault="00FF00EF">
            <w:pPr>
              <w:rPr>
                <w:sz w:val="16"/>
                <w:szCs w:val="16"/>
              </w:rPr>
            </w:pPr>
          </w:p>
        </w:tc>
        <w:tc>
          <w:tcPr>
            <w:tcW w:w="1568" w:type="dxa"/>
            <w:vMerge/>
            <w:tcBorders>
              <w:top w:val="nil"/>
              <w:left w:val="single" w:sz="4" w:space="0" w:color="auto"/>
              <w:bottom w:val="single" w:sz="4" w:space="0" w:color="000000"/>
              <w:right w:val="single" w:sz="4" w:space="0" w:color="auto"/>
            </w:tcBorders>
            <w:vAlign w:val="center"/>
            <w:hideMark/>
          </w:tcPr>
          <w:p w14:paraId="2768B904" w14:textId="77777777" w:rsidR="00FF00EF" w:rsidRPr="00FF00EF" w:rsidRDefault="00FF00EF">
            <w:pPr>
              <w:rPr>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778EA824" w14:textId="77777777" w:rsidR="00FF00EF" w:rsidRPr="00FF00EF" w:rsidRDefault="00FF00EF">
            <w:pPr>
              <w:rPr>
                <w:color w:val="000000"/>
                <w:sz w:val="16"/>
                <w:szCs w:val="16"/>
              </w:rPr>
            </w:pPr>
          </w:p>
        </w:tc>
        <w:tc>
          <w:tcPr>
            <w:tcW w:w="1682" w:type="dxa"/>
            <w:vMerge/>
            <w:tcBorders>
              <w:top w:val="nil"/>
              <w:left w:val="single" w:sz="4" w:space="0" w:color="auto"/>
              <w:bottom w:val="single" w:sz="4" w:space="0" w:color="000000"/>
              <w:right w:val="single" w:sz="4" w:space="0" w:color="auto"/>
            </w:tcBorders>
            <w:vAlign w:val="center"/>
            <w:hideMark/>
          </w:tcPr>
          <w:p w14:paraId="36D5572D" w14:textId="77777777" w:rsidR="00FF00EF" w:rsidRPr="00FF00EF" w:rsidRDefault="00FF00EF">
            <w:pPr>
              <w:rPr>
                <w:color w:val="000000"/>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317E3AFB" w14:textId="77777777" w:rsidR="00FF00EF" w:rsidRPr="00FF00EF" w:rsidRDefault="00FF00EF">
            <w:pPr>
              <w:rPr>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52A97CA9" w14:textId="77777777" w:rsidR="00FF00EF" w:rsidRPr="00FF00EF" w:rsidRDefault="00FF00EF">
            <w:pPr>
              <w:rPr>
                <w:sz w:val="16"/>
                <w:szCs w:val="16"/>
              </w:rPr>
            </w:pPr>
          </w:p>
        </w:tc>
        <w:tc>
          <w:tcPr>
            <w:tcW w:w="1283" w:type="dxa"/>
            <w:vMerge/>
            <w:tcBorders>
              <w:top w:val="nil"/>
              <w:left w:val="single" w:sz="4" w:space="0" w:color="auto"/>
              <w:bottom w:val="single" w:sz="4" w:space="0" w:color="000000"/>
              <w:right w:val="single" w:sz="4" w:space="0" w:color="auto"/>
            </w:tcBorders>
            <w:vAlign w:val="center"/>
            <w:hideMark/>
          </w:tcPr>
          <w:p w14:paraId="4B203231" w14:textId="77777777" w:rsidR="00FF00EF" w:rsidRPr="00FF00EF" w:rsidRDefault="00FF00EF">
            <w:pPr>
              <w:rPr>
                <w:sz w:val="16"/>
                <w:szCs w:val="16"/>
              </w:rPr>
            </w:pPr>
          </w:p>
        </w:tc>
        <w:tc>
          <w:tcPr>
            <w:tcW w:w="544" w:type="dxa"/>
            <w:tcBorders>
              <w:top w:val="nil"/>
              <w:left w:val="nil"/>
              <w:bottom w:val="single" w:sz="4" w:space="0" w:color="auto"/>
              <w:right w:val="single" w:sz="4" w:space="0" w:color="auto"/>
            </w:tcBorders>
            <w:shd w:val="clear" w:color="000000" w:fill="B7DEE8"/>
            <w:noWrap/>
            <w:vAlign w:val="center"/>
            <w:hideMark/>
          </w:tcPr>
          <w:p w14:paraId="2D3250A0" w14:textId="77777777" w:rsidR="00FF00EF" w:rsidRPr="00FF00EF" w:rsidRDefault="00FF00EF">
            <w:pPr>
              <w:jc w:val="center"/>
              <w:rPr>
                <w:sz w:val="16"/>
                <w:szCs w:val="16"/>
              </w:rPr>
            </w:pPr>
            <w:r w:rsidRPr="00FF00EF">
              <w:rPr>
                <w:sz w:val="16"/>
                <w:szCs w:val="16"/>
              </w:rPr>
              <w:t>2013</w:t>
            </w:r>
          </w:p>
        </w:tc>
        <w:tc>
          <w:tcPr>
            <w:tcW w:w="1499" w:type="dxa"/>
            <w:tcBorders>
              <w:top w:val="nil"/>
              <w:left w:val="nil"/>
              <w:bottom w:val="single" w:sz="4" w:space="0" w:color="auto"/>
              <w:right w:val="single" w:sz="4" w:space="0" w:color="auto"/>
            </w:tcBorders>
            <w:shd w:val="clear" w:color="auto" w:fill="auto"/>
            <w:noWrap/>
            <w:vAlign w:val="center"/>
            <w:hideMark/>
          </w:tcPr>
          <w:p w14:paraId="7E4BE742" w14:textId="77777777" w:rsidR="00FF00EF" w:rsidRPr="00FF00EF" w:rsidRDefault="00FF00EF">
            <w:pPr>
              <w:jc w:val="center"/>
              <w:rPr>
                <w:sz w:val="16"/>
                <w:szCs w:val="16"/>
              </w:rPr>
            </w:pPr>
            <w:r w:rsidRPr="00FF00EF">
              <w:rPr>
                <w:sz w:val="16"/>
                <w:szCs w:val="16"/>
              </w:rPr>
              <w:t xml:space="preserve">       20.667,84 </w:t>
            </w:r>
          </w:p>
        </w:tc>
        <w:tc>
          <w:tcPr>
            <w:tcW w:w="1118" w:type="dxa"/>
            <w:vMerge w:val="restart"/>
            <w:tcBorders>
              <w:top w:val="nil"/>
              <w:left w:val="single" w:sz="4" w:space="0" w:color="auto"/>
              <w:bottom w:val="single" w:sz="4" w:space="0" w:color="auto"/>
              <w:right w:val="single" w:sz="4" w:space="0" w:color="auto"/>
            </w:tcBorders>
            <w:shd w:val="clear" w:color="000000" w:fill="B7DEE8"/>
            <w:noWrap/>
            <w:vAlign w:val="center"/>
            <w:hideMark/>
          </w:tcPr>
          <w:p w14:paraId="40F3C6B6" w14:textId="77777777" w:rsidR="00FF00EF" w:rsidRPr="00FF00EF" w:rsidRDefault="00FF00EF">
            <w:pPr>
              <w:rPr>
                <w:b/>
                <w:bCs/>
                <w:sz w:val="16"/>
                <w:szCs w:val="16"/>
              </w:rPr>
            </w:pPr>
            <w:r w:rsidRPr="00FF00EF">
              <w:rPr>
                <w:b/>
                <w:bCs/>
                <w:sz w:val="16"/>
                <w:szCs w:val="16"/>
              </w:rPr>
              <w:t xml:space="preserve"> 56.244,98 </w:t>
            </w:r>
          </w:p>
        </w:tc>
      </w:tr>
      <w:tr w:rsidR="00FF00EF" w:rsidRPr="00FF00EF" w14:paraId="6112B1AB" w14:textId="77777777" w:rsidTr="00FF00EF">
        <w:trPr>
          <w:trHeight w:val="469"/>
          <w:jc w:val="center"/>
        </w:trPr>
        <w:tc>
          <w:tcPr>
            <w:tcW w:w="1962" w:type="dxa"/>
            <w:vMerge w:val="restart"/>
            <w:tcBorders>
              <w:top w:val="nil"/>
              <w:left w:val="single" w:sz="4" w:space="0" w:color="auto"/>
              <w:bottom w:val="single" w:sz="4" w:space="0" w:color="000000"/>
              <w:right w:val="single" w:sz="4" w:space="0" w:color="auto"/>
            </w:tcBorders>
            <w:shd w:val="clear" w:color="auto" w:fill="auto"/>
            <w:vAlign w:val="center"/>
            <w:hideMark/>
          </w:tcPr>
          <w:p w14:paraId="217A3017" w14:textId="77777777" w:rsidR="00FF00EF" w:rsidRPr="00FF00EF" w:rsidRDefault="00FF00EF">
            <w:pPr>
              <w:jc w:val="center"/>
              <w:rPr>
                <w:sz w:val="16"/>
                <w:szCs w:val="16"/>
              </w:rPr>
            </w:pPr>
            <w:r w:rsidRPr="00FF00EF">
              <w:rPr>
                <w:sz w:val="16"/>
                <w:szCs w:val="16"/>
              </w:rPr>
              <w:t>Ammortamento ordinario</w:t>
            </w:r>
          </w:p>
        </w:tc>
        <w:tc>
          <w:tcPr>
            <w:tcW w:w="2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93A45D" w14:textId="77777777" w:rsidR="00FF00EF" w:rsidRPr="00FF00EF" w:rsidRDefault="00FF00EF">
            <w:pPr>
              <w:jc w:val="center"/>
              <w:rPr>
                <w:sz w:val="16"/>
                <w:szCs w:val="16"/>
              </w:rPr>
            </w:pPr>
            <w:r w:rsidRPr="00FF00EF">
              <w:rPr>
                <w:sz w:val="16"/>
                <w:szCs w:val="16"/>
              </w:rPr>
              <w:t>8</w:t>
            </w:r>
          </w:p>
        </w:tc>
        <w:tc>
          <w:tcPr>
            <w:tcW w:w="15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1584F7" w14:textId="77777777" w:rsidR="00FF00EF" w:rsidRPr="00FF00EF" w:rsidRDefault="00FF00EF">
            <w:pPr>
              <w:jc w:val="center"/>
              <w:rPr>
                <w:color w:val="000000"/>
                <w:sz w:val="16"/>
                <w:szCs w:val="16"/>
              </w:rPr>
            </w:pPr>
            <w:r w:rsidRPr="00FF00EF">
              <w:rPr>
                <w:color w:val="000000"/>
                <w:sz w:val="16"/>
                <w:szCs w:val="16"/>
              </w:rPr>
              <w:t xml:space="preserve">         53.355,71 </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9AB0E7" w14:textId="77777777" w:rsidR="00FF00EF" w:rsidRPr="00FF00EF" w:rsidRDefault="00FF00EF">
            <w:pPr>
              <w:jc w:val="center"/>
              <w:rPr>
                <w:color w:val="000000"/>
                <w:sz w:val="16"/>
                <w:szCs w:val="16"/>
              </w:rPr>
            </w:pPr>
            <w:r w:rsidRPr="00FF00EF">
              <w:rPr>
                <w:color w:val="000000"/>
                <w:sz w:val="16"/>
                <w:szCs w:val="16"/>
              </w:rPr>
              <w:t xml:space="preserve">          10,00 </w:t>
            </w:r>
          </w:p>
        </w:tc>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815819" w14:textId="77777777" w:rsidR="00FF00EF" w:rsidRPr="00FF00EF" w:rsidRDefault="00FF00EF">
            <w:pPr>
              <w:jc w:val="center"/>
              <w:rPr>
                <w:color w:val="000000"/>
                <w:sz w:val="16"/>
                <w:szCs w:val="16"/>
              </w:rPr>
            </w:pPr>
            <w:r w:rsidRPr="00FF00EF">
              <w:rPr>
                <w:color w:val="000000"/>
                <w:sz w:val="16"/>
                <w:szCs w:val="16"/>
              </w:rPr>
              <w:t xml:space="preserve">           53.365,71 </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1D8A2E" w14:textId="77777777" w:rsidR="00FF00EF" w:rsidRPr="00FF00EF" w:rsidRDefault="00FF00EF">
            <w:pPr>
              <w:jc w:val="center"/>
              <w:rPr>
                <w:sz w:val="16"/>
                <w:szCs w:val="16"/>
              </w:rPr>
            </w:pPr>
            <w:r w:rsidRPr="00FF00EF">
              <w:rPr>
                <w:sz w:val="16"/>
                <w:szCs w:val="16"/>
              </w:rPr>
              <w:t>30/04/2013</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4ACB0B" w14:textId="77777777" w:rsidR="00FF00EF" w:rsidRPr="00FF00EF" w:rsidRDefault="00FF00EF">
            <w:pPr>
              <w:jc w:val="center"/>
              <w:rPr>
                <w:sz w:val="16"/>
                <w:szCs w:val="16"/>
              </w:rPr>
            </w:pPr>
            <w:r w:rsidRPr="00FF00EF">
              <w:rPr>
                <w:sz w:val="16"/>
                <w:szCs w:val="16"/>
              </w:rPr>
              <w:t>29/04/2014</w:t>
            </w:r>
          </w:p>
        </w:tc>
        <w:tc>
          <w:tcPr>
            <w:tcW w:w="12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5C5804" w14:textId="77777777" w:rsidR="00FF00EF" w:rsidRPr="00FF00EF" w:rsidRDefault="00FF00EF">
            <w:pPr>
              <w:jc w:val="center"/>
              <w:rPr>
                <w:sz w:val="16"/>
                <w:szCs w:val="16"/>
              </w:rPr>
            </w:pPr>
            <w:r w:rsidRPr="00FF00EF">
              <w:rPr>
                <w:sz w:val="16"/>
                <w:szCs w:val="16"/>
              </w:rPr>
              <w:t>30/04/2014</w:t>
            </w:r>
          </w:p>
        </w:tc>
        <w:tc>
          <w:tcPr>
            <w:tcW w:w="544" w:type="dxa"/>
            <w:tcBorders>
              <w:top w:val="nil"/>
              <w:left w:val="nil"/>
              <w:bottom w:val="single" w:sz="4" w:space="0" w:color="auto"/>
              <w:right w:val="single" w:sz="4" w:space="0" w:color="auto"/>
            </w:tcBorders>
            <w:shd w:val="clear" w:color="000000" w:fill="B7DEE8"/>
            <w:noWrap/>
            <w:vAlign w:val="center"/>
            <w:hideMark/>
          </w:tcPr>
          <w:p w14:paraId="4DA93E09" w14:textId="77777777" w:rsidR="00FF00EF" w:rsidRPr="00FF00EF" w:rsidRDefault="00FF00EF">
            <w:pPr>
              <w:jc w:val="center"/>
              <w:rPr>
                <w:sz w:val="16"/>
                <w:szCs w:val="16"/>
              </w:rPr>
            </w:pPr>
            <w:r w:rsidRPr="00FF00EF">
              <w:rPr>
                <w:sz w:val="16"/>
                <w:szCs w:val="16"/>
              </w:rPr>
              <w:t>2013</w:t>
            </w:r>
          </w:p>
        </w:tc>
        <w:tc>
          <w:tcPr>
            <w:tcW w:w="1499" w:type="dxa"/>
            <w:tcBorders>
              <w:top w:val="nil"/>
              <w:left w:val="nil"/>
              <w:bottom w:val="single" w:sz="4" w:space="0" w:color="auto"/>
              <w:right w:val="single" w:sz="4" w:space="0" w:color="auto"/>
            </w:tcBorders>
            <w:shd w:val="clear" w:color="auto" w:fill="auto"/>
            <w:noWrap/>
            <w:vAlign w:val="center"/>
            <w:hideMark/>
          </w:tcPr>
          <w:p w14:paraId="70BDBC07" w14:textId="77777777" w:rsidR="00FF00EF" w:rsidRPr="00FF00EF" w:rsidRDefault="00FF00EF">
            <w:pPr>
              <w:jc w:val="center"/>
              <w:rPr>
                <w:sz w:val="16"/>
                <w:szCs w:val="16"/>
              </w:rPr>
            </w:pPr>
            <w:r w:rsidRPr="00FF00EF">
              <w:rPr>
                <w:sz w:val="16"/>
                <w:szCs w:val="16"/>
              </w:rPr>
              <w:t xml:space="preserve">       35.577,14 </w:t>
            </w:r>
          </w:p>
        </w:tc>
        <w:tc>
          <w:tcPr>
            <w:tcW w:w="1118" w:type="dxa"/>
            <w:vMerge/>
            <w:tcBorders>
              <w:top w:val="nil"/>
              <w:left w:val="single" w:sz="4" w:space="0" w:color="auto"/>
              <w:bottom w:val="single" w:sz="4" w:space="0" w:color="auto"/>
              <w:right w:val="single" w:sz="4" w:space="0" w:color="auto"/>
            </w:tcBorders>
            <w:vAlign w:val="center"/>
            <w:hideMark/>
          </w:tcPr>
          <w:p w14:paraId="39E353CD" w14:textId="77777777" w:rsidR="00FF00EF" w:rsidRPr="00FF00EF" w:rsidRDefault="00FF00EF">
            <w:pPr>
              <w:rPr>
                <w:b/>
                <w:bCs/>
                <w:sz w:val="16"/>
                <w:szCs w:val="16"/>
              </w:rPr>
            </w:pPr>
          </w:p>
        </w:tc>
      </w:tr>
      <w:tr w:rsidR="00FF00EF" w:rsidRPr="00FF00EF" w14:paraId="1EE2F61B" w14:textId="77777777" w:rsidTr="00FF00EF">
        <w:trPr>
          <w:trHeight w:val="469"/>
          <w:jc w:val="center"/>
        </w:trPr>
        <w:tc>
          <w:tcPr>
            <w:tcW w:w="1962" w:type="dxa"/>
            <w:vMerge/>
            <w:tcBorders>
              <w:top w:val="nil"/>
              <w:left w:val="single" w:sz="4" w:space="0" w:color="auto"/>
              <w:bottom w:val="single" w:sz="4" w:space="0" w:color="000000"/>
              <w:right w:val="single" w:sz="4" w:space="0" w:color="auto"/>
            </w:tcBorders>
            <w:vAlign w:val="center"/>
            <w:hideMark/>
          </w:tcPr>
          <w:p w14:paraId="2536D0ED" w14:textId="77777777" w:rsidR="00FF00EF" w:rsidRPr="00FF00EF" w:rsidRDefault="00FF00EF">
            <w:pPr>
              <w:rPr>
                <w:sz w:val="16"/>
                <w:szCs w:val="16"/>
              </w:rPr>
            </w:pPr>
          </w:p>
        </w:tc>
        <w:tc>
          <w:tcPr>
            <w:tcW w:w="226" w:type="dxa"/>
            <w:vMerge/>
            <w:tcBorders>
              <w:top w:val="nil"/>
              <w:left w:val="single" w:sz="4" w:space="0" w:color="auto"/>
              <w:bottom w:val="single" w:sz="4" w:space="0" w:color="000000"/>
              <w:right w:val="single" w:sz="4" w:space="0" w:color="auto"/>
            </w:tcBorders>
            <w:vAlign w:val="center"/>
            <w:hideMark/>
          </w:tcPr>
          <w:p w14:paraId="42F9EBD7" w14:textId="77777777" w:rsidR="00FF00EF" w:rsidRPr="00FF00EF" w:rsidRDefault="00FF00EF">
            <w:pPr>
              <w:rPr>
                <w:sz w:val="16"/>
                <w:szCs w:val="16"/>
              </w:rPr>
            </w:pPr>
          </w:p>
        </w:tc>
        <w:tc>
          <w:tcPr>
            <w:tcW w:w="1568" w:type="dxa"/>
            <w:vMerge/>
            <w:tcBorders>
              <w:top w:val="nil"/>
              <w:left w:val="single" w:sz="4" w:space="0" w:color="auto"/>
              <w:bottom w:val="single" w:sz="4" w:space="0" w:color="000000"/>
              <w:right w:val="single" w:sz="4" w:space="0" w:color="auto"/>
            </w:tcBorders>
            <w:vAlign w:val="center"/>
            <w:hideMark/>
          </w:tcPr>
          <w:p w14:paraId="08D9657C" w14:textId="77777777" w:rsidR="00FF00EF" w:rsidRPr="00FF00EF" w:rsidRDefault="00FF00EF">
            <w:pPr>
              <w:rPr>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1716F960" w14:textId="77777777" w:rsidR="00FF00EF" w:rsidRPr="00FF00EF" w:rsidRDefault="00FF00EF">
            <w:pPr>
              <w:rPr>
                <w:color w:val="000000"/>
                <w:sz w:val="16"/>
                <w:szCs w:val="16"/>
              </w:rPr>
            </w:pPr>
          </w:p>
        </w:tc>
        <w:tc>
          <w:tcPr>
            <w:tcW w:w="1682" w:type="dxa"/>
            <w:vMerge/>
            <w:tcBorders>
              <w:top w:val="nil"/>
              <w:left w:val="single" w:sz="4" w:space="0" w:color="auto"/>
              <w:bottom w:val="single" w:sz="4" w:space="0" w:color="000000"/>
              <w:right w:val="single" w:sz="4" w:space="0" w:color="auto"/>
            </w:tcBorders>
            <w:vAlign w:val="center"/>
            <w:hideMark/>
          </w:tcPr>
          <w:p w14:paraId="67699B9C" w14:textId="77777777" w:rsidR="00FF00EF" w:rsidRPr="00FF00EF" w:rsidRDefault="00FF00EF">
            <w:pPr>
              <w:rPr>
                <w:color w:val="000000"/>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5983914D" w14:textId="77777777" w:rsidR="00FF00EF" w:rsidRPr="00FF00EF" w:rsidRDefault="00FF00EF">
            <w:pPr>
              <w:rPr>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276A2AD0" w14:textId="77777777" w:rsidR="00FF00EF" w:rsidRPr="00FF00EF" w:rsidRDefault="00FF00EF">
            <w:pPr>
              <w:rPr>
                <w:sz w:val="16"/>
                <w:szCs w:val="16"/>
              </w:rPr>
            </w:pPr>
          </w:p>
        </w:tc>
        <w:tc>
          <w:tcPr>
            <w:tcW w:w="1283" w:type="dxa"/>
            <w:vMerge/>
            <w:tcBorders>
              <w:top w:val="nil"/>
              <w:left w:val="single" w:sz="4" w:space="0" w:color="auto"/>
              <w:bottom w:val="single" w:sz="4" w:space="0" w:color="000000"/>
              <w:right w:val="single" w:sz="4" w:space="0" w:color="auto"/>
            </w:tcBorders>
            <w:vAlign w:val="center"/>
            <w:hideMark/>
          </w:tcPr>
          <w:p w14:paraId="2EF9405C" w14:textId="77777777" w:rsidR="00FF00EF" w:rsidRPr="00FF00EF" w:rsidRDefault="00FF00EF">
            <w:pPr>
              <w:rPr>
                <w:sz w:val="16"/>
                <w:szCs w:val="16"/>
              </w:rPr>
            </w:pPr>
          </w:p>
        </w:tc>
        <w:tc>
          <w:tcPr>
            <w:tcW w:w="544" w:type="dxa"/>
            <w:tcBorders>
              <w:top w:val="nil"/>
              <w:left w:val="nil"/>
              <w:bottom w:val="single" w:sz="4" w:space="0" w:color="auto"/>
              <w:right w:val="single" w:sz="4" w:space="0" w:color="auto"/>
            </w:tcBorders>
            <w:shd w:val="clear" w:color="000000" w:fill="95B3D7"/>
            <w:noWrap/>
            <w:vAlign w:val="center"/>
            <w:hideMark/>
          </w:tcPr>
          <w:p w14:paraId="2B26D83F" w14:textId="77777777" w:rsidR="00FF00EF" w:rsidRPr="00FF00EF" w:rsidRDefault="00FF00EF">
            <w:pPr>
              <w:jc w:val="center"/>
              <w:rPr>
                <w:sz w:val="16"/>
                <w:szCs w:val="16"/>
              </w:rPr>
            </w:pPr>
            <w:r w:rsidRPr="00FF00EF">
              <w:rPr>
                <w:sz w:val="16"/>
                <w:szCs w:val="16"/>
              </w:rPr>
              <w:t>2014</w:t>
            </w:r>
          </w:p>
        </w:tc>
        <w:tc>
          <w:tcPr>
            <w:tcW w:w="1499" w:type="dxa"/>
            <w:tcBorders>
              <w:top w:val="nil"/>
              <w:left w:val="nil"/>
              <w:bottom w:val="single" w:sz="4" w:space="0" w:color="auto"/>
              <w:right w:val="single" w:sz="4" w:space="0" w:color="auto"/>
            </w:tcBorders>
            <w:shd w:val="clear" w:color="auto" w:fill="auto"/>
            <w:noWrap/>
            <w:vAlign w:val="center"/>
            <w:hideMark/>
          </w:tcPr>
          <w:p w14:paraId="0C42C607" w14:textId="77777777" w:rsidR="00FF00EF" w:rsidRPr="00FF00EF" w:rsidRDefault="00FF00EF">
            <w:pPr>
              <w:jc w:val="center"/>
              <w:rPr>
                <w:sz w:val="16"/>
                <w:szCs w:val="16"/>
              </w:rPr>
            </w:pPr>
            <w:r w:rsidRPr="00FF00EF">
              <w:rPr>
                <w:sz w:val="16"/>
                <w:szCs w:val="16"/>
              </w:rPr>
              <w:t xml:space="preserve">       17.788,57 </w:t>
            </w:r>
          </w:p>
        </w:tc>
        <w:tc>
          <w:tcPr>
            <w:tcW w:w="1118" w:type="dxa"/>
            <w:tcBorders>
              <w:top w:val="nil"/>
              <w:left w:val="nil"/>
              <w:bottom w:val="single" w:sz="4" w:space="0" w:color="auto"/>
              <w:right w:val="single" w:sz="4" w:space="0" w:color="auto"/>
            </w:tcBorders>
            <w:shd w:val="clear" w:color="000000" w:fill="95B3D7"/>
            <w:noWrap/>
            <w:vAlign w:val="center"/>
            <w:hideMark/>
          </w:tcPr>
          <w:p w14:paraId="78B3A58C" w14:textId="77777777" w:rsidR="00FF00EF" w:rsidRPr="00FF00EF" w:rsidRDefault="00FF00EF">
            <w:pPr>
              <w:rPr>
                <w:b/>
                <w:bCs/>
                <w:sz w:val="16"/>
                <w:szCs w:val="16"/>
              </w:rPr>
            </w:pPr>
            <w:r w:rsidRPr="00FF00EF">
              <w:rPr>
                <w:b/>
                <w:bCs/>
                <w:sz w:val="16"/>
                <w:szCs w:val="16"/>
              </w:rPr>
              <w:t xml:space="preserve"> 17.788,57 </w:t>
            </w:r>
          </w:p>
        </w:tc>
      </w:tr>
      <w:tr w:rsidR="00FF00EF" w:rsidRPr="00FF00EF" w14:paraId="10E060D8" w14:textId="77777777" w:rsidTr="00FF00EF">
        <w:trPr>
          <w:trHeight w:val="255"/>
          <w:jc w:val="center"/>
        </w:trPr>
        <w:tc>
          <w:tcPr>
            <w:tcW w:w="1962" w:type="dxa"/>
            <w:tcBorders>
              <w:top w:val="nil"/>
              <w:left w:val="nil"/>
              <w:bottom w:val="nil"/>
              <w:right w:val="nil"/>
            </w:tcBorders>
            <w:shd w:val="clear" w:color="auto" w:fill="auto"/>
            <w:noWrap/>
            <w:vAlign w:val="bottom"/>
            <w:hideMark/>
          </w:tcPr>
          <w:p w14:paraId="0408223C" w14:textId="77777777" w:rsidR="00FF00EF" w:rsidRPr="00FF00EF" w:rsidRDefault="00FF00EF">
            <w:pPr>
              <w:rPr>
                <w:b/>
                <w:bCs/>
                <w:sz w:val="16"/>
                <w:szCs w:val="16"/>
              </w:rPr>
            </w:pPr>
          </w:p>
        </w:tc>
        <w:tc>
          <w:tcPr>
            <w:tcW w:w="226" w:type="dxa"/>
            <w:tcBorders>
              <w:top w:val="nil"/>
              <w:left w:val="nil"/>
              <w:bottom w:val="nil"/>
              <w:right w:val="nil"/>
            </w:tcBorders>
            <w:shd w:val="clear" w:color="auto" w:fill="auto"/>
            <w:noWrap/>
            <w:vAlign w:val="bottom"/>
            <w:hideMark/>
          </w:tcPr>
          <w:p w14:paraId="471602A8" w14:textId="77777777" w:rsidR="00FF00EF" w:rsidRPr="00FF00EF" w:rsidRDefault="00FF00EF">
            <w:pPr>
              <w:rPr>
                <w:sz w:val="16"/>
                <w:szCs w:val="16"/>
              </w:rPr>
            </w:pPr>
          </w:p>
        </w:tc>
        <w:tc>
          <w:tcPr>
            <w:tcW w:w="1568" w:type="dxa"/>
            <w:tcBorders>
              <w:top w:val="nil"/>
              <w:left w:val="nil"/>
              <w:bottom w:val="nil"/>
              <w:right w:val="nil"/>
            </w:tcBorders>
            <w:shd w:val="clear" w:color="auto" w:fill="auto"/>
            <w:noWrap/>
            <w:vAlign w:val="bottom"/>
            <w:hideMark/>
          </w:tcPr>
          <w:p w14:paraId="3270BCFA" w14:textId="77777777" w:rsidR="00FF00EF" w:rsidRPr="00FF00EF" w:rsidRDefault="00FF00EF">
            <w:pPr>
              <w:rPr>
                <w:sz w:val="16"/>
                <w:szCs w:val="16"/>
              </w:rPr>
            </w:pPr>
          </w:p>
        </w:tc>
        <w:tc>
          <w:tcPr>
            <w:tcW w:w="1178" w:type="dxa"/>
            <w:tcBorders>
              <w:top w:val="nil"/>
              <w:left w:val="nil"/>
              <w:bottom w:val="nil"/>
              <w:right w:val="nil"/>
            </w:tcBorders>
            <w:shd w:val="clear" w:color="auto" w:fill="auto"/>
            <w:noWrap/>
            <w:vAlign w:val="bottom"/>
            <w:hideMark/>
          </w:tcPr>
          <w:p w14:paraId="2A0E8369" w14:textId="77777777" w:rsidR="00FF00EF" w:rsidRPr="00FF00EF" w:rsidRDefault="00FF00EF">
            <w:pPr>
              <w:rPr>
                <w:sz w:val="16"/>
                <w:szCs w:val="16"/>
              </w:rPr>
            </w:pPr>
          </w:p>
        </w:tc>
        <w:tc>
          <w:tcPr>
            <w:tcW w:w="1682" w:type="dxa"/>
            <w:tcBorders>
              <w:top w:val="nil"/>
              <w:left w:val="nil"/>
              <w:bottom w:val="nil"/>
              <w:right w:val="nil"/>
            </w:tcBorders>
            <w:shd w:val="clear" w:color="auto" w:fill="auto"/>
            <w:noWrap/>
            <w:vAlign w:val="bottom"/>
            <w:hideMark/>
          </w:tcPr>
          <w:p w14:paraId="09D41CA7" w14:textId="77777777" w:rsidR="00FF00EF" w:rsidRPr="00FF00EF" w:rsidRDefault="00FF00EF">
            <w:pPr>
              <w:jc w:val="center"/>
              <w:rPr>
                <w:sz w:val="16"/>
                <w:szCs w:val="16"/>
              </w:rPr>
            </w:pPr>
          </w:p>
        </w:tc>
        <w:tc>
          <w:tcPr>
            <w:tcW w:w="1181" w:type="dxa"/>
            <w:tcBorders>
              <w:top w:val="nil"/>
              <w:left w:val="nil"/>
              <w:bottom w:val="nil"/>
              <w:right w:val="nil"/>
            </w:tcBorders>
            <w:shd w:val="clear" w:color="auto" w:fill="auto"/>
            <w:noWrap/>
            <w:vAlign w:val="bottom"/>
            <w:hideMark/>
          </w:tcPr>
          <w:p w14:paraId="295BED6A" w14:textId="77777777" w:rsidR="00FF00EF" w:rsidRPr="00FF00EF" w:rsidRDefault="00FF00EF">
            <w:pPr>
              <w:rPr>
                <w:sz w:val="16"/>
                <w:szCs w:val="16"/>
              </w:rPr>
            </w:pPr>
          </w:p>
        </w:tc>
        <w:tc>
          <w:tcPr>
            <w:tcW w:w="1181" w:type="dxa"/>
            <w:tcBorders>
              <w:top w:val="nil"/>
              <w:left w:val="nil"/>
              <w:bottom w:val="nil"/>
              <w:right w:val="nil"/>
            </w:tcBorders>
            <w:shd w:val="clear" w:color="auto" w:fill="auto"/>
            <w:noWrap/>
            <w:vAlign w:val="bottom"/>
            <w:hideMark/>
          </w:tcPr>
          <w:p w14:paraId="46AFBE92" w14:textId="77777777" w:rsidR="00FF00EF" w:rsidRPr="00FF00EF" w:rsidRDefault="00FF00EF">
            <w:pPr>
              <w:rPr>
                <w:sz w:val="16"/>
                <w:szCs w:val="16"/>
              </w:rPr>
            </w:pPr>
          </w:p>
        </w:tc>
        <w:tc>
          <w:tcPr>
            <w:tcW w:w="1283" w:type="dxa"/>
            <w:tcBorders>
              <w:top w:val="nil"/>
              <w:left w:val="nil"/>
              <w:bottom w:val="nil"/>
              <w:right w:val="nil"/>
            </w:tcBorders>
            <w:shd w:val="clear" w:color="auto" w:fill="auto"/>
            <w:noWrap/>
            <w:vAlign w:val="bottom"/>
            <w:hideMark/>
          </w:tcPr>
          <w:p w14:paraId="5F2EB051" w14:textId="77777777" w:rsidR="00FF00EF" w:rsidRPr="00FF00EF" w:rsidRDefault="00FF00EF">
            <w:pPr>
              <w:rPr>
                <w:sz w:val="16"/>
                <w:szCs w:val="16"/>
              </w:rPr>
            </w:pPr>
          </w:p>
        </w:tc>
        <w:tc>
          <w:tcPr>
            <w:tcW w:w="544" w:type="dxa"/>
            <w:tcBorders>
              <w:top w:val="nil"/>
              <w:left w:val="nil"/>
              <w:bottom w:val="nil"/>
              <w:right w:val="nil"/>
            </w:tcBorders>
            <w:shd w:val="clear" w:color="auto" w:fill="auto"/>
            <w:noWrap/>
            <w:vAlign w:val="bottom"/>
            <w:hideMark/>
          </w:tcPr>
          <w:p w14:paraId="1D2F05FE" w14:textId="77777777" w:rsidR="00FF00EF" w:rsidRPr="00FF00EF" w:rsidRDefault="00FF00EF">
            <w:pPr>
              <w:rPr>
                <w:sz w:val="16"/>
                <w:szCs w:val="16"/>
              </w:rPr>
            </w:pPr>
          </w:p>
        </w:tc>
        <w:tc>
          <w:tcPr>
            <w:tcW w:w="1499" w:type="dxa"/>
            <w:tcBorders>
              <w:top w:val="nil"/>
              <w:left w:val="nil"/>
              <w:bottom w:val="nil"/>
              <w:right w:val="nil"/>
            </w:tcBorders>
            <w:shd w:val="clear" w:color="auto" w:fill="auto"/>
            <w:noWrap/>
            <w:vAlign w:val="bottom"/>
            <w:hideMark/>
          </w:tcPr>
          <w:p w14:paraId="3005B0B3" w14:textId="77777777" w:rsidR="00FF00EF" w:rsidRPr="00FF00EF" w:rsidRDefault="00FF00EF">
            <w:pPr>
              <w:rPr>
                <w:sz w:val="16"/>
                <w:szCs w:val="16"/>
              </w:rPr>
            </w:pPr>
          </w:p>
        </w:tc>
        <w:tc>
          <w:tcPr>
            <w:tcW w:w="1118" w:type="dxa"/>
            <w:tcBorders>
              <w:top w:val="nil"/>
              <w:left w:val="nil"/>
              <w:bottom w:val="nil"/>
              <w:right w:val="nil"/>
            </w:tcBorders>
            <w:shd w:val="clear" w:color="auto" w:fill="auto"/>
            <w:noWrap/>
            <w:vAlign w:val="bottom"/>
            <w:hideMark/>
          </w:tcPr>
          <w:p w14:paraId="65588B2E" w14:textId="77777777" w:rsidR="00FF00EF" w:rsidRPr="00FF00EF" w:rsidRDefault="00FF00EF">
            <w:pPr>
              <w:rPr>
                <w:sz w:val="16"/>
                <w:szCs w:val="16"/>
              </w:rPr>
            </w:pPr>
          </w:p>
        </w:tc>
      </w:tr>
      <w:tr w:rsidR="00FF00EF" w:rsidRPr="00FF00EF" w14:paraId="1F985ECB" w14:textId="77777777" w:rsidTr="00FF00EF">
        <w:trPr>
          <w:trHeight w:val="255"/>
          <w:jc w:val="center"/>
        </w:trPr>
        <w:tc>
          <w:tcPr>
            <w:tcW w:w="1962" w:type="dxa"/>
            <w:tcBorders>
              <w:top w:val="nil"/>
              <w:left w:val="nil"/>
              <w:bottom w:val="nil"/>
              <w:right w:val="nil"/>
            </w:tcBorders>
            <w:shd w:val="clear" w:color="auto" w:fill="auto"/>
            <w:noWrap/>
            <w:vAlign w:val="bottom"/>
            <w:hideMark/>
          </w:tcPr>
          <w:p w14:paraId="0AEFFEFC" w14:textId="77777777" w:rsidR="00FF00EF" w:rsidRPr="00FF00EF" w:rsidRDefault="00FF00EF">
            <w:pPr>
              <w:rPr>
                <w:sz w:val="16"/>
                <w:szCs w:val="16"/>
              </w:rPr>
            </w:pPr>
          </w:p>
        </w:tc>
        <w:tc>
          <w:tcPr>
            <w:tcW w:w="226" w:type="dxa"/>
            <w:tcBorders>
              <w:top w:val="nil"/>
              <w:left w:val="nil"/>
              <w:bottom w:val="nil"/>
              <w:right w:val="nil"/>
            </w:tcBorders>
            <w:shd w:val="clear" w:color="auto" w:fill="auto"/>
            <w:noWrap/>
            <w:vAlign w:val="bottom"/>
            <w:hideMark/>
          </w:tcPr>
          <w:p w14:paraId="3415CC16" w14:textId="77777777" w:rsidR="00FF00EF" w:rsidRPr="00FF00EF" w:rsidRDefault="00FF00EF">
            <w:pPr>
              <w:rPr>
                <w:sz w:val="16"/>
                <w:szCs w:val="16"/>
              </w:rPr>
            </w:pPr>
          </w:p>
        </w:tc>
        <w:tc>
          <w:tcPr>
            <w:tcW w:w="1568" w:type="dxa"/>
            <w:tcBorders>
              <w:top w:val="nil"/>
              <w:left w:val="nil"/>
              <w:bottom w:val="nil"/>
              <w:right w:val="nil"/>
            </w:tcBorders>
            <w:shd w:val="clear" w:color="auto" w:fill="auto"/>
            <w:noWrap/>
            <w:vAlign w:val="bottom"/>
            <w:hideMark/>
          </w:tcPr>
          <w:p w14:paraId="434326DB" w14:textId="77777777" w:rsidR="00FF00EF" w:rsidRPr="00FF00EF" w:rsidRDefault="00FF00EF">
            <w:pPr>
              <w:rPr>
                <w:sz w:val="16"/>
                <w:szCs w:val="16"/>
              </w:rPr>
            </w:pPr>
          </w:p>
        </w:tc>
        <w:tc>
          <w:tcPr>
            <w:tcW w:w="1178" w:type="dxa"/>
            <w:tcBorders>
              <w:top w:val="nil"/>
              <w:left w:val="nil"/>
              <w:bottom w:val="nil"/>
              <w:right w:val="nil"/>
            </w:tcBorders>
            <w:shd w:val="clear" w:color="auto" w:fill="auto"/>
            <w:noWrap/>
            <w:vAlign w:val="bottom"/>
            <w:hideMark/>
          </w:tcPr>
          <w:p w14:paraId="0236889D" w14:textId="77777777" w:rsidR="00FF00EF" w:rsidRPr="00FF00EF" w:rsidRDefault="00FF00EF">
            <w:pPr>
              <w:rPr>
                <w:sz w:val="16"/>
                <w:szCs w:val="16"/>
              </w:rPr>
            </w:pPr>
          </w:p>
        </w:tc>
        <w:tc>
          <w:tcPr>
            <w:tcW w:w="1682" w:type="dxa"/>
            <w:tcBorders>
              <w:top w:val="nil"/>
              <w:left w:val="nil"/>
              <w:bottom w:val="nil"/>
              <w:right w:val="nil"/>
            </w:tcBorders>
            <w:shd w:val="clear" w:color="auto" w:fill="auto"/>
            <w:noWrap/>
            <w:vAlign w:val="bottom"/>
            <w:hideMark/>
          </w:tcPr>
          <w:p w14:paraId="0123957A" w14:textId="77777777" w:rsidR="00FF00EF" w:rsidRPr="00FF00EF" w:rsidRDefault="00FF00EF">
            <w:pPr>
              <w:rPr>
                <w:sz w:val="16"/>
                <w:szCs w:val="16"/>
              </w:rPr>
            </w:pPr>
            <w:r w:rsidRPr="00FF00EF">
              <w:rPr>
                <w:sz w:val="16"/>
                <w:szCs w:val="16"/>
              </w:rPr>
              <w:t xml:space="preserve">      273.529,22 </w:t>
            </w:r>
          </w:p>
        </w:tc>
        <w:tc>
          <w:tcPr>
            <w:tcW w:w="1181" w:type="dxa"/>
            <w:tcBorders>
              <w:top w:val="nil"/>
              <w:left w:val="nil"/>
              <w:bottom w:val="nil"/>
              <w:right w:val="nil"/>
            </w:tcBorders>
            <w:shd w:val="clear" w:color="auto" w:fill="auto"/>
            <w:noWrap/>
            <w:vAlign w:val="bottom"/>
            <w:hideMark/>
          </w:tcPr>
          <w:p w14:paraId="4D2A23C4" w14:textId="77777777" w:rsidR="00FF00EF" w:rsidRPr="00FF00EF" w:rsidRDefault="00FF00EF">
            <w:pPr>
              <w:rPr>
                <w:sz w:val="16"/>
                <w:szCs w:val="16"/>
              </w:rPr>
            </w:pPr>
          </w:p>
        </w:tc>
        <w:tc>
          <w:tcPr>
            <w:tcW w:w="1181" w:type="dxa"/>
            <w:tcBorders>
              <w:top w:val="nil"/>
              <w:left w:val="nil"/>
              <w:bottom w:val="nil"/>
              <w:right w:val="nil"/>
            </w:tcBorders>
            <w:shd w:val="clear" w:color="auto" w:fill="auto"/>
            <w:noWrap/>
            <w:vAlign w:val="bottom"/>
            <w:hideMark/>
          </w:tcPr>
          <w:p w14:paraId="64AAFAC0" w14:textId="77777777" w:rsidR="00FF00EF" w:rsidRPr="00FF00EF" w:rsidRDefault="00FF00EF">
            <w:pPr>
              <w:rPr>
                <w:sz w:val="16"/>
                <w:szCs w:val="16"/>
              </w:rPr>
            </w:pPr>
          </w:p>
        </w:tc>
        <w:tc>
          <w:tcPr>
            <w:tcW w:w="1283" w:type="dxa"/>
            <w:tcBorders>
              <w:top w:val="nil"/>
              <w:left w:val="nil"/>
              <w:bottom w:val="nil"/>
              <w:right w:val="nil"/>
            </w:tcBorders>
            <w:shd w:val="clear" w:color="auto" w:fill="auto"/>
            <w:noWrap/>
            <w:vAlign w:val="bottom"/>
            <w:hideMark/>
          </w:tcPr>
          <w:p w14:paraId="0E627BB5" w14:textId="77777777" w:rsidR="00FF00EF" w:rsidRPr="00FF00EF" w:rsidRDefault="00FF00EF">
            <w:pPr>
              <w:rPr>
                <w:sz w:val="16"/>
                <w:szCs w:val="16"/>
              </w:rPr>
            </w:pPr>
          </w:p>
        </w:tc>
        <w:tc>
          <w:tcPr>
            <w:tcW w:w="544" w:type="dxa"/>
            <w:tcBorders>
              <w:top w:val="nil"/>
              <w:left w:val="nil"/>
              <w:bottom w:val="nil"/>
              <w:right w:val="nil"/>
            </w:tcBorders>
            <w:shd w:val="clear" w:color="auto" w:fill="auto"/>
            <w:noWrap/>
            <w:vAlign w:val="bottom"/>
            <w:hideMark/>
          </w:tcPr>
          <w:p w14:paraId="73308E11" w14:textId="77777777" w:rsidR="00FF00EF" w:rsidRPr="00FF00EF" w:rsidRDefault="00FF00EF">
            <w:pPr>
              <w:rPr>
                <w:sz w:val="16"/>
                <w:szCs w:val="16"/>
              </w:rPr>
            </w:pPr>
          </w:p>
        </w:tc>
        <w:tc>
          <w:tcPr>
            <w:tcW w:w="1499" w:type="dxa"/>
            <w:tcBorders>
              <w:top w:val="nil"/>
              <w:left w:val="nil"/>
              <w:bottom w:val="nil"/>
              <w:right w:val="nil"/>
            </w:tcBorders>
            <w:shd w:val="clear" w:color="auto" w:fill="auto"/>
            <w:noWrap/>
            <w:vAlign w:val="bottom"/>
            <w:hideMark/>
          </w:tcPr>
          <w:p w14:paraId="28C70EAC" w14:textId="77777777" w:rsidR="00FF00EF" w:rsidRPr="00FF00EF" w:rsidRDefault="00FF00EF">
            <w:pPr>
              <w:rPr>
                <w:sz w:val="16"/>
                <w:szCs w:val="16"/>
              </w:rPr>
            </w:pPr>
            <w:r w:rsidRPr="00FF00EF">
              <w:rPr>
                <w:sz w:val="16"/>
                <w:szCs w:val="16"/>
              </w:rPr>
              <w:t xml:space="preserve">     273.529,22 </w:t>
            </w:r>
          </w:p>
        </w:tc>
        <w:tc>
          <w:tcPr>
            <w:tcW w:w="1118" w:type="dxa"/>
            <w:tcBorders>
              <w:top w:val="nil"/>
              <w:left w:val="nil"/>
              <w:bottom w:val="nil"/>
              <w:right w:val="nil"/>
            </w:tcBorders>
            <w:shd w:val="clear" w:color="auto" w:fill="auto"/>
            <w:noWrap/>
            <w:vAlign w:val="bottom"/>
            <w:hideMark/>
          </w:tcPr>
          <w:p w14:paraId="778AB6EB" w14:textId="77777777" w:rsidR="00FF00EF" w:rsidRPr="00FF00EF" w:rsidRDefault="00FF00EF">
            <w:pPr>
              <w:rPr>
                <w:sz w:val="16"/>
                <w:szCs w:val="16"/>
              </w:rPr>
            </w:pPr>
          </w:p>
        </w:tc>
      </w:tr>
    </w:tbl>
    <w:p w14:paraId="33794A51" w14:textId="77777777" w:rsidR="00FF00EF" w:rsidRDefault="00FF00EF" w:rsidP="001503E0">
      <w:pPr>
        <w:pStyle w:val="Paragrafoelenco"/>
        <w:ind w:left="0"/>
        <w:jc w:val="both"/>
        <w:rPr>
          <w:sz w:val="22"/>
          <w:szCs w:val="22"/>
        </w:rPr>
      </w:pPr>
    </w:p>
    <w:p w14:paraId="4F24E496" w14:textId="77777777" w:rsidR="00FF00EF" w:rsidRDefault="00FF00EF" w:rsidP="001503E0">
      <w:pPr>
        <w:pStyle w:val="Paragrafoelenco"/>
        <w:ind w:left="0"/>
        <w:jc w:val="both"/>
        <w:rPr>
          <w:sz w:val="22"/>
          <w:szCs w:val="22"/>
        </w:rPr>
      </w:pPr>
    </w:p>
    <w:p w14:paraId="55621C31" w14:textId="77777777" w:rsidR="00FF00EF" w:rsidRDefault="00FF00EF" w:rsidP="001503E0">
      <w:pPr>
        <w:pStyle w:val="Paragrafoelenco"/>
        <w:ind w:left="0"/>
        <w:jc w:val="both"/>
        <w:rPr>
          <w:sz w:val="22"/>
          <w:szCs w:val="22"/>
        </w:rPr>
      </w:pPr>
    </w:p>
    <w:p w14:paraId="2FE06B81" w14:textId="77777777" w:rsidR="00FF00EF" w:rsidRDefault="00FF00EF" w:rsidP="001503E0">
      <w:pPr>
        <w:pStyle w:val="Paragrafoelenco"/>
        <w:ind w:left="0"/>
        <w:jc w:val="both"/>
        <w:rPr>
          <w:sz w:val="22"/>
          <w:szCs w:val="22"/>
        </w:rPr>
      </w:pPr>
    </w:p>
    <w:p w14:paraId="4F88F653" w14:textId="77777777" w:rsidR="00FF00EF" w:rsidRDefault="00FF00EF" w:rsidP="001503E0">
      <w:pPr>
        <w:pStyle w:val="Paragrafoelenco"/>
        <w:ind w:left="0"/>
        <w:jc w:val="both"/>
        <w:rPr>
          <w:sz w:val="22"/>
          <w:szCs w:val="22"/>
        </w:rPr>
      </w:pPr>
    </w:p>
    <w:tbl>
      <w:tblPr>
        <w:tblW w:w="14175" w:type="dxa"/>
        <w:tblLayout w:type="fixed"/>
        <w:tblCellMar>
          <w:left w:w="70" w:type="dxa"/>
          <w:right w:w="70" w:type="dxa"/>
        </w:tblCellMar>
        <w:tblLook w:val="04A0" w:firstRow="1" w:lastRow="0" w:firstColumn="1" w:lastColumn="0" w:noHBand="0" w:noVBand="1"/>
      </w:tblPr>
      <w:tblGrid>
        <w:gridCol w:w="1446"/>
        <w:gridCol w:w="1031"/>
        <w:gridCol w:w="874"/>
        <w:gridCol w:w="1037"/>
        <w:gridCol w:w="984"/>
        <w:gridCol w:w="956"/>
        <w:gridCol w:w="1084"/>
        <w:gridCol w:w="1084"/>
        <w:gridCol w:w="1084"/>
        <w:gridCol w:w="1084"/>
        <w:gridCol w:w="1084"/>
        <w:gridCol w:w="1122"/>
        <w:gridCol w:w="1305"/>
      </w:tblGrid>
      <w:tr w:rsidR="00FF00EF" w:rsidRPr="00FF00EF" w14:paraId="4F092551" w14:textId="77777777" w:rsidTr="00FF00EF">
        <w:trPr>
          <w:trHeight w:val="675"/>
        </w:trPr>
        <w:tc>
          <w:tcPr>
            <w:tcW w:w="20580" w:type="dxa"/>
            <w:gridSpan w:val="13"/>
            <w:tcBorders>
              <w:top w:val="single" w:sz="4" w:space="0" w:color="auto"/>
              <w:left w:val="single" w:sz="4" w:space="0" w:color="auto"/>
              <w:bottom w:val="single" w:sz="4" w:space="0" w:color="000000"/>
              <w:right w:val="single" w:sz="4" w:space="0" w:color="auto"/>
            </w:tcBorders>
            <w:shd w:val="clear" w:color="000000" w:fill="C5D9F1"/>
            <w:noWrap/>
            <w:vAlign w:val="center"/>
            <w:hideMark/>
          </w:tcPr>
          <w:p w14:paraId="545EAC69" w14:textId="77777777" w:rsidR="00FF00EF" w:rsidRPr="00FF00EF" w:rsidRDefault="00FF00EF">
            <w:pPr>
              <w:jc w:val="center"/>
              <w:rPr>
                <w:b/>
                <w:bCs/>
                <w:sz w:val="16"/>
                <w:szCs w:val="16"/>
              </w:rPr>
            </w:pPr>
            <w:r w:rsidRPr="00FF00EF">
              <w:rPr>
                <w:b/>
                <w:bCs/>
                <w:sz w:val="16"/>
                <w:szCs w:val="16"/>
              </w:rPr>
              <w:t>TAB. 2 - INTERESSI ORDINARI BANCA ANTONELLO DA MESSINA (GIA' CONTABILIZZATI)</w:t>
            </w:r>
          </w:p>
        </w:tc>
      </w:tr>
      <w:tr w:rsidR="00FF00EF" w:rsidRPr="00FF00EF" w14:paraId="3135869F" w14:textId="77777777" w:rsidTr="00FF00EF">
        <w:trPr>
          <w:trHeight w:val="975"/>
        </w:trPr>
        <w:tc>
          <w:tcPr>
            <w:tcW w:w="9171" w:type="dxa"/>
            <w:gridSpan w:val="6"/>
            <w:tcBorders>
              <w:top w:val="single" w:sz="8" w:space="0" w:color="auto"/>
              <w:left w:val="single" w:sz="8" w:space="0" w:color="auto"/>
              <w:bottom w:val="single" w:sz="4" w:space="0" w:color="auto"/>
              <w:right w:val="single" w:sz="8" w:space="0" w:color="000000"/>
            </w:tcBorders>
            <w:shd w:val="clear" w:color="000000" w:fill="FFC000"/>
            <w:vAlign w:val="center"/>
            <w:hideMark/>
          </w:tcPr>
          <w:p w14:paraId="2CE960DB" w14:textId="77777777" w:rsidR="00FF00EF" w:rsidRPr="00FF00EF" w:rsidRDefault="00FF00EF">
            <w:pPr>
              <w:jc w:val="center"/>
              <w:rPr>
                <w:b/>
                <w:bCs/>
                <w:sz w:val="16"/>
                <w:szCs w:val="16"/>
              </w:rPr>
            </w:pPr>
            <w:r w:rsidRPr="00FF00EF">
              <w:rPr>
                <w:b/>
                <w:bCs/>
                <w:sz w:val="16"/>
                <w:szCs w:val="16"/>
              </w:rPr>
              <w:t>ESTRATTO DA TABELLA APPROVATA DALL'ASSEMBLEA SOCI DEL 27 LUGLIO 2009</w:t>
            </w:r>
          </w:p>
        </w:tc>
        <w:tc>
          <w:tcPr>
            <w:tcW w:w="1573" w:type="dxa"/>
            <w:vMerge w:val="restart"/>
            <w:tcBorders>
              <w:top w:val="nil"/>
              <w:left w:val="nil"/>
              <w:bottom w:val="single" w:sz="4" w:space="0" w:color="auto"/>
              <w:right w:val="single" w:sz="4" w:space="0" w:color="auto"/>
            </w:tcBorders>
            <w:shd w:val="clear" w:color="auto" w:fill="auto"/>
            <w:vAlign w:val="center"/>
            <w:hideMark/>
          </w:tcPr>
          <w:p w14:paraId="10356F87" w14:textId="77777777" w:rsidR="00FF00EF" w:rsidRPr="00FF00EF" w:rsidRDefault="00FF00EF">
            <w:pPr>
              <w:jc w:val="center"/>
              <w:rPr>
                <w:b/>
                <w:bCs/>
                <w:sz w:val="16"/>
                <w:szCs w:val="16"/>
              </w:rPr>
            </w:pPr>
            <w:r w:rsidRPr="00FF00EF">
              <w:rPr>
                <w:b/>
                <w:bCs/>
                <w:sz w:val="16"/>
                <w:szCs w:val="16"/>
              </w:rPr>
              <w:t>ANNO 2008</w:t>
            </w:r>
          </w:p>
        </w:tc>
        <w:tc>
          <w:tcPr>
            <w:tcW w:w="1573" w:type="dxa"/>
            <w:vMerge w:val="restart"/>
            <w:tcBorders>
              <w:top w:val="nil"/>
              <w:left w:val="single" w:sz="4" w:space="0" w:color="auto"/>
              <w:bottom w:val="single" w:sz="4" w:space="0" w:color="auto"/>
              <w:right w:val="single" w:sz="4" w:space="0" w:color="auto"/>
            </w:tcBorders>
            <w:shd w:val="clear" w:color="auto" w:fill="auto"/>
            <w:vAlign w:val="center"/>
            <w:hideMark/>
          </w:tcPr>
          <w:p w14:paraId="6D0449D5" w14:textId="77777777" w:rsidR="00FF00EF" w:rsidRPr="00FF00EF" w:rsidRDefault="00FF00EF">
            <w:pPr>
              <w:jc w:val="center"/>
              <w:rPr>
                <w:b/>
                <w:bCs/>
                <w:sz w:val="16"/>
                <w:szCs w:val="16"/>
              </w:rPr>
            </w:pPr>
            <w:r w:rsidRPr="00FF00EF">
              <w:rPr>
                <w:b/>
                <w:bCs/>
                <w:sz w:val="16"/>
                <w:szCs w:val="16"/>
              </w:rPr>
              <w:t>ANNO 2009</w:t>
            </w:r>
          </w:p>
        </w:tc>
        <w:tc>
          <w:tcPr>
            <w:tcW w:w="1573" w:type="dxa"/>
            <w:vMerge w:val="restart"/>
            <w:tcBorders>
              <w:top w:val="nil"/>
              <w:left w:val="single" w:sz="4" w:space="0" w:color="auto"/>
              <w:bottom w:val="single" w:sz="4" w:space="0" w:color="000000"/>
              <w:right w:val="single" w:sz="4" w:space="0" w:color="auto"/>
            </w:tcBorders>
            <w:shd w:val="clear" w:color="auto" w:fill="auto"/>
            <w:vAlign w:val="center"/>
            <w:hideMark/>
          </w:tcPr>
          <w:p w14:paraId="58916EA2" w14:textId="77777777" w:rsidR="00FF00EF" w:rsidRPr="00FF00EF" w:rsidRDefault="00FF00EF">
            <w:pPr>
              <w:jc w:val="center"/>
              <w:rPr>
                <w:b/>
                <w:bCs/>
                <w:sz w:val="16"/>
                <w:szCs w:val="16"/>
              </w:rPr>
            </w:pPr>
            <w:r w:rsidRPr="00FF00EF">
              <w:rPr>
                <w:b/>
                <w:bCs/>
                <w:sz w:val="16"/>
                <w:szCs w:val="16"/>
              </w:rPr>
              <w:t>ANNO 2010</w:t>
            </w:r>
          </w:p>
        </w:tc>
        <w:tc>
          <w:tcPr>
            <w:tcW w:w="1573" w:type="dxa"/>
            <w:vMerge w:val="restart"/>
            <w:tcBorders>
              <w:top w:val="nil"/>
              <w:left w:val="single" w:sz="4" w:space="0" w:color="auto"/>
              <w:bottom w:val="single" w:sz="4" w:space="0" w:color="000000"/>
              <w:right w:val="single" w:sz="4" w:space="0" w:color="auto"/>
            </w:tcBorders>
            <w:shd w:val="clear" w:color="auto" w:fill="auto"/>
            <w:vAlign w:val="center"/>
            <w:hideMark/>
          </w:tcPr>
          <w:p w14:paraId="5E4E193D" w14:textId="77777777" w:rsidR="00FF00EF" w:rsidRPr="00FF00EF" w:rsidRDefault="00FF00EF">
            <w:pPr>
              <w:jc w:val="center"/>
              <w:rPr>
                <w:b/>
                <w:bCs/>
                <w:sz w:val="16"/>
                <w:szCs w:val="16"/>
              </w:rPr>
            </w:pPr>
            <w:r w:rsidRPr="00FF00EF">
              <w:rPr>
                <w:b/>
                <w:bCs/>
                <w:sz w:val="16"/>
                <w:szCs w:val="16"/>
              </w:rPr>
              <w:t>ANNO 2011</w:t>
            </w:r>
          </w:p>
        </w:tc>
        <w:tc>
          <w:tcPr>
            <w:tcW w:w="1573" w:type="dxa"/>
            <w:vMerge w:val="restart"/>
            <w:tcBorders>
              <w:top w:val="nil"/>
              <w:left w:val="single" w:sz="4" w:space="0" w:color="auto"/>
              <w:bottom w:val="single" w:sz="4" w:space="0" w:color="000000"/>
              <w:right w:val="single" w:sz="4" w:space="0" w:color="auto"/>
            </w:tcBorders>
            <w:shd w:val="clear" w:color="auto" w:fill="auto"/>
            <w:vAlign w:val="center"/>
            <w:hideMark/>
          </w:tcPr>
          <w:p w14:paraId="752B1193" w14:textId="77777777" w:rsidR="00FF00EF" w:rsidRPr="00FF00EF" w:rsidRDefault="00FF00EF">
            <w:pPr>
              <w:jc w:val="center"/>
              <w:rPr>
                <w:b/>
                <w:bCs/>
                <w:sz w:val="16"/>
                <w:szCs w:val="16"/>
              </w:rPr>
            </w:pPr>
            <w:r w:rsidRPr="00FF00EF">
              <w:rPr>
                <w:b/>
                <w:bCs/>
                <w:sz w:val="16"/>
                <w:szCs w:val="16"/>
              </w:rPr>
              <w:t>ANNO 2012</w:t>
            </w:r>
          </w:p>
        </w:tc>
        <w:tc>
          <w:tcPr>
            <w:tcW w:w="1632" w:type="dxa"/>
            <w:vMerge w:val="restart"/>
            <w:tcBorders>
              <w:top w:val="nil"/>
              <w:left w:val="single" w:sz="4" w:space="0" w:color="auto"/>
              <w:bottom w:val="single" w:sz="4" w:space="0" w:color="000000"/>
              <w:right w:val="single" w:sz="4" w:space="0" w:color="auto"/>
            </w:tcBorders>
            <w:shd w:val="clear" w:color="auto" w:fill="auto"/>
            <w:vAlign w:val="center"/>
            <w:hideMark/>
          </w:tcPr>
          <w:p w14:paraId="104E1B22" w14:textId="77777777" w:rsidR="00FF00EF" w:rsidRPr="00FF00EF" w:rsidRDefault="00FF00EF">
            <w:pPr>
              <w:jc w:val="center"/>
              <w:rPr>
                <w:b/>
                <w:bCs/>
                <w:sz w:val="16"/>
                <w:szCs w:val="16"/>
              </w:rPr>
            </w:pPr>
            <w:r w:rsidRPr="00FF00EF">
              <w:rPr>
                <w:b/>
                <w:bCs/>
                <w:sz w:val="16"/>
                <w:szCs w:val="16"/>
              </w:rPr>
              <w:t>ANNO 2013</w:t>
            </w:r>
          </w:p>
        </w:tc>
        <w:tc>
          <w:tcPr>
            <w:tcW w:w="1912" w:type="dxa"/>
            <w:vMerge w:val="restart"/>
            <w:tcBorders>
              <w:top w:val="nil"/>
              <w:left w:val="single" w:sz="4" w:space="0" w:color="auto"/>
              <w:bottom w:val="single" w:sz="4" w:space="0" w:color="000000"/>
              <w:right w:val="single" w:sz="4" w:space="0" w:color="auto"/>
            </w:tcBorders>
            <w:shd w:val="clear" w:color="000000" w:fill="B1A0C7"/>
            <w:vAlign w:val="center"/>
            <w:hideMark/>
          </w:tcPr>
          <w:p w14:paraId="1F739C07" w14:textId="77777777" w:rsidR="00FF00EF" w:rsidRPr="00FF00EF" w:rsidRDefault="00FF00EF">
            <w:pPr>
              <w:jc w:val="center"/>
              <w:rPr>
                <w:b/>
                <w:bCs/>
                <w:sz w:val="16"/>
                <w:szCs w:val="16"/>
              </w:rPr>
            </w:pPr>
            <w:r w:rsidRPr="00FF00EF">
              <w:rPr>
                <w:b/>
                <w:bCs/>
                <w:sz w:val="16"/>
                <w:szCs w:val="16"/>
              </w:rPr>
              <w:t>TOTALE</w:t>
            </w:r>
          </w:p>
        </w:tc>
      </w:tr>
      <w:tr w:rsidR="00FF00EF" w:rsidRPr="00FF00EF" w14:paraId="59E29C6F" w14:textId="77777777" w:rsidTr="00FF00EF">
        <w:trPr>
          <w:trHeight w:val="690"/>
        </w:trPr>
        <w:tc>
          <w:tcPr>
            <w:tcW w:w="2127" w:type="dxa"/>
            <w:vMerge w:val="restart"/>
            <w:tcBorders>
              <w:top w:val="nil"/>
              <w:left w:val="single" w:sz="8" w:space="0" w:color="auto"/>
              <w:bottom w:val="single" w:sz="4" w:space="0" w:color="auto"/>
              <w:right w:val="single" w:sz="4" w:space="0" w:color="auto"/>
            </w:tcBorders>
            <w:shd w:val="clear" w:color="000000" w:fill="FFC000"/>
            <w:noWrap/>
            <w:vAlign w:val="center"/>
            <w:hideMark/>
          </w:tcPr>
          <w:p w14:paraId="6D7A3F93" w14:textId="77777777" w:rsidR="00FF00EF" w:rsidRPr="00FF00EF" w:rsidRDefault="00FF00EF">
            <w:pPr>
              <w:jc w:val="center"/>
              <w:rPr>
                <w:b/>
                <w:bCs/>
                <w:sz w:val="16"/>
                <w:szCs w:val="16"/>
              </w:rPr>
            </w:pPr>
            <w:r w:rsidRPr="00FF00EF">
              <w:rPr>
                <w:b/>
                <w:bCs/>
                <w:sz w:val="16"/>
                <w:szCs w:val="16"/>
              </w:rPr>
              <w:t>NODI</w:t>
            </w:r>
          </w:p>
        </w:tc>
        <w:tc>
          <w:tcPr>
            <w:tcW w:w="7044" w:type="dxa"/>
            <w:gridSpan w:val="5"/>
            <w:tcBorders>
              <w:top w:val="single" w:sz="4" w:space="0" w:color="auto"/>
              <w:left w:val="nil"/>
              <w:bottom w:val="single" w:sz="4" w:space="0" w:color="auto"/>
              <w:right w:val="single" w:sz="8" w:space="0" w:color="000000"/>
            </w:tcBorders>
            <w:shd w:val="clear" w:color="000000" w:fill="FFC000"/>
            <w:vAlign w:val="center"/>
            <w:hideMark/>
          </w:tcPr>
          <w:p w14:paraId="05E5E4FD" w14:textId="77777777" w:rsidR="00FF00EF" w:rsidRPr="00FF00EF" w:rsidRDefault="00FF00EF">
            <w:pPr>
              <w:jc w:val="center"/>
              <w:rPr>
                <w:b/>
                <w:bCs/>
                <w:color w:val="000000"/>
                <w:sz w:val="16"/>
                <w:szCs w:val="16"/>
              </w:rPr>
            </w:pPr>
            <w:r w:rsidRPr="00FF00EF">
              <w:rPr>
                <w:b/>
                <w:bCs/>
                <w:color w:val="000000"/>
                <w:sz w:val="16"/>
                <w:szCs w:val="16"/>
              </w:rPr>
              <w:t>Totale progetto consuntivo</w:t>
            </w:r>
          </w:p>
        </w:tc>
        <w:tc>
          <w:tcPr>
            <w:tcW w:w="1573" w:type="dxa"/>
            <w:vMerge/>
            <w:tcBorders>
              <w:top w:val="nil"/>
              <w:left w:val="nil"/>
              <w:bottom w:val="single" w:sz="4" w:space="0" w:color="auto"/>
              <w:right w:val="single" w:sz="4" w:space="0" w:color="auto"/>
            </w:tcBorders>
            <w:vAlign w:val="center"/>
            <w:hideMark/>
          </w:tcPr>
          <w:p w14:paraId="5F8E77AE" w14:textId="77777777" w:rsidR="00FF00EF" w:rsidRPr="00FF00EF" w:rsidRDefault="00FF00EF">
            <w:pPr>
              <w:rPr>
                <w:b/>
                <w:bCs/>
                <w:sz w:val="16"/>
                <w:szCs w:val="16"/>
              </w:rPr>
            </w:pPr>
          </w:p>
        </w:tc>
        <w:tc>
          <w:tcPr>
            <w:tcW w:w="1573" w:type="dxa"/>
            <w:vMerge/>
            <w:tcBorders>
              <w:top w:val="nil"/>
              <w:left w:val="single" w:sz="4" w:space="0" w:color="auto"/>
              <w:bottom w:val="single" w:sz="4" w:space="0" w:color="auto"/>
              <w:right w:val="single" w:sz="4" w:space="0" w:color="auto"/>
            </w:tcBorders>
            <w:vAlign w:val="center"/>
            <w:hideMark/>
          </w:tcPr>
          <w:p w14:paraId="779229C5" w14:textId="77777777" w:rsidR="00FF00EF" w:rsidRPr="00FF00EF" w:rsidRDefault="00FF00EF">
            <w:pPr>
              <w:rPr>
                <w:b/>
                <w:bCs/>
                <w:sz w:val="16"/>
                <w:szCs w:val="16"/>
              </w:rPr>
            </w:pPr>
          </w:p>
        </w:tc>
        <w:tc>
          <w:tcPr>
            <w:tcW w:w="1573" w:type="dxa"/>
            <w:vMerge/>
            <w:tcBorders>
              <w:top w:val="nil"/>
              <w:left w:val="single" w:sz="4" w:space="0" w:color="auto"/>
              <w:bottom w:val="single" w:sz="4" w:space="0" w:color="000000"/>
              <w:right w:val="single" w:sz="4" w:space="0" w:color="auto"/>
            </w:tcBorders>
            <w:vAlign w:val="center"/>
            <w:hideMark/>
          </w:tcPr>
          <w:p w14:paraId="3D59696C" w14:textId="77777777" w:rsidR="00FF00EF" w:rsidRPr="00FF00EF" w:rsidRDefault="00FF00EF">
            <w:pPr>
              <w:rPr>
                <w:b/>
                <w:bCs/>
                <w:sz w:val="16"/>
                <w:szCs w:val="16"/>
              </w:rPr>
            </w:pPr>
          </w:p>
        </w:tc>
        <w:tc>
          <w:tcPr>
            <w:tcW w:w="1573" w:type="dxa"/>
            <w:vMerge/>
            <w:tcBorders>
              <w:top w:val="nil"/>
              <w:left w:val="single" w:sz="4" w:space="0" w:color="auto"/>
              <w:bottom w:val="single" w:sz="4" w:space="0" w:color="000000"/>
              <w:right w:val="single" w:sz="4" w:space="0" w:color="auto"/>
            </w:tcBorders>
            <w:vAlign w:val="center"/>
            <w:hideMark/>
          </w:tcPr>
          <w:p w14:paraId="2A2E1BA5" w14:textId="77777777" w:rsidR="00FF00EF" w:rsidRPr="00FF00EF" w:rsidRDefault="00FF00EF">
            <w:pPr>
              <w:rPr>
                <w:b/>
                <w:bCs/>
                <w:sz w:val="16"/>
                <w:szCs w:val="16"/>
              </w:rPr>
            </w:pPr>
          </w:p>
        </w:tc>
        <w:tc>
          <w:tcPr>
            <w:tcW w:w="1573" w:type="dxa"/>
            <w:vMerge/>
            <w:tcBorders>
              <w:top w:val="nil"/>
              <w:left w:val="single" w:sz="4" w:space="0" w:color="auto"/>
              <w:bottom w:val="single" w:sz="4" w:space="0" w:color="000000"/>
              <w:right w:val="single" w:sz="4" w:space="0" w:color="auto"/>
            </w:tcBorders>
            <w:vAlign w:val="center"/>
            <w:hideMark/>
          </w:tcPr>
          <w:p w14:paraId="45E74063" w14:textId="77777777" w:rsidR="00FF00EF" w:rsidRPr="00FF00EF" w:rsidRDefault="00FF00EF">
            <w:pPr>
              <w:rPr>
                <w:b/>
                <w:bCs/>
                <w:sz w:val="16"/>
                <w:szCs w:val="16"/>
              </w:rPr>
            </w:pPr>
          </w:p>
        </w:tc>
        <w:tc>
          <w:tcPr>
            <w:tcW w:w="1632" w:type="dxa"/>
            <w:vMerge/>
            <w:tcBorders>
              <w:top w:val="nil"/>
              <w:left w:val="single" w:sz="4" w:space="0" w:color="auto"/>
              <w:bottom w:val="single" w:sz="4" w:space="0" w:color="000000"/>
              <w:right w:val="single" w:sz="4" w:space="0" w:color="auto"/>
            </w:tcBorders>
            <w:vAlign w:val="center"/>
            <w:hideMark/>
          </w:tcPr>
          <w:p w14:paraId="539DFFB0" w14:textId="77777777" w:rsidR="00FF00EF" w:rsidRPr="00FF00EF" w:rsidRDefault="00FF00EF">
            <w:pPr>
              <w:rPr>
                <w:b/>
                <w:bCs/>
                <w:sz w:val="16"/>
                <w:szCs w:val="16"/>
              </w:rPr>
            </w:pPr>
          </w:p>
        </w:tc>
        <w:tc>
          <w:tcPr>
            <w:tcW w:w="1912" w:type="dxa"/>
            <w:vMerge/>
            <w:tcBorders>
              <w:top w:val="nil"/>
              <w:left w:val="single" w:sz="4" w:space="0" w:color="auto"/>
              <w:bottom w:val="single" w:sz="4" w:space="0" w:color="000000"/>
              <w:right w:val="single" w:sz="4" w:space="0" w:color="auto"/>
            </w:tcBorders>
            <w:vAlign w:val="center"/>
            <w:hideMark/>
          </w:tcPr>
          <w:p w14:paraId="6F66E817" w14:textId="77777777" w:rsidR="00FF00EF" w:rsidRPr="00FF00EF" w:rsidRDefault="00FF00EF">
            <w:pPr>
              <w:rPr>
                <w:b/>
                <w:bCs/>
                <w:sz w:val="16"/>
                <w:szCs w:val="16"/>
              </w:rPr>
            </w:pPr>
          </w:p>
        </w:tc>
      </w:tr>
      <w:tr w:rsidR="00FF00EF" w:rsidRPr="00FF00EF" w14:paraId="441CE587" w14:textId="77777777" w:rsidTr="00FF00EF">
        <w:trPr>
          <w:trHeight w:val="1020"/>
        </w:trPr>
        <w:tc>
          <w:tcPr>
            <w:tcW w:w="2127" w:type="dxa"/>
            <w:vMerge/>
            <w:tcBorders>
              <w:top w:val="nil"/>
              <w:left w:val="single" w:sz="8" w:space="0" w:color="auto"/>
              <w:bottom w:val="single" w:sz="4" w:space="0" w:color="auto"/>
              <w:right w:val="single" w:sz="4" w:space="0" w:color="auto"/>
            </w:tcBorders>
            <w:vAlign w:val="center"/>
            <w:hideMark/>
          </w:tcPr>
          <w:p w14:paraId="659845AF" w14:textId="77777777" w:rsidR="00FF00EF" w:rsidRPr="00FF00EF" w:rsidRDefault="00FF00EF">
            <w:pPr>
              <w:rPr>
                <w:b/>
                <w:bCs/>
                <w:sz w:val="16"/>
                <w:szCs w:val="16"/>
              </w:rPr>
            </w:pPr>
          </w:p>
        </w:tc>
        <w:tc>
          <w:tcPr>
            <w:tcW w:w="1492" w:type="dxa"/>
            <w:tcBorders>
              <w:top w:val="nil"/>
              <w:left w:val="nil"/>
              <w:bottom w:val="single" w:sz="4" w:space="0" w:color="auto"/>
              <w:right w:val="single" w:sz="4" w:space="0" w:color="auto"/>
            </w:tcBorders>
            <w:shd w:val="clear" w:color="000000" w:fill="FFC000"/>
            <w:vAlign w:val="center"/>
            <w:hideMark/>
          </w:tcPr>
          <w:p w14:paraId="1DB631FA" w14:textId="77777777" w:rsidR="00FF00EF" w:rsidRPr="00FF00EF" w:rsidRDefault="00FF00EF">
            <w:pPr>
              <w:jc w:val="center"/>
              <w:rPr>
                <w:b/>
                <w:bCs/>
                <w:color w:val="000000"/>
                <w:sz w:val="16"/>
                <w:szCs w:val="16"/>
              </w:rPr>
            </w:pPr>
            <w:r w:rsidRPr="00FF00EF">
              <w:rPr>
                <w:b/>
                <w:bCs/>
                <w:color w:val="000000"/>
                <w:sz w:val="16"/>
                <w:szCs w:val="16"/>
              </w:rPr>
              <w:t>Costo complessivo</w:t>
            </w:r>
          </w:p>
        </w:tc>
        <w:tc>
          <w:tcPr>
            <w:tcW w:w="1252" w:type="dxa"/>
            <w:tcBorders>
              <w:top w:val="nil"/>
              <w:left w:val="nil"/>
              <w:bottom w:val="single" w:sz="4" w:space="0" w:color="auto"/>
              <w:right w:val="single" w:sz="4" w:space="0" w:color="auto"/>
            </w:tcBorders>
            <w:shd w:val="clear" w:color="000000" w:fill="FFC000"/>
            <w:vAlign w:val="center"/>
            <w:hideMark/>
          </w:tcPr>
          <w:p w14:paraId="71A810C5" w14:textId="77777777" w:rsidR="00FF00EF" w:rsidRPr="00FF00EF" w:rsidRDefault="00FF00EF">
            <w:pPr>
              <w:jc w:val="center"/>
              <w:rPr>
                <w:b/>
                <w:bCs/>
                <w:color w:val="000000"/>
                <w:sz w:val="16"/>
                <w:szCs w:val="16"/>
              </w:rPr>
            </w:pPr>
            <w:r w:rsidRPr="00FF00EF">
              <w:rPr>
                <w:b/>
                <w:bCs/>
                <w:color w:val="000000"/>
                <w:sz w:val="16"/>
                <w:szCs w:val="16"/>
              </w:rPr>
              <w:t>% su costo totale</w:t>
            </w:r>
          </w:p>
        </w:tc>
        <w:tc>
          <w:tcPr>
            <w:tcW w:w="1502" w:type="dxa"/>
            <w:tcBorders>
              <w:top w:val="nil"/>
              <w:left w:val="nil"/>
              <w:bottom w:val="single" w:sz="4" w:space="0" w:color="auto"/>
              <w:right w:val="single" w:sz="4" w:space="0" w:color="auto"/>
            </w:tcBorders>
            <w:shd w:val="clear" w:color="000000" w:fill="FFC000"/>
            <w:vAlign w:val="center"/>
            <w:hideMark/>
          </w:tcPr>
          <w:p w14:paraId="5798444F" w14:textId="77777777" w:rsidR="00FF00EF" w:rsidRPr="00FF00EF" w:rsidRDefault="00FF00EF">
            <w:pPr>
              <w:jc w:val="center"/>
              <w:rPr>
                <w:b/>
                <w:bCs/>
                <w:color w:val="000000"/>
                <w:sz w:val="16"/>
                <w:szCs w:val="16"/>
              </w:rPr>
            </w:pPr>
            <w:r w:rsidRPr="00FF00EF">
              <w:rPr>
                <w:b/>
                <w:bCs/>
                <w:color w:val="000000"/>
                <w:sz w:val="16"/>
                <w:szCs w:val="16"/>
              </w:rPr>
              <w:t>Socio beneficiario</w:t>
            </w:r>
          </w:p>
        </w:tc>
        <w:tc>
          <w:tcPr>
            <w:tcW w:w="1421" w:type="dxa"/>
            <w:tcBorders>
              <w:top w:val="nil"/>
              <w:left w:val="nil"/>
              <w:bottom w:val="single" w:sz="4" w:space="0" w:color="auto"/>
              <w:right w:val="single" w:sz="4" w:space="0" w:color="auto"/>
            </w:tcBorders>
            <w:shd w:val="clear" w:color="000000" w:fill="FFC000"/>
            <w:vAlign w:val="center"/>
            <w:hideMark/>
          </w:tcPr>
          <w:p w14:paraId="07817686" w14:textId="77777777" w:rsidR="00FF00EF" w:rsidRPr="00FF00EF" w:rsidRDefault="00FF00EF">
            <w:pPr>
              <w:jc w:val="center"/>
              <w:rPr>
                <w:b/>
                <w:bCs/>
                <w:color w:val="000000"/>
                <w:sz w:val="16"/>
                <w:szCs w:val="16"/>
              </w:rPr>
            </w:pPr>
            <w:r w:rsidRPr="00FF00EF">
              <w:rPr>
                <w:b/>
                <w:bCs/>
                <w:color w:val="000000"/>
                <w:sz w:val="16"/>
                <w:szCs w:val="16"/>
              </w:rPr>
              <w:t>Fattore ponderazione regionale</w:t>
            </w:r>
          </w:p>
        </w:tc>
        <w:tc>
          <w:tcPr>
            <w:tcW w:w="1377" w:type="dxa"/>
            <w:tcBorders>
              <w:top w:val="nil"/>
              <w:left w:val="nil"/>
              <w:bottom w:val="single" w:sz="4" w:space="0" w:color="auto"/>
              <w:right w:val="single" w:sz="8" w:space="0" w:color="auto"/>
            </w:tcBorders>
            <w:shd w:val="clear" w:color="000000" w:fill="FFC000"/>
            <w:vAlign w:val="center"/>
            <w:hideMark/>
          </w:tcPr>
          <w:p w14:paraId="0CACB4C5" w14:textId="77777777" w:rsidR="00FF00EF" w:rsidRPr="00FF00EF" w:rsidRDefault="00FF00EF">
            <w:pPr>
              <w:jc w:val="center"/>
              <w:rPr>
                <w:b/>
                <w:bCs/>
                <w:color w:val="000000"/>
                <w:sz w:val="16"/>
                <w:szCs w:val="16"/>
              </w:rPr>
            </w:pPr>
            <w:r w:rsidRPr="00FF00EF">
              <w:rPr>
                <w:b/>
                <w:bCs/>
                <w:color w:val="000000"/>
                <w:sz w:val="16"/>
                <w:szCs w:val="16"/>
              </w:rPr>
              <w:t>% SU PROGETTO</w:t>
            </w:r>
          </w:p>
        </w:tc>
        <w:tc>
          <w:tcPr>
            <w:tcW w:w="1573" w:type="dxa"/>
            <w:tcBorders>
              <w:top w:val="nil"/>
              <w:left w:val="nil"/>
              <w:bottom w:val="single" w:sz="4" w:space="0" w:color="auto"/>
              <w:right w:val="single" w:sz="4" w:space="0" w:color="auto"/>
            </w:tcBorders>
            <w:shd w:val="clear" w:color="auto" w:fill="auto"/>
            <w:vAlign w:val="center"/>
            <w:hideMark/>
          </w:tcPr>
          <w:p w14:paraId="589FA4FC" w14:textId="77777777" w:rsidR="00FF00EF" w:rsidRPr="00FF00EF" w:rsidRDefault="00FF00EF">
            <w:pPr>
              <w:jc w:val="center"/>
              <w:rPr>
                <w:b/>
                <w:bCs/>
                <w:sz w:val="16"/>
                <w:szCs w:val="16"/>
              </w:rPr>
            </w:pPr>
            <w:r w:rsidRPr="00FF00EF">
              <w:rPr>
                <w:b/>
                <w:bCs/>
                <w:sz w:val="16"/>
                <w:szCs w:val="16"/>
              </w:rPr>
              <w:t xml:space="preserve">         300,97 </w:t>
            </w:r>
          </w:p>
        </w:tc>
        <w:tc>
          <w:tcPr>
            <w:tcW w:w="1573" w:type="dxa"/>
            <w:tcBorders>
              <w:top w:val="nil"/>
              <w:left w:val="nil"/>
              <w:bottom w:val="single" w:sz="4" w:space="0" w:color="auto"/>
              <w:right w:val="single" w:sz="4" w:space="0" w:color="auto"/>
            </w:tcBorders>
            <w:shd w:val="clear" w:color="auto" w:fill="auto"/>
            <w:vAlign w:val="center"/>
            <w:hideMark/>
          </w:tcPr>
          <w:p w14:paraId="7F8932F5" w14:textId="77777777" w:rsidR="00FF00EF" w:rsidRPr="00FF00EF" w:rsidRDefault="00FF00EF">
            <w:pPr>
              <w:jc w:val="center"/>
              <w:rPr>
                <w:b/>
                <w:bCs/>
                <w:sz w:val="16"/>
                <w:szCs w:val="16"/>
              </w:rPr>
            </w:pPr>
            <w:r w:rsidRPr="00FF00EF">
              <w:rPr>
                <w:b/>
                <w:bCs/>
                <w:sz w:val="16"/>
                <w:szCs w:val="16"/>
              </w:rPr>
              <w:t xml:space="preserve">         174,10 </w:t>
            </w:r>
          </w:p>
        </w:tc>
        <w:tc>
          <w:tcPr>
            <w:tcW w:w="1573" w:type="dxa"/>
            <w:tcBorders>
              <w:top w:val="nil"/>
              <w:left w:val="nil"/>
              <w:bottom w:val="single" w:sz="4" w:space="0" w:color="auto"/>
              <w:right w:val="single" w:sz="4" w:space="0" w:color="auto"/>
            </w:tcBorders>
            <w:shd w:val="clear" w:color="auto" w:fill="auto"/>
            <w:vAlign w:val="center"/>
            <w:hideMark/>
          </w:tcPr>
          <w:p w14:paraId="4D74D1EC" w14:textId="77777777" w:rsidR="00FF00EF" w:rsidRPr="00FF00EF" w:rsidRDefault="00FF00EF">
            <w:pPr>
              <w:jc w:val="center"/>
              <w:rPr>
                <w:b/>
                <w:bCs/>
                <w:sz w:val="16"/>
                <w:szCs w:val="16"/>
              </w:rPr>
            </w:pPr>
            <w:r w:rsidRPr="00FF00EF">
              <w:rPr>
                <w:b/>
                <w:bCs/>
                <w:sz w:val="16"/>
                <w:szCs w:val="16"/>
              </w:rPr>
              <w:t xml:space="preserve">         503,46 </w:t>
            </w:r>
          </w:p>
        </w:tc>
        <w:tc>
          <w:tcPr>
            <w:tcW w:w="1573" w:type="dxa"/>
            <w:tcBorders>
              <w:top w:val="nil"/>
              <w:left w:val="nil"/>
              <w:bottom w:val="single" w:sz="4" w:space="0" w:color="auto"/>
              <w:right w:val="single" w:sz="4" w:space="0" w:color="auto"/>
            </w:tcBorders>
            <w:shd w:val="clear" w:color="auto" w:fill="auto"/>
            <w:vAlign w:val="center"/>
            <w:hideMark/>
          </w:tcPr>
          <w:p w14:paraId="15A61A63" w14:textId="77777777" w:rsidR="00FF00EF" w:rsidRPr="00FF00EF" w:rsidRDefault="00FF00EF">
            <w:pPr>
              <w:jc w:val="center"/>
              <w:rPr>
                <w:b/>
                <w:bCs/>
                <w:sz w:val="16"/>
                <w:szCs w:val="16"/>
              </w:rPr>
            </w:pPr>
            <w:r w:rsidRPr="00FF00EF">
              <w:rPr>
                <w:b/>
                <w:bCs/>
                <w:sz w:val="16"/>
                <w:szCs w:val="16"/>
              </w:rPr>
              <w:t xml:space="preserve">         148,80 </w:t>
            </w:r>
          </w:p>
        </w:tc>
        <w:tc>
          <w:tcPr>
            <w:tcW w:w="1573" w:type="dxa"/>
            <w:tcBorders>
              <w:top w:val="nil"/>
              <w:left w:val="nil"/>
              <w:bottom w:val="single" w:sz="4" w:space="0" w:color="auto"/>
              <w:right w:val="single" w:sz="4" w:space="0" w:color="auto"/>
            </w:tcBorders>
            <w:shd w:val="clear" w:color="auto" w:fill="auto"/>
            <w:vAlign w:val="center"/>
            <w:hideMark/>
          </w:tcPr>
          <w:p w14:paraId="204EFEAA" w14:textId="77777777" w:rsidR="00FF00EF" w:rsidRPr="00FF00EF" w:rsidRDefault="00FF00EF">
            <w:pPr>
              <w:jc w:val="center"/>
              <w:rPr>
                <w:b/>
                <w:bCs/>
                <w:sz w:val="16"/>
                <w:szCs w:val="16"/>
              </w:rPr>
            </w:pPr>
            <w:r w:rsidRPr="00FF00EF">
              <w:rPr>
                <w:b/>
                <w:bCs/>
                <w:sz w:val="16"/>
                <w:szCs w:val="16"/>
              </w:rPr>
              <w:t xml:space="preserve">         234,69 </w:t>
            </w:r>
          </w:p>
        </w:tc>
        <w:tc>
          <w:tcPr>
            <w:tcW w:w="1632" w:type="dxa"/>
            <w:tcBorders>
              <w:top w:val="nil"/>
              <w:left w:val="nil"/>
              <w:bottom w:val="single" w:sz="4" w:space="0" w:color="auto"/>
              <w:right w:val="single" w:sz="4" w:space="0" w:color="auto"/>
            </w:tcBorders>
            <w:shd w:val="clear" w:color="auto" w:fill="auto"/>
            <w:noWrap/>
            <w:vAlign w:val="center"/>
            <w:hideMark/>
          </w:tcPr>
          <w:p w14:paraId="118C8A2A" w14:textId="77777777" w:rsidR="00FF00EF" w:rsidRPr="00FF00EF" w:rsidRDefault="00FF00EF">
            <w:pPr>
              <w:jc w:val="center"/>
              <w:rPr>
                <w:b/>
                <w:bCs/>
                <w:sz w:val="16"/>
                <w:szCs w:val="16"/>
              </w:rPr>
            </w:pPr>
            <w:r w:rsidRPr="00FF00EF">
              <w:rPr>
                <w:b/>
                <w:bCs/>
                <w:sz w:val="16"/>
                <w:szCs w:val="16"/>
              </w:rPr>
              <w:t xml:space="preserve">          334,49 </w:t>
            </w:r>
          </w:p>
        </w:tc>
        <w:tc>
          <w:tcPr>
            <w:tcW w:w="1912" w:type="dxa"/>
            <w:tcBorders>
              <w:top w:val="nil"/>
              <w:left w:val="nil"/>
              <w:bottom w:val="single" w:sz="4" w:space="0" w:color="auto"/>
              <w:right w:val="single" w:sz="4" w:space="0" w:color="auto"/>
            </w:tcBorders>
            <w:shd w:val="clear" w:color="auto" w:fill="auto"/>
            <w:noWrap/>
            <w:vAlign w:val="center"/>
            <w:hideMark/>
          </w:tcPr>
          <w:p w14:paraId="579D2EE5" w14:textId="77777777" w:rsidR="00FF00EF" w:rsidRPr="00FF00EF" w:rsidRDefault="00FF00EF">
            <w:pPr>
              <w:jc w:val="center"/>
              <w:rPr>
                <w:b/>
                <w:bCs/>
                <w:sz w:val="16"/>
                <w:szCs w:val="16"/>
              </w:rPr>
            </w:pPr>
            <w:r w:rsidRPr="00FF00EF">
              <w:rPr>
                <w:b/>
                <w:bCs/>
                <w:sz w:val="16"/>
                <w:szCs w:val="16"/>
              </w:rPr>
              <w:t xml:space="preserve">           1.696,51 </w:t>
            </w:r>
          </w:p>
        </w:tc>
      </w:tr>
      <w:tr w:rsidR="00FF00EF" w:rsidRPr="00FF00EF" w14:paraId="5843BB85" w14:textId="77777777" w:rsidTr="00FF00EF">
        <w:trPr>
          <w:trHeight w:val="465"/>
        </w:trPr>
        <w:tc>
          <w:tcPr>
            <w:tcW w:w="212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39E39D2" w14:textId="77777777" w:rsidR="00FF00EF" w:rsidRPr="00FF00EF" w:rsidRDefault="00FF00EF">
            <w:pPr>
              <w:rPr>
                <w:b/>
                <w:bCs/>
                <w:sz w:val="16"/>
                <w:szCs w:val="16"/>
              </w:rPr>
            </w:pPr>
            <w:r w:rsidRPr="00FF00EF">
              <w:rPr>
                <w:b/>
                <w:bCs/>
                <w:sz w:val="16"/>
                <w:szCs w:val="16"/>
              </w:rPr>
              <w:t>Nodo  Sicilia</w:t>
            </w:r>
          </w:p>
        </w:tc>
        <w:tc>
          <w:tcPr>
            <w:tcW w:w="1492" w:type="dxa"/>
            <w:vMerge w:val="restart"/>
            <w:tcBorders>
              <w:top w:val="nil"/>
              <w:left w:val="single" w:sz="4" w:space="0" w:color="auto"/>
              <w:bottom w:val="single" w:sz="4" w:space="0" w:color="auto"/>
              <w:right w:val="single" w:sz="4" w:space="0" w:color="auto"/>
            </w:tcBorders>
            <w:shd w:val="clear" w:color="auto" w:fill="auto"/>
            <w:vAlign w:val="center"/>
            <w:hideMark/>
          </w:tcPr>
          <w:p w14:paraId="081CF599" w14:textId="77777777" w:rsidR="00FF00EF" w:rsidRPr="00FF00EF" w:rsidRDefault="00FF00EF">
            <w:pPr>
              <w:jc w:val="center"/>
              <w:rPr>
                <w:b/>
                <w:bCs/>
                <w:sz w:val="16"/>
                <w:szCs w:val="16"/>
              </w:rPr>
            </w:pPr>
            <w:r w:rsidRPr="00FF00EF">
              <w:rPr>
                <w:b/>
                <w:bCs/>
                <w:sz w:val="16"/>
                <w:szCs w:val="16"/>
              </w:rPr>
              <w:t>3.099.784</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5A06ACEC" w14:textId="77777777" w:rsidR="00FF00EF" w:rsidRPr="00FF00EF" w:rsidRDefault="00FF00EF">
            <w:pPr>
              <w:jc w:val="center"/>
              <w:rPr>
                <w:color w:val="000000"/>
                <w:sz w:val="16"/>
                <w:szCs w:val="16"/>
              </w:rPr>
            </w:pPr>
            <w:r w:rsidRPr="00FF00EF">
              <w:rPr>
                <w:color w:val="000000"/>
                <w:sz w:val="16"/>
                <w:szCs w:val="16"/>
              </w:rPr>
              <w:t>36,04%</w:t>
            </w:r>
          </w:p>
        </w:tc>
        <w:tc>
          <w:tcPr>
            <w:tcW w:w="1502" w:type="dxa"/>
            <w:tcBorders>
              <w:top w:val="nil"/>
              <w:left w:val="nil"/>
              <w:bottom w:val="single" w:sz="4" w:space="0" w:color="auto"/>
              <w:right w:val="single" w:sz="4" w:space="0" w:color="auto"/>
            </w:tcBorders>
            <w:shd w:val="clear" w:color="auto" w:fill="auto"/>
            <w:noWrap/>
            <w:vAlign w:val="bottom"/>
            <w:hideMark/>
          </w:tcPr>
          <w:p w14:paraId="4D24B85E" w14:textId="77777777" w:rsidR="00FF00EF" w:rsidRPr="00FF00EF" w:rsidRDefault="00FF00EF">
            <w:pPr>
              <w:jc w:val="center"/>
              <w:rPr>
                <w:b/>
                <w:bCs/>
                <w:sz w:val="16"/>
                <w:szCs w:val="16"/>
              </w:rPr>
            </w:pPr>
            <w:r w:rsidRPr="00FF00EF">
              <w:rPr>
                <w:b/>
                <w:bCs/>
                <w:sz w:val="16"/>
                <w:szCs w:val="16"/>
              </w:rPr>
              <w:t>Unime</w:t>
            </w:r>
          </w:p>
        </w:tc>
        <w:tc>
          <w:tcPr>
            <w:tcW w:w="1421" w:type="dxa"/>
            <w:tcBorders>
              <w:top w:val="nil"/>
              <w:left w:val="nil"/>
              <w:bottom w:val="single" w:sz="4" w:space="0" w:color="auto"/>
              <w:right w:val="nil"/>
            </w:tcBorders>
            <w:shd w:val="clear" w:color="auto" w:fill="auto"/>
            <w:noWrap/>
            <w:vAlign w:val="bottom"/>
            <w:hideMark/>
          </w:tcPr>
          <w:p w14:paraId="14C1D7CD" w14:textId="77777777" w:rsidR="00FF00EF" w:rsidRPr="00FF00EF" w:rsidRDefault="00FF00EF">
            <w:pPr>
              <w:jc w:val="center"/>
              <w:rPr>
                <w:b/>
                <w:bCs/>
                <w:sz w:val="16"/>
                <w:szCs w:val="16"/>
              </w:rPr>
            </w:pPr>
            <w:r w:rsidRPr="00FF00EF">
              <w:rPr>
                <w:b/>
                <w:bCs/>
                <w:sz w:val="16"/>
                <w:szCs w:val="16"/>
              </w:rPr>
              <w:t>90,71%</w:t>
            </w:r>
          </w:p>
        </w:tc>
        <w:tc>
          <w:tcPr>
            <w:tcW w:w="1377" w:type="dxa"/>
            <w:tcBorders>
              <w:top w:val="nil"/>
              <w:left w:val="single" w:sz="4" w:space="0" w:color="auto"/>
              <w:bottom w:val="single" w:sz="4" w:space="0" w:color="auto"/>
              <w:right w:val="single" w:sz="8" w:space="0" w:color="auto"/>
            </w:tcBorders>
            <w:shd w:val="clear" w:color="auto" w:fill="auto"/>
            <w:noWrap/>
            <w:vAlign w:val="center"/>
            <w:hideMark/>
          </w:tcPr>
          <w:p w14:paraId="6B808B4B" w14:textId="77777777" w:rsidR="00FF00EF" w:rsidRPr="00FF00EF" w:rsidRDefault="00FF00EF">
            <w:pPr>
              <w:jc w:val="center"/>
              <w:rPr>
                <w:b/>
                <w:bCs/>
                <w:sz w:val="16"/>
                <w:szCs w:val="16"/>
              </w:rPr>
            </w:pPr>
            <w:r w:rsidRPr="00FF00EF">
              <w:rPr>
                <w:b/>
                <w:bCs/>
                <w:sz w:val="16"/>
                <w:szCs w:val="16"/>
              </w:rPr>
              <w:t>32,69%</w:t>
            </w:r>
          </w:p>
        </w:tc>
        <w:tc>
          <w:tcPr>
            <w:tcW w:w="1573" w:type="dxa"/>
            <w:tcBorders>
              <w:top w:val="nil"/>
              <w:left w:val="nil"/>
              <w:bottom w:val="single" w:sz="4" w:space="0" w:color="auto"/>
              <w:right w:val="single" w:sz="4" w:space="0" w:color="auto"/>
            </w:tcBorders>
            <w:shd w:val="clear" w:color="auto" w:fill="auto"/>
            <w:noWrap/>
            <w:vAlign w:val="center"/>
            <w:hideMark/>
          </w:tcPr>
          <w:p w14:paraId="3D6CA273" w14:textId="77777777" w:rsidR="00FF00EF" w:rsidRPr="00FF00EF" w:rsidRDefault="00FF00EF">
            <w:pPr>
              <w:jc w:val="center"/>
              <w:rPr>
                <w:b/>
                <w:bCs/>
                <w:sz w:val="16"/>
                <w:szCs w:val="16"/>
              </w:rPr>
            </w:pPr>
            <w:r w:rsidRPr="00FF00EF">
              <w:rPr>
                <w:b/>
                <w:bCs/>
                <w:sz w:val="16"/>
                <w:szCs w:val="16"/>
              </w:rPr>
              <w:t xml:space="preserve">              98,39 </w:t>
            </w:r>
          </w:p>
        </w:tc>
        <w:tc>
          <w:tcPr>
            <w:tcW w:w="1573" w:type="dxa"/>
            <w:tcBorders>
              <w:top w:val="nil"/>
              <w:left w:val="nil"/>
              <w:bottom w:val="single" w:sz="4" w:space="0" w:color="auto"/>
              <w:right w:val="single" w:sz="4" w:space="0" w:color="auto"/>
            </w:tcBorders>
            <w:shd w:val="clear" w:color="auto" w:fill="auto"/>
            <w:noWrap/>
            <w:vAlign w:val="center"/>
            <w:hideMark/>
          </w:tcPr>
          <w:p w14:paraId="0BA0E654" w14:textId="77777777" w:rsidR="00FF00EF" w:rsidRPr="00FF00EF" w:rsidRDefault="00FF00EF">
            <w:pPr>
              <w:jc w:val="center"/>
              <w:rPr>
                <w:b/>
                <w:bCs/>
                <w:sz w:val="16"/>
                <w:szCs w:val="16"/>
              </w:rPr>
            </w:pPr>
            <w:r w:rsidRPr="00FF00EF">
              <w:rPr>
                <w:b/>
                <w:bCs/>
                <w:sz w:val="16"/>
                <w:szCs w:val="16"/>
              </w:rPr>
              <w:t xml:space="preserve">              56,92 </w:t>
            </w:r>
          </w:p>
        </w:tc>
        <w:tc>
          <w:tcPr>
            <w:tcW w:w="1573" w:type="dxa"/>
            <w:tcBorders>
              <w:top w:val="nil"/>
              <w:left w:val="nil"/>
              <w:bottom w:val="single" w:sz="4" w:space="0" w:color="auto"/>
              <w:right w:val="single" w:sz="4" w:space="0" w:color="auto"/>
            </w:tcBorders>
            <w:shd w:val="clear" w:color="auto" w:fill="auto"/>
            <w:noWrap/>
            <w:vAlign w:val="center"/>
            <w:hideMark/>
          </w:tcPr>
          <w:p w14:paraId="36B0E21C" w14:textId="77777777" w:rsidR="00FF00EF" w:rsidRPr="00FF00EF" w:rsidRDefault="00FF00EF">
            <w:pPr>
              <w:jc w:val="center"/>
              <w:rPr>
                <w:b/>
                <w:bCs/>
                <w:sz w:val="16"/>
                <w:szCs w:val="16"/>
              </w:rPr>
            </w:pPr>
            <w:r w:rsidRPr="00FF00EF">
              <w:rPr>
                <w:b/>
                <w:bCs/>
                <w:sz w:val="16"/>
                <w:szCs w:val="16"/>
              </w:rPr>
              <w:t xml:space="preserve">            164,59 </w:t>
            </w:r>
          </w:p>
        </w:tc>
        <w:tc>
          <w:tcPr>
            <w:tcW w:w="1573" w:type="dxa"/>
            <w:tcBorders>
              <w:top w:val="nil"/>
              <w:left w:val="nil"/>
              <w:bottom w:val="single" w:sz="4" w:space="0" w:color="auto"/>
              <w:right w:val="single" w:sz="4" w:space="0" w:color="auto"/>
            </w:tcBorders>
            <w:shd w:val="clear" w:color="auto" w:fill="auto"/>
            <w:noWrap/>
            <w:vAlign w:val="center"/>
            <w:hideMark/>
          </w:tcPr>
          <w:p w14:paraId="3ADF0B7D" w14:textId="77777777" w:rsidR="00FF00EF" w:rsidRPr="00FF00EF" w:rsidRDefault="00FF00EF">
            <w:pPr>
              <w:jc w:val="center"/>
              <w:rPr>
                <w:b/>
                <w:bCs/>
                <w:sz w:val="16"/>
                <w:szCs w:val="16"/>
              </w:rPr>
            </w:pPr>
            <w:r w:rsidRPr="00FF00EF">
              <w:rPr>
                <w:b/>
                <w:bCs/>
                <w:sz w:val="16"/>
                <w:szCs w:val="16"/>
              </w:rPr>
              <w:t xml:space="preserve">              48,65 </w:t>
            </w:r>
          </w:p>
        </w:tc>
        <w:tc>
          <w:tcPr>
            <w:tcW w:w="1573" w:type="dxa"/>
            <w:tcBorders>
              <w:top w:val="nil"/>
              <w:left w:val="nil"/>
              <w:bottom w:val="single" w:sz="4" w:space="0" w:color="auto"/>
              <w:right w:val="single" w:sz="4" w:space="0" w:color="auto"/>
            </w:tcBorders>
            <w:shd w:val="clear" w:color="auto" w:fill="auto"/>
            <w:noWrap/>
            <w:vAlign w:val="center"/>
            <w:hideMark/>
          </w:tcPr>
          <w:p w14:paraId="19C8808C" w14:textId="77777777" w:rsidR="00FF00EF" w:rsidRPr="00FF00EF" w:rsidRDefault="00FF00EF">
            <w:pPr>
              <w:jc w:val="center"/>
              <w:rPr>
                <w:b/>
                <w:bCs/>
                <w:sz w:val="16"/>
                <w:szCs w:val="16"/>
              </w:rPr>
            </w:pPr>
            <w:r w:rsidRPr="00FF00EF">
              <w:rPr>
                <w:b/>
                <w:bCs/>
                <w:sz w:val="16"/>
                <w:szCs w:val="16"/>
              </w:rPr>
              <w:t xml:space="preserve">              76,72 </w:t>
            </w:r>
          </w:p>
        </w:tc>
        <w:tc>
          <w:tcPr>
            <w:tcW w:w="1632" w:type="dxa"/>
            <w:tcBorders>
              <w:top w:val="nil"/>
              <w:left w:val="nil"/>
              <w:bottom w:val="single" w:sz="4" w:space="0" w:color="auto"/>
              <w:right w:val="single" w:sz="4" w:space="0" w:color="auto"/>
            </w:tcBorders>
            <w:shd w:val="clear" w:color="auto" w:fill="auto"/>
            <w:noWrap/>
            <w:vAlign w:val="center"/>
            <w:hideMark/>
          </w:tcPr>
          <w:p w14:paraId="3BF82EEF" w14:textId="77777777" w:rsidR="00FF00EF" w:rsidRPr="00FF00EF" w:rsidRDefault="00FF00EF">
            <w:pPr>
              <w:jc w:val="center"/>
              <w:rPr>
                <w:b/>
                <w:bCs/>
                <w:sz w:val="16"/>
                <w:szCs w:val="16"/>
              </w:rPr>
            </w:pPr>
            <w:r w:rsidRPr="00FF00EF">
              <w:rPr>
                <w:b/>
                <w:bCs/>
                <w:sz w:val="16"/>
                <w:szCs w:val="16"/>
              </w:rPr>
              <w:t xml:space="preserve">             109,35 </w:t>
            </w:r>
          </w:p>
        </w:tc>
        <w:tc>
          <w:tcPr>
            <w:tcW w:w="1912" w:type="dxa"/>
            <w:tcBorders>
              <w:top w:val="nil"/>
              <w:left w:val="nil"/>
              <w:bottom w:val="single" w:sz="4" w:space="0" w:color="auto"/>
              <w:right w:val="single" w:sz="4" w:space="0" w:color="auto"/>
            </w:tcBorders>
            <w:shd w:val="clear" w:color="auto" w:fill="auto"/>
            <w:noWrap/>
            <w:vAlign w:val="center"/>
            <w:hideMark/>
          </w:tcPr>
          <w:p w14:paraId="3B2D69E1" w14:textId="77777777" w:rsidR="00FF00EF" w:rsidRPr="00FF00EF" w:rsidRDefault="00FF00EF">
            <w:pPr>
              <w:jc w:val="center"/>
              <w:rPr>
                <w:b/>
                <w:bCs/>
                <w:sz w:val="16"/>
                <w:szCs w:val="16"/>
              </w:rPr>
            </w:pPr>
            <w:r w:rsidRPr="00FF00EF">
              <w:rPr>
                <w:b/>
                <w:bCs/>
                <w:sz w:val="16"/>
                <w:szCs w:val="16"/>
              </w:rPr>
              <w:t xml:space="preserve">                 554,62 </w:t>
            </w:r>
          </w:p>
        </w:tc>
      </w:tr>
      <w:tr w:rsidR="00FF00EF" w:rsidRPr="00FF00EF" w14:paraId="18779B43" w14:textId="77777777" w:rsidTr="00FF00EF">
        <w:trPr>
          <w:trHeight w:val="465"/>
        </w:trPr>
        <w:tc>
          <w:tcPr>
            <w:tcW w:w="2127" w:type="dxa"/>
            <w:vMerge/>
            <w:tcBorders>
              <w:top w:val="nil"/>
              <w:left w:val="single" w:sz="8" w:space="0" w:color="auto"/>
              <w:bottom w:val="single" w:sz="4" w:space="0" w:color="auto"/>
              <w:right w:val="single" w:sz="4" w:space="0" w:color="auto"/>
            </w:tcBorders>
            <w:vAlign w:val="center"/>
            <w:hideMark/>
          </w:tcPr>
          <w:p w14:paraId="397DD4E7" w14:textId="77777777" w:rsidR="00FF00EF" w:rsidRPr="00FF00EF" w:rsidRDefault="00FF00EF">
            <w:pPr>
              <w:rPr>
                <w:b/>
                <w:bCs/>
                <w:sz w:val="16"/>
                <w:szCs w:val="16"/>
              </w:rPr>
            </w:pPr>
          </w:p>
        </w:tc>
        <w:tc>
          <w:tcPr>
            <w:tcW w:w="1492" w:type="dxa"/>
            <w:vMerge/>
            <w:tcBorders>
              <w:top w:val="nil"/>
              <w:left w:val="single" w:sz="4" w:space="0" w:color="auto"/>
              <w:bottom w:val="single" w:sz="4" w:space="0" w:color="auto"/>
              <w:right w:val="single" w:sz="4" w:space="0" w:color="auto"/>
            </w:tcBorders>
            <w:vAlign w:val="center"/>
            <w:hideMark/>
          </w:tcPr>
          <w:p w14:paraId="2B5D77DD" w14:textId="77777777" w:rsidR="00FF00EF" w:rsidRPr="00FF00EF" w:rsidRDefault="00FF00EF">
            <w:pPr>
              <w:rPr>
                <w:b/>
                <w:bCs/>
                <w:sz w:val="16"/>
                <w:szCs w:val="16"/>
              </w:rPr>
            </w:pPr>
          </w:p>
        </w:tc>
        <w:tc>
          <w:tcPr>
            <w:tcW w:w="1252" w:type="dxa"/>
            <w:vMerge/>
            <w:tcBorders>
              <w:top w:val="nil"/>
              <w:left w:val="single" w:sz="4" w:space="0" w:color="auto"/>
              <w:bottom w:val="single" w:sz="4" w:space="0" w:color="auto"/>
              <w:right w:val="single" w:sz="4" w:space="0" w:color="auto"/>
            </w:tcBorders>
            <w:vAlign w:val="center"/>
            <w:hideMark/>
          </w:tcPr>
          <w:p w14:paraId="3BCC19E0" w14:textId="77777777" w:rsidR="00FF00EF" w:rsidRPr="00FF00EF" w:rsidRDefault="00FF00EF">
            <w:pPr>
              <w:rPr>
                <w:color w:val="000000"/>
                <w:sz w:val="16"/>
                <w:szCs w:val="16"/>
              </w:rPr>
            </w:pPr>
          </w:p>
        </w:tc>
        <w:tc>
          <w:tcPr>
            <w:tcW w:w="1502" w:type="dxa"/>
            <w:tcBorders>
              <w:top w:val="nil"/>
              <w:left w:val="nil"/>
              <w:bottom w:val="single" w:sz="4" w:space="0" w:color="auto"/>
              <w:right w:val="single" w:sz="4" w:space="0" w:color="auto"/>
            </w:tcBorders>
            <w:shd w:val="clear" w:color="auto" w:fill="auto"/>
            <w:noWrap/>
            <w:vAlign w:val="bottom"/>
            <w:hideMark/>
          </w:tcPr>
          <w:p w14:paraId="20096FE2" w14:textId="77777777" w:rsidR="00FF00EF" w:rsidRPr="00FF00EF" w:rsidRDefault="00FF00EF">
            <w:pPr>
              <w:jc w:val="center"/>
              <w:rPr>
                <w:b/>
                <w:bCs/>
                <w:sz w:val="16"/>
                <w:szCs w:val="16"/>
              </w:rPr>
            </w:pPr>
            <w:r w:rsidRPr="00FF00EF">
              <w:rPr>
                <w:b/>
                <w:bCs/>
                <w:sz w:val="16"/>
                <w:szCs w:val="16"/>
              </w:rPr>
              <w:t>Unict</w:t>
            </w:r>
          </w:p>
        </w:tc>
        <w:tc>
          <w:tcPr>
            <w:tcW w:w="1421" w:type="dxa"/>
            <w:tcBorders>
              <w:top w:val="nil"/>
              <w:left w:val="nil"/>
              <w:bottom w:val="single" w:sz="4" w:space="0" w:color="auto"/>
              <w:right w:val="nil"/>
            </w:tcBorders>
            <w:shd w:val="clear" w:color="auto" w:fill="auto"/>
            <w:noWrap/>
            <w:vAlign w:val="bottom"/>
            <w:hideMark/>
          </w:tcPr>
          <w:p w14:paraId="2515EBD9" w14:textId="77777777" w:rsidR="00FF00EF" w:rsidRPr="00FF00EF" w:rsidRDefault="00FF00EF">
            <w:pPr>
              <w:jc w:val="center"/>
              <w:rPr>
                <w:b/>
                <w:bCs/>
                <w:sz w:val="16"/>
                <w:szCs w:val="16"/>
              </w:rPr>
            </w:pPr>
            <w:r w:rsidRPr="00FF00EF">
              <w:rPr>
                <w:b/>
                <w:bCs/>
                <w:sz w:val="16"/>
                <w:szCs w:val="16"/>
              </w:rPr>
              <w:t>9,29%</w:t>
            </w:r>
          </w:p>
        </w:tc>
        <w:tc>
          <w:tcPr>
            <w:tcW w:w="1377" w:type="dxa"/>
            <w:tcBorders>
              <w:top w:val="nil"/>
              <w:left w:val="single" w:sz="4" w:space="0" w:color="auto"/>
              <w:bottom w:val="single" w:sz="4" w:space="0" w:color="auto"/>
              <w:right w:val="single" w:sz="8" w:space="0" w:color="auto"/>
            </w:tcBorders>
            <w:shd w:val="clear" w:color="auto" w:fill="auto"/>
            <w:noWrap/>
            <w:vAlign w:val="center"/>
            <w:hideMark/>
          </w:tcPr>
          <w:p w14:paraId="5505A6E4" w14:textId="77777777" w:rsidR="00FF00EF" w:rsidRPr="00FF00EF" w:rsidRDefault="00FF00EF">
            <w:pPr>
              <w:jc w:val="center"/>
              <w:rPr>
                <w:b/>
                <w:bCs/>
                <w:sz w:val="16"/>
                <w:szCs w:val="16"/>
              </w:rPr>
            </w:pPr>
            <w:r w:rsidRPr="00FF00EF">
              <w:rPr>
                <w:b/>
                <w:bCs/>
                <w:sz w:val="16"/>
                <w:szCs w:val="16"/>
              </w:rPr>
              <w:t>3,35%</w:t>
            </w:r>
          </w:p>
        </w:tc>
        <w:tc>
          <w:tcPr>
            <w:tcW w:w="1573" w:type="dxa"/>
            <w:tcBorders>
              <w:top w:val="nil"/>
              <w:left w:val="nil"/>
              <w:bottom w:val="single" w:sz="4" w:space="0" w:color="auto"/>
              <w:right w:val="single" w:sz="4" w:space="0" w:color="auto"/>
            </w:tcBorders>
            <w:shd w:val="clear" w:color="auto" w:fill="auto"/>
            <w:noWrap/>
            <w:vAlign w:val="center"/>
            <w:hideMark/>
          </w:tcPr>
          <w:p w14:paraId="54E06878" w14:textId="77777777" w:rsidR="00FF00EF" w:rsidRPr="00FF00EF" w:rsidRDefault="00FF00EF">
            <w:pPr>
              <w:jc w:val="center"/>
              <w:rPr>
                <w:b/>
                <w:bCs/>
                <w:sz w:val="16"/>
                <w:szCs w:val="16"/>
              </w:rPr>
            </w:pPr>
            <w:r w:rsidRPr="00FF00EF">
              <w:rPr>
                <w:b/>
                <w:bCs/>
                <w:sz w:val="16"/>
                <w:szCs w:val="16"/>
              </w:rPr>
              <w:t xml:space="preserve">              10,08 </w:t>
            </w:r>
          </w:p>
        </w:tc>
        <w:tc>
          <w:tcPr>
            <w:tcW w:w="1573" w:type="dxa"/>
            <w:tcBorders>
              <w:top w:val="nil"/>
              <w:left w:val="nil"/>
              <w:bottom w:val="single" w:sz="4" w:space="0" w:color="auto"/>
              <w:right w:val="single" w:sz="4" w:space="0" w:color="auto"/>
            </w:tcBorders>
            <w:shd w:val="clear" w:color="auto" w:fill="auto"/>
            <w:noWrap/>
            <w:vAlign w:val="center"/>
            <w:hideMark/>
          </w:tcPr>
          <w:p w14:paraId="4014B629" w14:textId="77777777" w:rsidR="00FF00EF" w:rsidRPr="00FF00EF" w:rsidRDefault="00FF00EF">
            <w:pPr>
              <w:jc w:val="center"/>
              <w:rPr>
                <w:b/>
                <w:bCs/>
                <w:sz w:val="16"/>
                <w:szCs w:val="16"/>
              </w:rPr>
            </w:pPr>
            <w:r w:rsidRPr="00FF00EF">
              <w:rPr>
                <w:b/>
                <w:bCs/>
                <w:sz w:val="16"/>
                <w:szCs w:val="16"/>
              </w:rPr>
              <w:t xml:space="preserve">                5,83 </w:t>
            </w:r>
          </w:p>
        </w:tc>
        <w:tc>
          <w:tcPr>
            <w:tcW w:w="1573" w:type="dxa"/>
            <w:tcBorders>
              <w:top w:val="nil"/>
              <w:left w:val="nil"/>
              <w:bottom w:val="single" w:sz="4" w:space="0" w:color="auto"/>
              <w:right w:val="single" w:sz="4" w:space="0" w:color="auto"/>
            </w:tcBorders>
            <w:shd w:val="clear" w:color="auto" w:fill="auto"/>
            <w:noWrap/>
            <w:vAlign w:val="center"/>
            <w:hideMark/>
          </w:tcPr>
          <w:p w14:paraId="759D1251" w14:textId="77777777" w:rsidR="00FF00EF" w:rsidRPr="00FF00EF" w:rsidRDefault="00FF00EF">
            <w:pPr>
              <w:jc w:val="center"/>
              <w:rPr>
                <w:b/>
                <w:bCs/>
                <w:sz w:val="16"/>
                <w:szCs w:val="16"/>
              </w:rPr>
            </w:pPr>
            <w:r w:rsidRPr="00FF00EF">
              <w:rPr>
                <w:b/>
                <w:bCs/>
                <w:sz w:val="16"/>
                <w:szCs w:val="16"/>
              </w:rPr>
              <w:t xml:space="preserve">              16,86 </w:t>
            </w:r>
          </w:p>
        </w:tc>
        <w:tc>
          <w:tcPr>
            <w:tcW w:w="1573" w:type="dxa"/>
            <w:tcBorders>
              <w:top w:val="nil"/>
              <w:left w:val="nil"/>
              <w:bottom w:val="single" w:sz="4" w:space="0" w:color="auto"/>
              <w:right w:val="single" w:sz="4" w:space="0" w:color="auto"/>
            </w:tcBorders>
            <w:shd w:val="clear" w:color="auto" w:fill="auto"/>
            <w:noWrap/>
            <w:vAlign w:val="center"/>
            <w:hideMark/>
          </w:tcPr>
          <w:p w14:paraId="25D49BF2" w14:textId="77777777" w:rsidR="00FF00EF" w:rsidRPr="00FF00EF" w:rsidRDefault="00FF00EF">
            <w:pPr>
              <w:jc w:val="center"/>
              <w:rPr>
                <w:b/>
                <w:bCs/>
                <w:sz w:val="16"/>
                <w:szCs w:val="16"/>
              </w:rPr>
            </w:pPr>
            <w:r w:rsidRPr="00FF00EF">
              <w:rPr>
                <w:b/>
                <w:bCs/>
                <w:sz w:val="16"/>
                <w:szCs w:val="16"/>
              </w:rPr>
              <w:t xml:space="preserve">                4,98 </w:t>
            </w:r>
          </w:p>
        </w:tc>
        <w:tc>
          <w:tcPr>
            <w:tcW w:w="1573" w:type="dxa"/>
            <w:tcBorders>
              <w:top w:val="nil"/>
              <w:left w:val="nil"/>
              <w:bottom w:val="single" w:sz="4" w:space="0" w:color="auto"/>
              <w:right w:val="single" w:sz="4" w:space="0" w:color="auto"/>
            </w:tcBorders>
            <w:shd w:val="clear" w:color="auto" w:fill="auto"/>
            <w:noWrap/>
            <w:vAlign w:val="center"/>
            <w:hideMark/>
          </w:tcPr>
          <w:p w14:paraId="686F69C1" w14:textId="77777777" w:rsidR="00FF00EF" w:rsidRPr="00FF00EF" w:rsidRDefault="00FF00EF">
            <w:pPr>
              <w:jc w:val="center"/>
              <w:rPr>
                <w:b/>
                <w:bCs/>
                <w:sz w:val="16"/>
                <w:szCs w:val="16"/>
              </w:rPr>
            </w:pPr>
            <w:r w:rsidRPr="00FF00EF">
              <w:rPr>
                <w:b/>
                <w:bCs/>
                <w:sz w:val="16"/>
                <w:szCs w:val="16"/>
              </w:rPr>
              <w:t xml:space="preserve">                7,86 </w:t>
            </w:r>
          </w:p>
        </w:tc>
        <w:tc>
          <w:tcPr>
            <w:tcW w:w="1632" w:type="dxa"/>
            <w:tcBorders>
              <w:top w:val="nil"/>
              <w:left w:val="nil"/>
              <w:bottom w:val="single" w:sz="4" w:space="0" w:color="auto"/>
              <w:right w:val="single" w:sz="4" w:space="0" w:color="auto"/>
            </w:tcBorders>
            <w:shd w:val="clear" w:color="auto" w:fill="auto"/>
            <w:noWrap/>
            <w:vAlign w:val="center"/>
            <w:hideMark/>
          </w:tcPr>
          <w:p w14:paraId="1538FEF6" w14:textId="77777777" w:rsidR="00FF00EF" w:rsidRPr="00FF00EF" w:rsidRDefault="00FF00EF">
            <w:pPr>
              <w:jc w:val="center"/>
              <w:rPr>
                <w:b/>
                <w:bCs/>
                <w:sz w:val="16"/>
                <w:szCs w:val="16"/>
              </w:rPr>
            </w:pPr>
            <w:r w:rsidRPr="00FF00EF">
              <w:rPr>
                <w:b/>
                <w:bCs/>
                <w:sz w:val="16"/>
                <w:szCs w:val="16"/>
              </w:rPr>
              <w:t xml:space="preserve">               11,20 </w:t>
            </w:r>
          </w:p>
        </w:tc>
        <w:tc>
          <w:tcPr>
            <w:tcW w:w="1912" w:type="dxa"/>
            <w:tcBorders>
              <w:top w:val="nil"/>
              <w:left w:val="nil"/>
              <w:bottom w:val="single" w:sz="4" w:space="0" w:color="auto"/>
              <w:right w:val="single" w:sz="4" w:space="0" w:color="auto"/>
            </w:tcBorders>
            <w:shd w:val="clear" w:color="auto" w:fill="auto"/>
            <w:noWrap/>
            <w:vAlign w:val="center"/>
            <w:hideMark/>
          </w:tcPr>
          <w:p w14:paraId="4699E1C8" w14:textId="77777777" w:rsidR="00FF00EF" w:rsidRPr="00FF00EF" w:rsidRDefault="00FF00EF">
            <w:pPr>
              <w:jc w:val="center"/>
              <w:rPr>
                <w:b/>
                <w:bCs/>
                <w:sz w:val="16"/>
                <w:szCs w:val="16"/>
              </w:rPr>
            </w:pPr>
            <w:r w:rsidRPr="00FF00EF">
              <w:rPr>
                <w:b/>
                <w:bCs/>
                <w:sz w:val="16"/>
                <w:szCs w:val="16"/>
              </w:rPr>
              <w:t xml:space="preserve">                   56,80 </w:t>
            </w:r>
          </w:p>
        </w:tc>
      </w:tr>
      <w:tr w:rsidR="00FF00EF" w:rsidRPr="00FF00EF" w14:paraId="368D5FAA" w14:textId="77777777" w:rsidTr="00FF00EF">
        <w:trPr>
          <w:trHeight w:val="465"/>
        </w:trPr>
        <w:tc>
          <w:tcPr>
            <w:tcW w:w="2127" w:type="dxa"/>
            <w:tcBorders>
              <w:top w:val="nil"/>
              <w:left w:val="single" w:sz="8" w:space="0" w:color="auto"/>
              <w:bottom w:val="single" w:sz="4" w:space="0" w:color="auto"/>
              <w:right w:val="single" w:sz="4" w:space="0" w:color="auto"/>
            </w:tcBorders>
            <w:shd w:val="clear" w:color="auto" w:fill="auto"/>
            <w:noWrap/>
            <w:vAlign w:val="bottom"/>
            <w:hideMark/>
          </w:tcPr>
          <w:p w14:paraId="3F8C1881" w14:textId="77777777" w:rsidR="00FF00EF" w:rsidRPr="00FF00EF" w:rsidRDefault="00FF00EF">
            <w:pPr>
              <w:rPr>
                <w:b/>
                <w:bCs/>
                <w:sz w:val="16"/>
                <w:szCs w:val="16"/>
              </w:rPr>
            </w:pPr>
            <w:r w:rsidRPr="00FF00EF">
              <w:rPr>
                <w:b/>
                <w:bCs/>
                <w:sz w:val="16"/>
                <w:szCs w:val="16"/>
              </w:rPr>
              <w:t>Nodo  Basilicata</w:t>
            </w:r>
          </w:p>
        </w:tc>
        <w:tc>
          <w:tcPr>
            <w:tcW w:w="1492" w:type="dxa"/>
            <w:tcBorders>
              <w:top w:val="nil"/>
              <w:left w:val="nil"/>
              <w:bottom w:val="single" w:sz="4" w:space="0" w:color="auto"/>
              <w:right w:val="single" w:sz="4" w:space="0" w:color="auto"/>
            </w:tcBorders>
            <w:shd w:val="clear" w:color="auto" w:fill="auto"/>
            <w:vAlign w:val="center"/>
            <w:hideMark/>
          </w:tcPr>
          <w:p w14:paraId="7C94EB6B" w14:textId="77777777" w:rsidR="00FF00EF" w:rsidRPr="00FF00EF" w:rsidRDefault="00FF00EF">
            <w:pPr>
              <w:jc w:val="center"/>
              <w:rPr>
                <w:b/>
                <w:bCs/>
                <w:sz w:val="16"/>
                <w:szCs w:val="16"/>
              </w:rPr>
            </w:pPr>
            <w:r w:rsidRPr="00FF00EF">
              <w:rPr>
                <w:b/>
                <w:bCs/>
                <w:sz w:val="16"/>
                <w:szCs w:val="16"/>
              </w:rPr>
              <w:t>698.344</w:t>
            </w:r>
          </w:p>
        </w:tc>
        <w:tc>
          <w:tcPr>
            <w:tcW w:w="1252" w:type="dxa"/>
            <w:tcBorders>
              <w:top w:val="nil"/>
              <w:left w:val="nil"/>
              <w:bottom w:val="single" w:sz="4" w:space="0" w:color="auto"/>
              <w:right w:val="single" w:sz="4" w:space="0" w:color="auto"/>
            </w:tcBorders>
            <w:shd w:val="clear" w:color="auto" w:fill="auto"/>
            <w:vAlign w:val="center"/>
            <w:hideMark/>
          </w:tcPr>
          <w:p w14:paraId="781870E9" w14:textId="77777777" w:rsidR="00FF00EF" w:rsidRPr="00FF00EF" w:rsidRDefault="00FF00EF">
            <w:pPr>
              <w:jc w:val="center"/>
              <w:rPr>
                <w:color w:val="000000"/>
                <w:sz w:val="16"/>
                <w:szCs w:val="16"/>
              </w:rPr>
            </w:pPr>
            <w:r w:rsidRPr="00FF00EF">
              <w:rPr>
                <w:color w:val="000000"/>
                <w:sz w:val="16"/>
                <w:szCs w:val="16"/>
              </w:rPr>
              <w:t>8,12%</w:t>
            </w:r>
          </w:p>
        </w:tc>
        <w:tc>
          <w:tcPr>
            <w:tcW w:w="1502" w:type="dxa"/>
            <w:tcBorders>
              <w:top w:val="nil"/>
              <w:left w:val="nil"/>
              <w:bottom w:val="single" w:sz="4" w:space="0" w:color="auto"/>
              <w:right w:val="single" w:sz="4" w:space="0" w:color="auto"/>
            </w:tcBorders>
            <w:shd w:val="clear" w:color="auto" w:fill="auto"/>
            <w:noWrap/>
            <w:vAlign w:val="bottom"/>
            <w:hideMark/>
          </w:tcPr>
          <w:p w14:paraId="5CB0A363" w14:textId="77777777" w:rsidR="00FF00EF" w:rsidRPr="00FF00EF" w:rsidRDefault="00FF00EF">
            <w:pPr>
              <w:jc w:val="center"/>
              <w:rPr>
                <w:b/>
                <w:bCs/>
                <w:sz w:val="16"/>
                <w:szCs w:val="16"/>
              </w:rPr>
            </w:pPr>
            <w:r w:rsidRPr="00FF00EF">
              <w:rPr>
                <w:b/>
                <w:bCs/>
                <w:sz w:val="16"/>
                <w:szCs w:val="16"/>
              </w:rPr>
              <w:t>Train</w:t>
            </w:r>
          </w:p>
        </w:tc>
        <w:tc>
          <w:tcPr>
            <w:tcW w:w="1421" w:type="dxa"/>
            <w:tcBorders>
              <w:top w:val="nil"/>
              <w:left w:val="nil"/>
              <w:bottom w:val="single" w:sz="4" w:space="0" w:color="auto"/>
              <w:right w:val="nil"/>
            </w:tcBorders>
            <w:shd w:val="clear" w:color="auto" w:fill="auto"/>
            <w:noWrap/>
            <w:vAlign w:val="bottom"/>
            <w:hideMark/>
          </w:tcPr>
          <w:p w14:paraId="7F78F9D5" w14:textId="77777777" w:rsidR="00FF00EF" w:rsidRPr="00FF00EF" w:rsidRDefault="00FF00EF">
            <w:pPr>
              <w:jc w:val="center"/>
              <w:rPr>
                <w:b/>
                <w:bCs/>
                <w:sz w:val="16"/>
                <w:szCs w:val="16"/>
              </w:rPr>
            </w:pPr>
            <w:r w:rsidRPr="00FF00EF">
              <w:rPr>
                <w:b/>
                <w:bCs/>
                <w:sz w:val="16"/>
                <w:szCs w:val="16"/>
              </w:rPr>
              <w:t>100,00%</w:t>
            </w:r>
          </w:p>
        </w:tc>
        <w:tc>
          <w:tcPr>
            <w:tcW w:w="1377" w:type="dxa"/>
            <w:tcBorders>
              <w:top w:val="nil"/>
              <w:left w:val="single" w:sz="4" w:space="0" w:color="auto"/>
              <w:bottom w:val="single" w:sz="4" w:space="0" w:color="auto"/>
              <w:right w:val="single" w:sz="8" w:space="0" w:color="auto"/>
            </w:tcBorders>
            <w:shd w:val="clear" w:color="auto" w:fill="auto"/>
            <w:noWrap/>
            <w:vAlign w:val="center"/>
            <w:hideMark/>
          </w:tcPr>
          <w:p w14:paraId="5F155DA8" w14:textId="77777777" w:rsidR="00FF00EF" w:rsidRPr="00FF00EF" w:rsidRDefault="00FF00EF">
            <w:pPr>
              <w:jc w:val="center"/>
              <w:rPr>
                <w:b/>
                <w:bCs/>
                <w:sz w:val="16"/>
                <w:szCs w:val="16"/>
              </w:rPr>
            </w:pPr>
            <w:r w:rsidRPr="00FF00EF">
              <w:rPr>
                <w:b/>
                <w:bCs/>
                <w:sz w:val="16"/>
                <w:szCs w:val="16"/>
              </w:rPr>
              <w:t>8,12%</w:t>
            </w:r>
          </w:p>
        </w:tc>
        <w:tc>
          <w:tcPr>
            <w:tcW w:w="1573" w:type="dxa"/>
            <w:tcBorders>
              <w:top w:val="nil"/>
              <w:left w:val="nil"/>
              <w:bottom w:val="single" w:sz="4" w:space="0" w:color="auto"/>
              <w:right w:val="single" w:sz="4" w:space="0" w:color="auto"/>
            </w:tcBorders>
            <w:shd w:val="clear" w:color="auto" w:fill="auto"/>
            <w:noWrap/>
            <w:vAlign w:val="center"/>
            <w:hideMark/>
          </w:tcPr>
          <w:p w14:paraId="51B6EAD8" w14:textId="77777777" w:rsidR="00FF00EF" w:rsidRPr="00FF00EF" w:rsidRDefault="00FF00EF">
            <w:pPr>
              <w:jc w:val="center"/>
              <w:rPr>
                <w:b/>
                <w:bCs/>
                <w:sz w:val="16"/>
                <w:szCs w:val="16"/>
              </w:rPr>
            </w:pPr>
            <w:r w:rsidRPr="00FF00EF">
              <w:rPr>
                <w:b/>
                <w:bCs/>
                <w:sz w:val="16"/>
                <w:szCs w:val="16"/>
              </w:rPr>
              <w:t xml:space="preserve">              24,44 </w:t>
            </w:r>
          </w:p>
        </w:tc>
        <w:tc>
          <w:tcPr>
            <w:tcW w:w="1573" w:type="dxa"/>
            <w:tcBorders>
              <w:top w:val="nil"/>
              <w:left w:val="nil"/>
              <w:bottom w:val="single" w:sz="4" w:space="0" w:color="auto"/>
              <w:right w:val="single" w:sz="4" w:space="0" w:color="auto"/>
            </w:tcBorders>
            <w:shd w:val="clear" w:color="auto" w:fill="auto"/>
            <w:noWrap/>
            <w:vAlign w:val="center"/>
            <w:hideMark/>
          </w:tcPr>
          <w:p w14:paraId="715C4120" w14:textId="77777777" w:rsidR="00FF00EF" w:rsidRPr="00FF00EF" w:rsidRDefault="00FF00EF">
            <w:pPr>
              <w:jc w:val="center"/>
              <w:rPr>
                <w:b/>
                <w:bCs/>
                <w:sz w:val="16"/>
                <w:szCs w:val="16"/>
              </w:rPr>
            </w:pPr>
            <w:r w:rsidRPr="00FF00EF">
              <w:rPr>
                <w:b/>
                <w:bCs/>
                <w:sz w:val="16"/>
                <w:szCs w:val="16"/>
              </w:rPr>
              <w:t xml:space="preserve">              14,14 </w:t>
            </w:r>
          </w:p>
        </w:tc>
        <w:tc>
          <w:tcPr>
            <w:tcW w:w="1573" w:type="dxa"/>
            <w:tcBorders>
              <w:top w:val="nil"/>
              <w:left w:val="nil"/>
              <w:bottom w:val="single" w:sz="4" w:space="0" w:color="auto"/>
              <w:right w:val="single" w:sz="4" w:space="0" w:color="auto"/>
            </w:tcBorders>
            <w:shd w:val="clear" w:color="auto" w:fill="auto"/>
            <w:noWrap/>
            <w:vAlign w:val="center"/>
            <w:hideMark/>
          </w:tcPr>
          <w:p w14:paraId="7B3B4E99" w14:textId="77777777" w:rsidR="00FF00EF" w:rsidRPr="00FF00EF" w:rsidRDefault="00FF00EF">
            <w:pPr>
              <w:jc w:val="center"/>
              <w:rPr>
                <w:b/>
                <w:bCs/>
                <w:sz w:val="16"/>
                <w:szCs w:val="16"/>
              </w:rPr>
            </w:pPr>
            <w:r w:rsidRPr="00FF00EF">
              <w:rPr>
                <w:b/>
                <w:bCs/>
                <w:sz w:val="16"/>
                <w:szCs w:val="16"/>
              </w:rPr>
              <w:t xml:space="preserve">              40,88 </w:t>
            </w:r>
          </w:p>
        </w:tc>
        <w:tc>
          <w:tcPr>
            <w:tcW w:w="1573" w:type="dxa"/>
            <w:tcBorders>
              <w:top w:val="nil"/>
              <w:left w:val="nil"/>
              <w:bottom w:val="single" w:sz="4" w:space="0" w:color="auto"/>
              <w:right w:val="single" w:sz="4" w:space="0" w:color="auto"/>
            </w:tcBorders>
            <w:shd w:val="clear" w:color="auto" w:fill="auto"/>
            <w:noWrap/>
            <w:vAlign w:val="center"/>
            <w:hideMark/>
          </w:tcPr>
          <w:p w14:paraId="2D434C07" w14:textId="77777777" w:rsidR="00FF00EF" w:rsidRPr="00FF00EF" w:rsidRDefault="00FF00EF">
            <w:pPr>
              <w:jc w:val="center"/>
              <w:rPr>
                <w:b/>
                <w:bCs/>
                <w:sz w:val="16"/>
                <w:szCs w:val="16"/>
              </w:rPr>
            </w:pPr>
            <w:r w:rsidRPr="00FF00EF">
              <w:rPr>
                <w:b/>
                <w:bCs/>
                <w:sz w:val="16"/>
                <w:szCs w:val="16"/>
              </w:rPr>
              <w:t xml:space="preserve">              12,08 </w:t>
            </w:r>
          </w:p>
        </w:tc>
        <w:tc>
          <w:tcPr>
            <w:tcW w:w="1573" w:type="dxa"/>
            <w:tcBorders>
              <w:top w:val="nil"/>
              <w:left w:val="nil"/>
              <w:bottom w:val="single" w:sz="4" w:space="0" w:color="auto"/>
              <w:right w:val="single" w:sz="4" w:space="0" w:color="auto"/>
            </w:tcBorders>
            <w:shd w:val="clear" w:color="auto" w:fill="auto"/>
            <w:noWrap/>
            <w:vAlign w:val="center"/>
            <w:hideMark/>
          </w:tcPr>
          <w:p w14:paraId="09C8798B" w14:textId="77777777" w:rsidR="00FF00EF" w:rsidRPr="00FF00EF" w:rsidRDefault="00FF00EF">
            <w:pPr>
              <w:jc w:val="center"/>
              <w:rPr>
                <w:b/>
                <w:bCs/>
                <w:sz w:val="16"/>
                <w:szCs w:val="16"/>
              </w:rPr>
            </w:pPr>
            <w:r w:rsidRPr="00FF00EF">
              <w:rPr>
                <w:b/>
                <w:bCs/>
                <w:sz w:val="16"/>
                <w:szCs w:val="16"/>
              </w:rPr>
              <w:t xml:space="preserve">              19,06 </w:t>
            </w:r>
          </w:p>
        </w:tc>
        <w:tc>
          <w:tcPr>
            <w:tcW w:w="1632" w:type="dxa"/>
            <w:tcBorders>
              <w:top w:val="nil"/>
              <w:left w:val="nil"/>
              <w:bottom w:val="single" w:sz="4" w:space="0" w:color="auto"/>
              <w:right w:val="single" w:sz="4" w:space="0" w:color="auto"/>
            </w:tcBorders>
            <w:shd w:val="clear" w:color="auto" w:fill="auto"/>
            <w:noWrap/>
            <w:vAlign w:val="center"/>
            <w:hideMark/>
          </w:tcPr>
          <w:p w14:paraId="6AEB8A88" w14:textId="77777777" w:rsidR="00FF00EF" w:rsidRPr="00FF00EF" w:rsidRDefault="00FF00EF">
            <w:pPr>
              <w:jc w:val="center"/>
              <w:rPr>
                <w:b/>
                <w:bCs/>
                <w:sz w:val="16"/>
                <w:szCs w:val="16"/>
              </w:rPr>
            </w:pPr>
            <w:r w:rsidRPr="00FF00EF">
              <w:rPr>
                <w:b/>
                <w:bCs/>
                <w:sz w:val="16"/>
                <w:szCs w:val="16"/>
              </w:rPr>
              <w:t xml:space="preserve">               27,16 </w:t>
            </w:r>
          </w:p>
        </w:tc>
        <w:tc>
          <w:tcPr>
            <w:tcW w:w="1912" w:type="dxa"/>
            <w:tcBorders>
              <w:top w:val="nil"/>
              <w:left w:val="nil"/>
              <w:bottom w:val="single" w:sz="4" w:space="0" w:color="auto"/>
              <w:right w:val="single" w:sz="4" w:space="0" w:color="auto"/>
            </w:tcBorders>
            <w:shd w:val="clear" w:color="auto" w:fill="auto"/>
            <w:noWrap/>
            <w:vAlign w:val="center"/>
            <w:hideMark/>
          </w:tcPr>
          <w:p w14:paraId="692E76B8" w14:textId="77777777" w:rsidR="00FF00EF" w:rsidRPr="00FF00EF" w:rsidRDefault="00FF00EF">
            <w:pPr>
              <w:jc w:val="center"/>
              <w:rPr>
                <w:b/>
                <w:bCs/>
                <w:sz w:val="16"/>
                <w:szCs w:val="16"/>
              </w:rPr>
            </w:pPr>
            <w:r w:rsidRPr="00FF00EF">
              <w:rPr>
                <w:b/>
                <w:bCs/>
                <w:sz w:val="16"/>
                <w:szCs w:val="16"/>
              </w:rPr>
              <w:t xml:space="preserve">                 137,76 </w:t>
            </w:r>
          </w:p>
        </w:tc>
      </w:tr>
      <w:tr w:rsidR="00FF00EF" w:rsidRPr="00FF00EF" w14:paraId="4222E78F" w14:textId="77777777" w:rsidTr="00FF00EF">
        <w:trPr>
          <w:trHeight w:val="465"/>
        </w:trPr>
        <w:tc>
          <w:tcPr>
            <w:tcW w:w="2127" w:type="dxa"/>
            <w:tcBorders>
              <w:top w:val="nil"/>
              <w:left w:val="single" w:sz="8" w:space="0" w:color="auto"/>
              <w:bottom w:val="single" w:sz="4" w:space="0" w:color="auto"/>
              <w:right w:val="single" w:sz="4" w:space="0" w:color="auto"/>
            </w:tcBorders>
            <w:shd w:val="clear" w:color="auto" w:fill="auto"/>
            <w:noWrap/>
            <w:vAlign w:val="bottom"/>
            <w:hideMark/>
          </w:tcPr>
          <w:p w14:paraId="689BC908" w14:textId="77777777" w:rsidR="00FF00EF" w:rsidRPr="00FF00EF" w:rsidRDefault="00FF00EF">
            <w:pPr>
              <w:rPr>
                <w:b/>
                <w:bCs/>
                <w:sz w:val="16"/>
                <w:szCs w:val="16"/>
              </w:rPr>
            </w:pPr>
            <w:r w:rsidRPr="00FF00EF">
              <w:rPr>
                <w:b/>
                <w:bCs/>
                <w:sz w:val="16"/>
                <w:szCs w:val="16"/>
              </w:rPr>
              <w:t>Nodo  Calabria</w:t>
            </w:r>
          </w:p>
        </w:tc>
        <w:tc>
          <w:tcPr>
            <w:tcW w:w="1492" w:type="dxa"/>
            <w:tcBorders>
              <w:top w:val="nil"/>
              <w:left w:val="nil"/>
              <w:bottom w:val="single" w:sz="4" w:space="0" w:color="auto"/>
              <w:right w:val="single" w:sz="4" w:space="0" w:color="auto"/>
            </w:tcBorders>
            <w:shd w:val="clear" w:color="auto" w:fill="auto"/>
            <w:vAlign w:val="center"/>
            <w:hideMark/>
          </w:tcPr>
          <w:p w14:paraId="3B7C34AA" w14:textId="77777777" w:rsidR="00FF00EF" w:rsidRPr="00FF00EF" w:rsidRDefault="00FF00EF">
            <w:pPr>
              <w:jc w:val="center"/>
              <w:rPr>
                <w:b/>
                <w:bCs/>
                <w:sz w:val="16"/>
                <w:szCs w:val="16"/>
              </w:rPr>
            </w:pPr>
            <w:r w:rsidRPr="00FF00EF">
              <w:rPr>
                <w:b/>
                <w:bCs/>
                <w:sz w:val="16"/>
                <w:szCs w:val="16"/>
              </w:rPr>
              <w:t>548.034</w:t>
            </w:r>
          </w:p>
        </w:tc>
        <w:tc>
          <w:tcPr>
            <w:tcW w:w="1252" w:type="dxa"/>
            <w:tcBorders>
              <w:top w:val="nil"/>
              <w:left w:val="nil"/>
              <w:bottom w:val="single" w:sz="4" w:space="0" w:color="auto"/>
              <w:right w:val="single" w:sz="4" w:space="0" w:color="auto"/>
            </w:tcBorders>
            <w:shd w:val="clear" w:color="auto" w:fill="auto"/>
            <w:vAlign w:val="center"/>
            <w:hideMark/>
          </w:tcPr>
          <w:p w14:paraId="26FD21CB" w14:textId="77777777" w:rsidR="00FF00EF" w:rsidRPr="00FF00EF" w:rsidRDefault="00FF00EF">
            <w:pPr>
              <w:jc w:val="center"/>
              <w:rPr>
                <w:color w:val="000000"/>
                <w:sz w:val="16"/>
                <w:szCs w:val="16"/>
              </w:rPr>
            </w:pPr>
            <w:r w:rsidRPr="00FF00EF">
              <w:rPr>
                <w:color w:val="000000"/>
                <w:sz w:val="16"/>
                <w:szCs w:val="16"/>
              </w:rPr>
              <w:t>6,37%</w:t>
            </w:r>
          </w:p>
        </w:tc>
        <w:tc>
          <w:tcPr>
            <w:tcW w:w="1502" w:type="dxa"/>
            <w:tcBorders>
              <w:top w:val="nil"/>
              <w:left w:val="nil"/>
              <w:bottom w:val="single" w:sz="4" w:space="0" w:color="auto"/>
              <w:right w:val="single" w:sz="4" w:space="0" w:color="auto"/>
            </w:tcBorders>
            <w:shd w:val="clear" w:color="auto" w:fill="auto"/>
            <w:noWrap/>
            <w:vAlign w:val="bottom"/>
            <w:hideMark/>
          </w:tcPr>
          <w:p w14:paraId="58063FE3" w14:textId="77777777" w:rsidR="00FF00EF" w:rsidRPr="00FF00EF" w:rsidRDefault="00FF00EF">
            <w:pPr>
              <w:jc w:val="center"/>
              <w:rPr>
                <w:b/>
                <w:bCs/>
                <w:sz w:val="16"/>
                <w:szCs w:val="16"/>
              </w:rPr>
            </w:pPr>
            <w:r w:rsidRPr="00FF00EF">
              <w:rPr>
                <w:b/>
                <w:bCs/>
                <w:sz w:val="16"/>
                <w:szCs w:val="16"/>
              </w:rPr>
              <w:t>UniCA</w:t>
            </w:r>
          </w:p>
        </w:tc>
        <w:tc>
          <w:tcPr>
            <w:tcW w:w="1421" w:type="dxa"/>
            <w:tcBorders>
              <w:top w:val="nil"/>
              <w:left w:val="nil"/>
              <w:bottom w:val="single" w:sz="4" w:space="0" w:color="auto"/>
              <w:right w:val="nil"/>
            </w:tcBorders>
            <w:shd w:val="clear" w:color="auto" w:fill="auto"/>
            <w:noWrap/>
            <w:vAlign w:val="bottom"/>
            <w:hideMark/>
          </w:tcPr>
          <w:p w14:paraId="02CDCAD3" w14:textId="77777777" w:rsidR="00FF00EF" w:rsidRPr="00FF00EF" w:rsidRDefault="00FF00EF">
            <w:pPr>
              <w:jc w:val="center"/>
              <w:rPr>
                <w:b/>
                <w:bCs/>
                <w:sz w:val="16"/>
                <w:szCs w:val="16"/>
              </w:rPr>
            </w:pPr>
            <w:r w:rsidRPr="00FF00EF">
              <w:rPr>
                <w:b/>
                <w:bCs/>
                <w:sz w:val="16"/>
                <w:szCs w:val="16"/>
              </w:rPr>
              <w:t>100,00%</w:t>
            </w:r>
          </w:p>
        </w:tc>
        <w:tc>
          <w:tcPr>
            <w:tcW w:w="1377" w:type="dxa"/>
            <w:tcBorders>
              <w:top w:val="nil"/>
              <w:left w:val="single" w:sz="4" w:space="0" w:color="auto"/>
              <w:bottom w:val="single" w:sz="4" w:space="0" w:color="auto"/>
              <w:right w:val="single" w:sz="8" w:space="0" w:color="auto"/>
            </w:tcBorders>
            <w:shd w:val="clear" w:color="auto" w:fill="auto"/>
            <w:noWrap/>
            <w:vAlign w:val="center"/>
            <w:hideMark/>
          </w:tcPr>
          <w:p w14:paraId="2BEAAE96" w14:textId="77777777" w:rsidR="00FF00EF" w:rsidRPr="00FF00EF" w:rsidRDefault="00FF00EF">
            <w:pPr>
              <w:jc w:val="center"/>
              <w:rPr>
                <w:b/>
                <w:bCs/>
                <w:sz w:val="16"/>
                <w:szCs w:val="16"/>
              </w:rPr>
            </w:pPr>
            <w:r w:rsidRPr="00FF00EF">
              <w:rPr>
                <w:b/>
                <w:bCs/>
                <w:sz w:val="16"/>
                <w:szCs w:val="16"/>
              </w:rPr>
              <w:t>6,37%</w:t>
            </w:r>
          </w:p>
        </w:tc>
        <w:tc>
          <w:tcPr>
            <w:tcW w:w="1573" w:type="dxa"/>
            <w:tcBorders>
              <w:top w:val="nil"/>
              <w:left w:val="nil"/>
              <w:bottom w:val="single" w:sz="4" w:space="0" w:color="auto"/>
              <w:right w:val="single" w:sz="4" w:space="0" w:color="auto"/>
            </w:tcBorders>
            <w:shd w:val="clear" w:color="auto" w:fill="auto"/>
            <w:noWrap/>
            <w:vAlign w:val="center"/>
            <w:hideMark/>
          </w:tcPr>
          <w:p w14:paraId="6538713B" w14:textId="77777777" w:rsidR="00FF00EF" w:rsidRPr="00FF00EF" w:rsidRDefault="00FF00EF">
            <w:pPr>
              <w:jc w:val="center"/>
              <w:rPr>
                <w:b/>
                <w:bCs/>
                <w:sz w:val="16"/>
                <w:szCs w:val="16"/>
              </w:rPr>
            </w:pPr>
            <w:r w:rsidRPr="00FF00EF">
              <w:rPr>
                <w:b/>
                <w:bCs/>
                <w:sz w:val="16"/>
                <w:szCs w:val="16"/>
              </w:rPr>
              <w:t xml:space="preserve">              19,17 </w:t>
            </w:r>
          </w:p>
        </w:tc>
        <w:tc>
          <w:tcPr>
            <w:tcW w:w="1573" w:type="dxa"/>
            <w:tcBorders>
              <w:top w:val="nil"/>
              <w:left w:val="nil"/>
              <w:bottom w:val="single" w:sz="4" w:space="0" w:color="auto"/>
              <w:right w:val="single" w:sz="4" w:space="0" w:color="auto"/>
            </w:tcBorders>
            <w:shd w:val="clear" w:color="auto" w:fill="auto"/>
            <w:noWrap/>
            <w:vAlign w:val="center"/>
            <w:hideMark/>
          </w:tcPr>
          <w:p w14:paraId="415CD2E1" w14:textId="77777777" w:rsidR="00FF00EF" w:rsidRPr="00FF00EF" w:rsidRDefault="00FF00EF">
            <w:pPr>
              <w:jc w:val="center"/>
              <w:rPr>
                <w:b/>
                <w:bCs/>
                <w:sz w:val="16"/>
                <w:szCs w:val="16"/>
              </w:rPr>
            </w:pPr>
            <w:r w:rsidRPr="00FF00EF">
              <w:rPr>
                <w:b/>
                <w:bCs/>
                <w:sz w:val="16"/>
                <w:szCs w:val="16"/>
              </w:rPr>
              <w:t xml:space="preserve">              11,09 </w:t>
            </w:r>
          </w:p>
        </w:tc>
        <w:tc>
          <w:tcPr>
            <w:tcW w:w="1573" w:type="dxa"/>
            <w:tcBorders>
              <w:top w:val="nil"/>
              <w:left w:val="nil"/>
              <w:bottom w:val="single" w:sz="4" w:space="0" w:color="auto"/>
              <w:right w:val="single" w:sz="4" w:space="0" w:color="auto"/>
            </w:tcBorders>
            <w:shd w:val="clear" w:color="auto" w:fill="auto"/>
            <w:noWrap/>
            <w:vAlign w:val="center"/>
            <w:hideMark/>
          </w:tcPr>
          <w:p w14:paraId="2112D18A" w14:textId="77777777" w:rsidR="00FF00EF" w:rsidRPr="00FF00EF" w:rsidRDefault="00FF00EF">
            <w:pPr>
              <w:jc w:val="center"/>
              <w:rPr>
                <w:b/>
                <w:bCs/>
                <w:sz w:val="16"/>
                <w:szCs w:val="16"/>
              </w:rPr>
            </w:pPr>
            <w:r w:rsidRPr="00FF00EF">
              <w:rPr>
                <w:b/>
                <w:bCs/>
                <w:sz w:val="16"/>
                <w:szCs w:val="16"/>
              </w:rPr>
              <w:t xml:space="preserve">              32,07 </w:t>
            </w:r>
          </w:p>
        </w:tc>
        <w:tc>
          <w:tcPr>
            <w:tcW w:w="1573" w:type="dxa"/>
            <w:tcBorders>
              <w:top w:val="nil"/>
              <w:left w:val="nil"/>
              <w:bottom w:val="single" w:sz="4" w:space="0" w:color="auto"/>
              <w:right w:val="single" w:sz="4" w:space="0" w:color="auto"/>
            </w:tcBorders>
            <w:shd w:val="clear" w:color="auto" w:fill="auto"/>
            <w:noWrap/>
            <w:vAlign w:val="center"/>
            <w:hideMark/>
          </w:tcPr>
          <w:p w14:paraId="69FD5FC4" w14:textId="77777777" w:rsidR="00FF00EF" w:rsidRPr="00FF00EF" w:rsidRDefault="00FF00EF">
            <w:pPr>
              <w:jc w:val="center"/>
              <w:rPr>
                <w:b/>
                <w:bCs/>
                <w:sz w:val="16"/>
                <w:szCs w:val="16"/>
              </w:rPr>
            </w:pPr>
            <w:r w:rsidRPr="00FF00EF">
              <w:rPr>
                <w:b/>
                <w:bCs/>
                <w:sz w:val="16"/>
                <w:szCs w:val="16"/>
              </w:rPr>
              <w:t xml:space="preserve">                9,48 </w:t>
            </w:r>
          </w:p>
        </w:tc>
        <w:tc>
          <w:tcPr>
            <w:tcW w:w="1573" w:type="dxa"/>
            <w:tcBorders>
              <w:top w:val="nil"/>
              <w:left w:val="nil"/>
              <w:bottom w:val="single" w:sz="4" w:space="0" w:color="auto"/>
              <w:right w:val="single" w:sz="4" w:space="0" w:color="auto"/>
            </w:tcBorders>
            <w:shd w:val="clear" w:color="auto" w:fill="auto"/>
            <w:noWrap/>
            <w:vAlign w:val="center"/>
            <w:hideMark/>
          </w:tcPr>
          <w:p w14:paraId="384FCABB" w14:textId="77777777" w:rsidR="00FF00EF" w:rsidRPr="00FF00EF" w:rsidRDefault="00FF00EF">
            <w:pPr>
              <w:jc w:val="center"/>
              <w:rPr>
                <w:b/>
                <w:bCs/>
                <w:sz w:val="16"/>
                <w:szCs w:val="16"/>
              </w:rPr>
            </w:pPr>
            <w:r w:rsidRPr="00FF00EF">
              <w:rPr>
                <w:b/>
                <w:bCs/>
                <w:sz w:val="16"/>
                <w:szCs w:val="16"/>
              </w:rPr>
              <w:t xml:space="preserve">              14,95 </w:t>
            </w:r>
          </w:p>
        </w:tc>
        <w:tc>
          <w:tcPr>
            <w:tcW w:w="1632" w:type="dxa"/>
            <w:tcBorders>
              <w:top w:val="nil"/>
              <w:left w:val="nil"/>
              <w:bottom w:val="single" w:sz="4" w:space="0" w:color="auto"/>
              <w:right w:val="single" w:sz="4" w:space="0" w:color="auto"/>
            </w:tcBorders>
            <w:shd w:val="clear" w:color="auto" w:fill="auto"/>
            <w:noWrap/>
            <w:vAlign w:val="center"/>
            <w:hideMark/>
          </w:tcPr>
          <w:p w14:paraId="68212A51" w14:textId="77777777" w:rsidR="00FF00EF" w:rsidRPr="00FF00EF" w:rsidRDefault="00FF00EF">
            <w:pPr>
              <w:jc w:val="center"/>
              <w:rPr>
                <w:b/>
                <w:bCs/>
                <w:sz w:val="16"/>
                <w:szCs w:val="16"/>
              </w:rPr>
            </w:pPr>
            <w:r w:rsidRPr="00FF00EF">
              <w:rPr>
                <w:b/>
                <w:bCs/>
                <w:sz w:val="16"/>
                <w:szCs w:val="16"/>
              </w:rPr>
              <w:t xml:space="preserve">               21,31 </w:t>
            </w:r>
          </w:p>
        </w:tc>
        <w:tc>
          <w:tcPr>
            <w:tcW w:w="1912" w:type="dxa"/>
            <w:tcBorders>
              <w:top w:val="nil"/>
              <w:left w:val="nil"/>
              <w:bottom w:val="single" w:sz="4" w:space="0" w:color="auto"/>
              <w:right w:val="single" w:sz="4" w:space="0" w:color="auto"/>
            </w:tcBorders>
            <w:shd w:val="clear" w:color="auto" w:fill="auto"/>
            <w:noWrap/>
            <w:vAlign w:val="center"/>
            <w:hideMark/>
          </w:tcPr>
          <w:p w14:paraId="5B616314" w14:textId="77777777" w:rsidR="00FF00EF" w:rsidRPr="00FF00EF" w:rsidRDefault="00FF00EF">
            <w:pPr>
              <w:jc w:val="center"/>
              <w:rPr>
                <w:b/>
                <w:bCs/>
                <w:sz w:val="16"/>
                <w:szCs w:val="16"/>
              </w:rPr>
            </w:pPr>
            <w:r w:rsidRPr="00FF00EF">
              <w:rPr>
                <w:b/>
                <w:bCs/>
                <w:sz w:val="16"/>
                <w:szCs w:val="16"/>
              </w:rPr>
              <w:t xml:space="preserve">                 108,07 </w:t>
            </w:r>
          </w:p>
        </w:tc>
      </w:tr>
      <w:tr w:rsidR="00FF00EF" w:rsidRPr="00FF00EF" w14:paraId="6332D498" w14:textId="77777777" w:rsidTr="00FF00EF">
        <w:trPr>
          <w:trHeight w:val="465"/>
        </w:trPr>
        <w:tc>
          <w:tcPr>
            <w:tcW w:w="2127" w:type="dxa"/>
            <w:tcBorders>
              <w:top w:val="nil"/>
              <w:left w:val="single" w:sz="8" w:space="0" w:color="auto"/>
              <w:bottom w:val="single" w:sz="4" w:space="0" w:color="auto"/>
              <w:right w:val="single" w:sz="4" w:space="0" w:color="auto"/>
            </w:tcBorders>
            <w:shd w:val="clear" w:color="auto" w:fill="auto"/>
            <w:noWrap/>
            <w:vAlign w:val="bottom"/>
            <w:hideMark/>
          </w:tcPr>
          <w:p w14:paraId="501A2500" w14:textId="77777777" w:rsidR="00FF00EF" w:rsidRPr="00FF00EF" w:rsidRDefault="00FF00EF">
            <w:pPr>
              <w:rPr>
                <w:b/>
                <w:bCs/>
                <w:sz w:val="16"/>
                <w:szCs w:val="16"/>
              </w:rPr>
            </w:pPr>
            <w:r w:rsidRPr="00FF00EF">
              <w:rPr>
                <w:b/>
                <w:bCs/>
                <w:sz w:val="16"/>
                <w:szCs w:val="16"/>
              </w:rPr>
              <w:t>Nodo  Campania</w:t>
            </w:r>
          </w:p>
        </w:tc>
        <w:tc>
          <w:tcPr>
            <w:tcW w:w="1492" w:type="dxa"/>
            <w:tcBorders>
              <w:top w:val="nil"/>
              <w:left w:val="nil"/>
              <w:bottom w:val="single" w:sz="4" w:space="0" w:color="auto"/>
              <w:right w:val="single" w:sz="4" w:space="0" w:color="auto"/>
            </w:tcBorders>
            <w:shd w:val="clear" w:color="auto" w:fill="auto"/>
            <w:vAlign w:val="center"/>
            <w:hideMark/>
          </w:tcPr>
          <w:p w14:paraId="160A58DA" w14:textId="77777777" w:rsidR="00FF00EF" w:rsidRPr="00FF00EF" w:rsidRDefault="00FF00EF">
            <w:pPr>
              <w:jc w:val="center"/>
              <w:rPr>
                <w:b/>
                <w:bCs/>
                <w:sz w:val="16"/>
                <w:szCs w:val="16"/>
              </w:rPr>
            </w:pPr>
            <w:r w:rsidRPr="00FF00EF">
              <w:rPr>
                <w:b/>
                <w:bCs/>
                <w:sz w:val="16"/>
                <w:szCs w:val="16"/>
              </w:rPr>
              <w:t>2.169.325</w:t>
            </w:r>
          </w:p>
        </w:tc>
        <w:tc>
          <w:tcPr>
            <w:tcW w:w="1252" w:type="dxa"/>
            <w:tcBorders>
              <w:top w:val="nil"/>
              <w:left w:val="nil"/>
              <w:bottom w:val="single" w:sz="4" w:space="0" w:color="auto"/>
              <w:right w:val="single" w:sz="4" w:space="0" w:color="auto"/>
            </w:tcBorders>
            <w:shd w:val="clear" w:color="auto" w:fill="auto"/>
            <w:vAlign w:val="center"/>
            <w:hideMark/>
          </w:tcPr>
          <w:p w14:paraId="25FF7398" w14:textId="77777777" w:rsidR="00FF00EF" w:rsidRPr="00FF00EF" w:rsidRDefault="00FF00EF">
            <w:pPr>
              <w:jc w:val="center"/>
              <w:rPr>
                <w:color w:val="000000"/>
                <w:sz w:val="16"/>
                <w:szCs w:val="16"/>
              </w:rPr>
            </w:pPr>
            <w:r w:rsidRPr="00FF00EF">
              <w:rPr>
                <w:color w:val="000000"/>
                <w:sz w:val="16"/>
                <w:szCs w:val="16"/>
              </w:rPr>
              <w:t>25,22%</w:t>
            </w:r>
          </w:p>
        </w:tc>
        <w:tc>
          <w:tcPr>
            <w:tcW w:w="1502" w:type="dxa"/>
            <w:tcBorders>
              <w:top w:val="nil"/>
              <w:left w:val="nil"/>
              <w:bottom w:val="single" w:sz="4" w:space="0" w:color="auto"/>
              <w:right w:val="single" w:sz="4" w:space="0" w:color="auto"/>
            </w:tcBorders>
            <w:shd w:val="clear" w:color="auto" w:fill="auto"/>
            <w:noWrap/>
            <w:vAlign w:val="bottom"/>
            <w:hideMark/>
          </w:tcPr>
          <w:p w14:paraId="5402643C" w14:textId="77777777" w:rsidR="00FF00EF" w:rsidRPr="00FF00EF" w:rsidRDefault="00FF00EF">
            <w:pPr>
              <w:jc w:val="center"/>
              <w:rPr>
                <w:b/>
                <w:bCs/>
                <w:sz w:val="16"/>
                <w:szCs w:val="16"/>
              </w:rPr>
            </w:pPr>
            <w:r w:rsidRPr="00FF00EF">
              <w:rPr>
                <w:b/>
                <w:bCs/>
                <w:sz w:val="16"/>
                <w:szCs w:val="16"/>
              </w:rPr>
              <w:t>Sesamo</w:t>
            </w:r>
          </w:p>
        </w:tc>
        <w:tc>
          <w:tcPr>
            <w:tcW w:w="1421" w:type="dxa"/>
            <w:tcBorders>
              <w:top w:val="nil"/>
              <w:left w:val="nil"/>
              <w:bottom w:val="single" w:sz="4" w:space="0" w:color="auto"/>
              <w:right w:val="nil"/>
            </w:tcBorders>
            <w:shd w:val="clear" w:color="auto" w:fill="auto"/>
            <w:noWrap/>
            <w:vAlign w:val="bottom"/>
            <w:hideMark/>
          </w:tcPr>
          <w:p w14:paraId="7ACC3FB7" w14:textId="77777777" w:rsidR="00FF00EF" w:rsidRPr="00FF00EF" w:rsidRDefault="00FF00EF">
            <w:pPr>
              <w:jc w:val="center"/>
              <w:rPr>
                <w:b/>
                <w:bCs/>
                <w:sz w:val="16"/>
                <w:szCs w:val="16"/>
              </w:rPr>
            </w:pPr>
            <w:r w:rsidRPr="00FF00EF">
              <w:rPr>
                <w:b/>
                <w:bCs/>
                <w:sz w:val="16"/>
                <w:szCs w:val="16"/>
              </w:rPr>
              <w:t>100,00%</w:t>
            </w:r>
          </w:p>
        </w:tc>
        <w:tc>
          <w:tcPr>
            <w:tcW w:w="1377" w:type="dxa"/>
            <w:tcBorders>
              <w:top w:val="nil"/>
              <w:left w:val="single" w:sz="4" w:space="0" w:color="auto"/>
              <w:bottom w:val="single" w:sz="4" w:space="0" w:color="auto"/>
              <w:right w:val="single" w:sz="8" w:space="0" w:color="auto"/>
            </w:tcBorders>
            <w:shd w:val="clear" w:color="auto" w:fill="auto"/>
            <w:noWrap/>
            <w:vAlign w:val="center"/>
            <w:hideMark/>
          </w:tcPr>
          <w:p w14:paraId="08B53B3B" w14:textId="77777777" w:rsidR="00FF00EF" w:rsidRPr="00FF00EF" w:rsidRDefault="00FF00EF">
            <w:pPr>
              <w:jc w:val="center"/>
              <w:rPr>
                <w:b/>
                <w:bCs/>
                <w:sz w:val="16"/>
                <w:szCs w:val="16"/>
              </w:rPr>
            </w:pPr>
            <w:r w:rsidRPr="00FF00EF">
              <w:rPr>
                <w:b/>
                <w:bCs/>
                <w:sz w:val="16"/>
                <w:szCs w:val="16"/>
              </w:rPr>
              <w:t>25,22%</w:t>
            </w:r>
          </w:p>
        </w:tc>
        <w:tc>
          <w:tcPr>
            <w:tcW w:w="1573" w:type="dxa"/>
            <w:tcBorders>
              <w:top w:val="nil"/>
              <w:left w:val="nil"/>
              <w:bottom w:val="single" w:sz="4" w:space="0" w:color="auto"/>
              <w:right w:val="single" w:sz="4" w:space="0" w:color="auto"/>
            </w:tcBorders>
            <w:shd w:val="clear" w:color="auto" w:fill="auto"/>
            <w:noWrap/>
            <w:vAlign w:val="center"/>
            <w:hideMark/>
          </w:tcPr>
          <w:p w14:paraId="2BAE01B4" w14:textId="77777777" w:rsidR="00FF00EF" w:rsidRPr="00FF00EF" w:rsidRDefault="00FF00EF">
            <w:pPr>
              <w:jc w:val="center"/>
              <w:rPr>
                <w:b/>
                <w:bCs/>
                <w:sz w:val="16"/>
                <w:szCs w:val="16"/>
              </w:rPr>
            </w:pPr>
            <w:r w:rsidRPr="00FF00EF">
              <w:rPr>
                <w:b/>
                <w:bCs/>
                <w:sz w:val="16"/>
                <w:szCs w:val="16"/>
              </w:rPr>
              <w:t xml:space="preserve">              75,90 </w:t>
            </w:r>
          </w:p>
        </w:tc>
        <w:tc>
          <w:tcPr>
            <w:tcW w:w="1573" w:type="dxa"/>
            <w:tcBorders>
              <w:top w:val="nil"/>
              <w:left w:val="nil"/>
              <w:bottom w:val="single" w:sz="4" w:space="0" w:color="auto"/>
              <w:right w:val="single" w:sz="4" w:space="0" w:color="auto"/>
            </w:tcBorders>
            <w:shd w:val="clear" w:color="auto" w:fill="auto"/>
            <w:noWrap/>
            <w:vAlign w:val="center"/>
            <w:hideMark/>
          </w:tcPr>
          <w:p w14:paraId="4D8423DE" w14:textId="77777777" w:rsidR="00FF00EF" w:rsidRPr="00FF00EF" w:rsidRDefault="00FF00EF">
            <w:pPr>
              <w:jc w:val="center"/>
              <w:rPr>
                <w:b/>
                <w:bCs/>
                <w:sz w:val="16"/>
                <w:szCs w:val="16"/>
              </w:rPr>
            </w:pPr>
            <w:r w:rsidRPr="00FF00EF">
              <w:rPr>
                <w:b/>
                <w:bCs/>
                <w:sz w:val="16"/>
                <w:szCs w:val="16"/>
              </w:rPr>
              <w:t xml:space="preserve">              43,91 </w:t>
            </w:r>
          </w:p>
        </w:tc>
        <w:tc>
          <w:tcPr>
            <w:tcW w:w="1573" w:type="dxa"/>
            <w:tcBorders>
              <w:top w:val="nil"/>
              <w:left w:val="nil"/>
              <w:bottom w:val="single" w:sz="4" w:space="0" w:color="auto"/>
              <w:right w:val="single" w:sz="4" w:space="0" w:color="auto"/>
            </w:tcBorders>
            <w:shd w:val="clear" w:color="auto" w:fill="auto"/>
            <w:noWrap/>
            <w:vAlign w:val="center"/>
            <w:hideMark/>
          </w:tcPr>
          <w:p w14:paraId="6160CE71" w14:textId="77777777" w:rsidR="00FF00EF" w:rsidRPr="00FF00EF" w:rsidRDefault="00FF00EF">
            <w:pPr>
              <w:jc w:val="center"/>
              <w:rPr>
                <w:b/>
                <w:bCs/>
                <w:sz w:val="16"/>
                <w:szCs w:val="16"/>
              </w:rPr>
            </w:pPr>
            <w:r w:rsidRPr="00FF00EF">
              <w:rPr>
                <w:b/>
                <w:bCs/>
                <w:sz w:val="16"/>
                <w:szCs w:val="16"/>
              </w:rPr>
              <w:t xml:space="preserve">            126,97 </w:t>
            </w:r>
          </w:p>
        </w:tc>
        <w:tc>
          <w:tcPr>
            <w:tcW w:w="1573" w:type="dxa"/>
            <w:tcBorders>
              <w:top w:val="nil"/>
              <w:left w:val="nil"/>
              <w:bottom w:val="single" w:sz="4" w:space="0" w:color="auto"/>
              <w:right w:val="single" w:sz="4" w:space="0" w:color="auto"/>
            </w:tcBorders>
            <w:shd w:val="clear" w:color="auto" w:fill="auto"/>
            <w:noWrap/>
            <w:vAlign w:val="center"/>
            <w:hideMark/>
          </w:tcPr>
          <w:p w14:paraId="59DCBA3D" w14:textId="77777777" w:rsidR="00FF00EF" w:rsidRPr="00FF00EF" w:rsidRDefault="00FF00EF">
            <w:pPr>
              <w:jc w:val="center"/>
              <w:rPr>
                <w:b/>
                <w:bCs/>
                <w:sz w:val="16"/>
                <w:szCs w:val="16"/>
              </w:rPr>
            </w:pPr>
            <w:r w:rsidRPr="00FF00EF">
              <w:rPr>
                <w:b/>
                <w:bCs/>
                <w:sz w:val="16"/>
                <w:szCs w:val="16"/>
              </w:rPr>
              <w:t xml:space="preserve">              37,53 </w:t>
            </w:r>
          </w:p>
        </w:tc>
        <w:tc>
          <w:tcPr>
            <w:tcW w:w="1573" w:type="dxa"/>
            <w:tcBorders>
              <w:top w:val="nil"/>
              <w:left w:val="nil"/>
              <w:bottom w:val="single" w:sz="4" w:space="0" w:color="auto"/>
              <w:right w:val="single" w:sz="4" w:space="0" w:color="auto"/>
            </w:tcBorders>
            <w:shd w:val="clear" w:color="auto" w:fill="auto"/>
            <w:noWrap/>
            <w:vAlign w:val="center"/>
            <w:hideMark/>
          </w:tcPr>
          <w:p w14:paraId="03E1934D" w14:textId="77777777" w:rsidR="00FF00EF" w:rsidRPr="00FF00EF" w:rsidRDefault="00FF00EF">
            <w:pPr>
              <w:jc w:val="center"/>
              <w:rPr>
                <w:b/>
                <w:bCs/>
                <w:sz w:val="16"/>
                <w:szCs w:val="16"/>
              </w:rPr>
            </w:pPr>
            <w:r w:rsidRPr="00FF00EF">
              <w:rPr>
                <w:b/>
                <w:bCs/>
                <w:sz w:val="16"/>
                <w:szCs w:val="16"/>
              </w:rPr>
              <w:t xml:space="preserve">              59,19 </w:t>
            </w:r>
          </w:p>
        </w:tc>
        <w:tc>
          <w:tcPr>
            <w:tcW w:w="1632" w:type="dxa"/>
            <w:tcBorders>
              <w:top w:val="nil"/>
              <w:left w:val="nil"/>
              <w:bottom w:val="single" w:sz="4" w:space="0" w:color="auto"/>
              <w:right w:val="single" w:sz="4" w:space="0" w:color="auto"/>
            </w:tcBorders>
            <w:shd w:val="clear" w:color="auto" w:fill="auto"/>
            <w:noWrap/>
            <w:vAlign w:val="center"/>
            <w:hideMark/>
          </w:tcPr>
          <w:p w14:paraId="7FDC9BFA" w14:textId="77777777" w:rsidR="00FF00EF" w:rsidRPr="00FF00EF" w:rsidRDefault="00FF00EF">
            <w:pPr>
              <w:jc w:val="center"/>
              <w:rPr>
                <w:b/>
                <w:bCs/>
                <w:sz w:val="16"/>
                <w:szCs w:val="16"/>
              </w:rPr>
            </w:pPr>
            <w:r w:rsidRPr="00FF00EF">
              <w:rPr>
                <w:b/>
                <w:bCs/>
                <w:sz w:val="16"/>
                <w:szCs w:val="16"/>
              </w:rPr>
              <w:t xml:space="preserve">               84,36 </w:t>
            </w:r>
          </w:p>
        </w:tc>
        <w:tc>
          <w:tcPr>
            <w:tcW w:w="1912" w:type="dxa"/>
            <w:tcBorders>
              <w:top w:val="nil"/>
              <w:left w:val="nil"/>
              <w:bottom w:val="single" w:sz="4" w:space="0" w:color="auto"/>
              <w:right w:val="single" w:sz="4" w:space="0" w:color="auto"/>
            </w:tcBorders>
            <w:shd w:val="clear" w:color="auto" w:fill="auto"/>
            <w:noWrap/>
            <w:vAlign w:val="center"/>
            <w:hideMark/>
          </w:tcPr>
          <w:p w14:paraId="4D58D010" w14:textId="77777777" w:rsidR="00FF00EF" w:rsidRPr="00FF00EF" w:rsidRDefault="00FF00EF">
            <w:pPr>
              <w:jc w:val="center"/>
              <w:rPr>
                <w:b/>
                <w:bCs/>
                <w:sz w:val="16"/>
                <w:szCs w:val="16"/>
              </w:rPr>
            </w:pPr>
            <w:r w:rsidRPr="00FF00EF">
              <w:rPr>
                <w:b/>
                <w:bCs/>
                <w:sz w:val="16"/>
                <w:szCs w:val="16"/>
              </w:rPr>
              <w:t xml:space="preserve">                 427,86 </w:t>
            </w:r>
          </w:p>
        </w:tc>
      </w:tr>
      <w:tr w:rsidR="00FF00EF" w:rsidRPr="00FF00EF" w14:paraId="7F3CBEC8" w14:textId="77777777" w:rsidTr="00FF00EF">
        <w:trPr>
          <w:trHeight w:val="465"/>
        </w:trPr>
        <w:tc>
          <w:tcPr>
            <w:tcW w:w="212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012C2CE" w14:textId="77777777" w:rsidR="00FF00EF" w:rsidRPr="00FF00EF" w:rsidRDefault="00FF00EF">
            <w:pPr>
              <w:rPr>
                <w:b/>
                <w:bCs/>
                <w:sz w:val="16"/>
                <w:szCs w:val="16"/>
              </w:rPr>
            </w:pPr>
            <w:r w:rsidRPr="00FF00EF">
              <w:rPr>
                <w:b/>
                <w:bCs/>
                <w:sz w:val="16"/>
                <w:szCs w:val="16"/>
              </w:rPr>
              <w:t>Nodo  Puglia</w:t>
            </w:r>
          </w:p>
        </w:tc>
        <w:tc>
          <w:tcPr>
            <w:tcW w:w="1492" w:type="dxa"/>
            <w:vMerge w:val="restart"/>
            <w:tcBorders>
              <w:top w:val="nil"/>
              <w:left w:val="single" w:sz="4" w:space="0" w:color="auto"/>
              <w:bottom w:val="single" w:sz="4" w:space="0" w:color="auto"/>
              <w:right w:val="single" w:sz="4" w:space="0" w:color="auto"/>
            </w:tcBorders>
            <w:shd w:val="clear" w:color="auto" w:fill="auto"/>
            <w:vAlign w:val="center"/>
            <w:hideMark/>
          </w:tcPr>
          <w:p w14:paraId="5AC82EC7" w14:textId="77777777" w:rsidR="00FF00EF" w:rsidRPr="00FF00EF" w:rsidRDefault="00FF00EF">
            <w:pPr>
              <w:jc w:val="center"/>
              <w:rPr>
                <w:b/>
                <w:bCs/>
                <w:sz w:val="16"/>
                <w:szCs w:val="16"/>
              </w:rPr>
            </w:pPr>
            <w:r w:rsidRPr="00FF00EF">
              <w:rPr>
                <w:b/>
                <w:bCs/>
                <w:sz w:val="16"/>
                <w:szCs w:val="16"/>
              </w:rPr>
              <w:t>862.678</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4CB76F3E" w14:textId="77777777" w:rsidR="00FF00EF" w:rsidRPr="00FF00EF" w:rsidRDefault="00FF00EF">
            <w:pPr>
              <w:jc w:val="center"/>
              <w:rPr>
                <w:color w:val="000000"/>
                <w:sz w:val="16"/>
                <w:szCs w:val="16"/>
              </w:rPr>
            </w:pPr>
            <w:r w:rsidRPr="00FF00EF">
              <w:rPr>
                <w:color w:val="000000"/>
                <w:sz w:val="16"/>
                <w:szCs w:val="16"/>
              </w:rPr>
              <w:t>10,03%</w:t>
            </w:r>
          </w:p>
        </w:tc>
        <w:tc>
          <w:tcPr>
            <w:tcW w:w="1502" w:type="dxa"/>
            <w:tcBorders>
              <w:top w:val="nil"/>
              <w:left w:val="nil"/>
              <w:bottom w:val="single" w:sz="4" w:space="0" w:color="auto"/>
              <w:right w:val="single" w:sz="4" w:space="0" w:color="auto"/>
            </w:tcBorders>
            <w:shd w:val="clear" w:color="auto" w:fill="auto"/>
            <w:noWrap/>
            <w:vAlign w:val="bottom"/>
            <w:hideMark/>
          </w:tcPr>
          <w:p w14:paraId="34338D64" w14:textId="77777777" w:rsidR="00FF00EF" w:rsidRPr="00FF00EF" w:rsidRDefault="00FF00EF">
            <w:pPr>
              <w:jc w:val="center"/>
              <w:rPr>
                <w:b/>
                <w:bCs/>
                <w:sz w:val="16"/>
                <w:szCs w:val="16"/>
              </w:rPr>
            </w:pPr>
            <w:r w:rsidRPr="00FF00EF">
              <w:rPr>
                <w:b/>
                <w:bCs/>
                <w:sz w:val="16"/>
                <w:szCs w:val="16"/>
              </w:rPr>
              <w:t>Poliba</w:t>
            </w:r>
          </w:p>
        </w:tc>
        <w:tc>
          <w:tcPr>
            <w:tcW w:w="1421" w:type="dxa"/>
            <w:tcBorders>
              <w:top w:val="nil"/>
              <w:left w:val="nil"/>
              <w:bottom w:val="single" w:sz="4" w:space="0" w:color="auto"/>
              <w:right w:val="nil"/>
            </w:tcBorders>
            <w:shd w:val="clear" w:color="auto" w:fill="auto"/>
            <w:noWrap/>
            <w:vAlign w:val="bottom"/>
            <w:hideMark/>
          </w:tcPr>
          <w:p w14:paraId="38C41670" w14:textId="77777777" w:rsidR="00FF00EF" w:rsidRPr="00FF00EF" w:rsidRDefault="00FF00EF">
            <w:pPr>
              <w:jc w:val="center"/>
              <w:rPr>
                <w:b/>
                <w:bCs/>
                <w:sz w:val="16"/>
                <w:szCs w:val="16"/>
              </w:rPr>
            </w:pPr>
            <w:r w:rsidRPr="00FF00EF">
              <w:rPr>
                <w:b/>
                <w:bCs/>
                <w:sz w:val="16"/>
                <w:szCs w:val="16"/>
              </w:rPr>
              <w:t>79,40%</w:t>
            </w:r>
          </w:p>
        </w:tc>
        <w:tc>
          <w:tcPr>
            <w:tcW w:w="1377" w:type="dxa"/>
            <w:tcBorders>
              <w:top w:val="nil"/>
              <w:left w:val="single" w:sz="4" w:space="0" w:color="auto"/>
              <w:bottom w:val="single" w:sz="4" w:space="0" w:color="auto"/>
              <w:right w:val="single" w:sz="8" w:space="0" w:color="auto"/>
            </w:tcBorders>
            <w:shd w:val="clear" w:color="auto" w:fill="auto"/>
            <w:noWrap/>
            <w:vAlign w:val="center"/>
            <w:hideMark/>
          </w:tcPr>
          <w:p w14:paraId="559D89BF" w14:textId="77777777" w:rsidR="00FF00EF" w:rsidRPr="00FF00EF" w:rsidRDefault="00FF00EF">
            <w:pPr>
              <w:jc w:val="center"/>
              <w:rPr>
                <w:b/>
                <w:bCs/>
                <w:sz w:val="16"/>
                <w:szCs w:val="16"/>
              </w:rPr>
            </w:pPr>
            <w:r w:rsidRPr="00FF00EF">
              <w:rPr>
                <w:b/>
                <w:bCs/>
                <w:sz w:val="16"/>
                <w:szCs w:val="16"/>
              </w:rPr>
              <w:t>7,96%</w:t>
            </w:r>
          </w:p>
        </w:tc>
        <w:tc>
          <w:tcPr>
            <w:tcW w:w="1573" w:type="dxa"/>
            <w:tcBorders>
              <w:top w:val="nil"/>
              <w:left w:val="nil"/>
              <w:bottom w:val="single" w:sz="4" w:space="0" w:color="auto"/>
              <w:right w:val="single" w:sz="4" w:space="0" w:color="auto"/>
            </w:tcBorders>
            <w:shd w:val="clear" w:color="auto" w:fill="auto"/>
            <w:noWrap/>
            <w:vAlign w:val="center"/>
            <w:hideMark/>
          </w:tcPr>
          <w:p w14:paraId="17BA5408" w14:textId="77777777" w:rsidR="00FF00EF" w:rsidRPr="00FF00EF" w:rsidRDefault="00FF00EF">
            <w:pPr>
              <w:jc w:val="center"/>
              <w:rPr>
                <w:b/>
                <w:bCs/>
                <w:sz w:val="16"/>
                <w:szCs w:val="16"/>
              </w:rPr>
            </w:pPr>
            <w:r w:rsidRPr="00FF00EF">
              <w:rPr>
                <w:b/>
                <w:bCs/>
                <w:sz w:val="16"/>
                <w:szCs w:val="16"/>
              </w:rPr>
              <w:t xml:space="preserve">              23,97 </w:t>
            </w:r>
          </w:p>
        </w:tc>
        <w:tc>
          <w:tcPr>
            <w:tcW w:w="1573" w:type="dxa"/>
            <w:tcBorders>
              <w:top w:val="nil"/>
              <w:left w:val="nil"/>
              <w:bottom w:val="single" w:sz="4" w:space="0" w:color="auto"/>
              <w:right w:val="single" w:sz="4" w:space="0" w:color="auto"/>
            </w:tcBorders>
            <w:shd w:val="clear" w:color="auto" w:fill="auto"/>
            <w:noWrap/>
            <w:vAlign w:val="center"/>
            <w:hideMark/>
          </w:tcPr>
          <w:p w14:paraId="6236831B" w14:textId="77777777" w:rsidR="00FF00EF" w:rsidRPr="00FF00EF" w:rsidRDefault="00FF00EF">
            <w:pPr>
              <w:jc w:val="center"/>
              <w:rPr>
                <w:b/>
                <w:bCs/>
                <w:sz w:val="16"/>
                <w:szCs w:val="16"/>
              </w:rPr>
            </w:pPr>
            <w:r w:rsidRPr="00FF00EF">
              <w:rPr>
                <w:b/>
                <w:bCs/>
                <w:sz w:val="16"/>
                <w:szCs w:val="16"/>
              </w:rPr>
              <w:t xml:space="preserve">              13,87 </w:t>
            </w:r>
          </w:p>
        </w:tc>
        <w:tc>
          <w:tcPr>
            <w:tcW w:w="1573" w:type="dxa"/>
            <w:tcBorders>
              <w:top w:val="nil"/>
              <w:left w:val="nil"/>
              <w:bottom w:val="single" w:sz="4" w:space="0" w:color="auto"/>
              <w:right w:val="single" w:sz="4" w:space="0" w:color="auto"/>
            </w:tcBorders>
            <w:shd w:val="clear" w:color="auto" w:fill="auto"/>
            <w:noWrap/>
            <w:vAlign w:val="center"/>
            <w:hideMark/>
          </w:tcPr>
          <w:p w14:paraId="60509898" w14:textId="77777777" w:rsidR="00FF00EF" w:rsidRPr="00FF00EF" w:rsidRDefault="00FF00EF">
            <w:pPr>
              <w:jc w:val="center"/>
              <w:rPr>
                <w:b/>
                <w:bCs/>
                <w:sz w:val="16"/>
                <w:szCs w:val="16"/>
              </w:rPr>
            </w:pPr>
            <w:r w:rsidRPr="00FF00EF">
              <w:rPr>
                <w:b/>
                <w:bCs/>
                <w:sz w:val="16"/>
                <w:szCs w:val="16"/>
              </w:rPr>
              <w:t xml:space="preserve">              40,09 </w:t>
            </w:r>
          </w:p>
        </w:tc>
        <w:tc>
          <w:tcPr>
            <w:tcW w:w="1573" w:type="dxa"/>
            <w:tcBorders>
              <w:top w:val="nil"/>
              <w:left w:val="nil"/>
              <w:bottom w:val="single" w:sz="4" w:space="0" w:color="auto"/>
              <w:right w:val="single" w:sz="4" w:space="0" w:color="auto"/>
            </w:tcBorders>
            <w:shd w:val="clear" w:color="auto" w:fill="auto"/>
            <w:noWrap/>
            <w:vAlign w:val="center"/>
            <w:hideMark/>
          </w:tcPr>
          <w:p w14:paraId="0EFAEDBE" w14:textId="77777777" w:rsidR="00FF00EF" w:rsidRPr="00FF00EF" w:rsidRDefault="00FF00EF">
            <w:pPr>
              <w:jc w:val="center"/>
              <w:rPr>
                <w:b/>
                <w:bCs/>
                <w:sz w:val="16"/>
                <w:szCs w:val="16"/>
              </w:rPr>
            </w:pPr>
            <w:r w:rsidRPr="00FF00EF">
              <w:rPr>
                <w:b/>
                <w:bCs/>
                <w:sz w:val="16"/>
                <w:szCs w:val="16"/>
              </w:rPr>
              <w:t xml:space="preserve">              11,85 </w:t>
            </w:r>
          </w:p>
        </w:tc>
        <w:tc>
          <w:tcPr>
            <w:tcW w:w="1573" w:type="dxa"/>
            <w:tcBorders>
              <w:top w:val="nil"/>
              <w:left w:val="nil"/>
              <w:bottom w:val="single" w:sz="4" w:space="0" w:color="auto"/>
              <w:right w:val="single" w:sz="4" w:space="0" w:color="auto"/>
            </w:tcBorders>
            <w:shd w:val="clear" w:color="auto" w:fill="auto"/>
            <w:noWrap/>
            <w:vAlign w:val="center"/>
            <w:hideMark/>
          </w:tcPr>
          <w:p w14:paraId="4B7F426D" w14:textId="77777777" w:rsidR="00FF00EF" w:rsidRPr="00FF00EF" w:rsidRDefault="00FF00EF">
            <w:pPr>
              <w:jc w:val="center"/>
              <w:rPr>
                <w:b/>
                <w:bCs/>
                <w:sz w:val="16"/>
                <w:szCs w:val="16"/>
              </w:rPr>
            </w:pPr>
            <w:r w:rsidRPr="00FF00EF">
              <w:rPr>
                <w:b/>
                <w:bCs/>
                <w:sz w:val="16"/>
                <w:szCs w:val="16"/>
              </w:rPr>
              <w:t xml:space="preserve">              18,69 </w:t>
            </w:r>
          </w:p>
        </w:tc>
        <w:tc>
          <w:tcPr>
            <w:tcW w:w="1632" w:type="dxa"/>
            <w:tcBorders>
              <w:top w:val="nil"/>
              <w:left w:val="nil"/>
              <w:bottom w:val="single" w:sz="4" w:space="0" w:color="auto"/>
              <w:right w:val="single" w:sz="4" w:space="0" w:color="auto"/>
            </w:tcBorders>
            <w:shd w:val="clear" w:color="auto" w:fill="auto"/>
            <w:noWrap/>
            <w:vAlign w:val="center"/>
            <w:hideMark/>
          </w:tcPr>
          <w:p w14:paraId="6C243679" w14:textId="77777777" w:rsidR="00FF00EF" w:rsidRPr="00FF00EF" w:rsidRDefault="00FF00EF">
            <w:pPr>
              <w:jc w:val="center"/>
              <w:rPr>
                <w:b/>
                <w:bCs/>
                <w:sz w:val="16"/>
                <w:szCs w:val="16"/>
              </w:rPr>
            </w:pPr>
            <w:r w:rsidRPr="00FF00EF">
              <w:rPr>
                <w:b/>
                <w:bCs/>
                <w:sz w:val="16"/>
                <w:szCs w:val="16"/>
              </w:rPr>
              <w:t xml:space="preserve">               26,64 </w:t>
            </w:r>
          </w:p>
        </w:tc>
        <w:tc>
          <w:tcPr>
            <w:tcW w:w="1912" w:type="dxa"/>
            <w:tcBorders>
              <w:top w:val="nil"/>
              <w:left w:val="nil"/>
              <w:bottom w:val="single" w:sz="4" w:space="0" w:color="auto"/>
              <w:right w:val="single" w:sz="4" w:space="0" w:color="auto"/>
            </w:tcBorders>
            <w:shd w:val="clear" w:color="auto" w:fill="auto"/>
            <w:noWrap/>
            <w:vAlign w:val="center"/>
            <w:hideMark/>
          </w:tcPr>
          <w:p w14:paraId="444AA8DB" w14:textId="77777777" w:rsidR="00FF00EF" w:rsidRPr="00FF00EF" w:rsidRDefault="00FF00EF">
            <w:pPr>
              <w:jc w:val="center"/>
              <w:rPr>
                <w:b/>
                <w:bCs/>
                <w:sz w:val="16"/>
                <w:szCs w:val="16"/>
              </w:rPr>
            </w:pPr>
            <w:r w:rsidRPr="00FF00EF">
              <w:rPr>
                <w:b/>
                <w:bCs/>
                <w:sz w:val="16"/>
                <w:szCs w:val="16"/>
              </w:rPr>
              <w:t xml:space="preserve">                 135,11 </w:t>
            </w:r>
          </w:p>
        </w:tc>
      </w:tr>
      <w:tr w:rsidR="00FF00EF" w:rsidRPr="00FF00EF" w14:paraId="0AA84A1F" w14:textId="77777777" w:rsidTr="00FF00EF">
        <w:trPr>
          <w:trHeight w:val="465"/>
        </w:trPr>
        <w:tc>
          <w:tcPr>
            <w:tcW w:w="2127" w:type="dxa"/>
            <w:vMerge/>
            <w:tcBorders>
              <w:top w:val="nil"/>
              <w:left w:val="single" w:sz="8" w:space="0" w:color="auto"/>
              <w:bottom w:val="single" w:sz="4" w:space="0" w:color="auto"/>
              <w:right w:val="single" w:sz="4" w:space="0" w:color="auto"/>
            </w:tcBorders>
            <w:vAlign w:val="center"/>
            <w:hideMark/>
          </w:tcPr>
          <w:p w14:paraId="58700E11" w14:textId="77777777" w:rsidR="00FF00EF" w:rsidRPr="00FF00EF" w:rsidRDefault="00FF00EF">
            <w:pPr>
              <w:rPr>
                <w:b/>
                <w:bCs/>
                <w:sz w:val="16"/>
                <w:szCs w:val="16"/>
              </w:rPr>
            </w:pPr>
          </w:p>
        </w:tc>
        <w:tc>
          <w:tcPr>
            <w:tcW w:w="1492" w:type="dxa"/>
            <w:vMerge/>
            <w:tcBorders>
              <w:top w:val="nil"/>
              <w:left w:val="single" w:sz="4" w:space="0" w:color="auto"/>
              <w:bottom w:val="single" w:sz="4" w:space="0" w:color="auto"/>
              <w:right w:val="single" w:sz="4" w:space="0" w:color="auto"/>
            </w:tcBorders>
            <w:vAlign w:val="center"/>
            <w:hideMark/>
          </w:tcPr>
          <w:p w14:paraId="5DD8957D" w14:textId="77777777" w:rsidR="00FF00EF" w:rsidRPr="00FF00EF" w:rsidRDefault="00FF00EF">
            <w:pPr>
              <w:rPr>
                <w:b/>
                <w:bCs/>
                <w:sz w:val="16"/>
                <w:szCs w:val="16"/>
              </w:rPr>
            </w:pPr>
          </w:p>
        </w:tc>
        <w:tc>
          <w:tcPr>
            <w:tcW w:w="1252" w:type="dxa"/>
            <w:vMerge/>
            <w:tcBorders>
              <w:top w:val="nil"/>
              <w:left w:val="single" w:sz="4" w:space="0" w:color="auto"/>
              <w:bottom w:val="single" w:sz="4" w:space="0" w:color="auto"/>
              <w:right w:val="single" w:sz="4" w:space="0" w:color="auto"/>
            </w:tcBorders>
            <w:vAlign w:val="center"/>
            <w:hideMark/>
          </w:tcPr>
          <w:p w14:paraId="58EBCB27" w14:textId="77777777" w:rsidR="00FF00EF" w:rsidRPr="00FF00EF" w:rsidRDefault="00FF00EF">
            <w:pPr>
              <w:rPr>
                <w:color w:val="000000"/>
                <w:sz w:val="16"/>
                <w:szCs w:val="16"/>
              </w:rPr>
            </w:pPr>
          </w:p>
        </w:tc>
        <w:tc>
          <w:tcPr>
            <w:tcW w:w="1502" w:type="dxa"/>
            <w:tcBorders>
              <w:top w:val="nil"/>
              <w:left w:val="nil"/>
              <w:bottom w:val="single" w:sz="4" w:space="0" w:color="auto"/>
              <w:right w:val="single" w:sz="4" w:space="0" w:color="auto"/>
            </w:tcBorders>
            <w:shd w:val="clear" w:color="auto" w:fill="auto"/>
            <w:noWrap/>
            <w:vAlign w:val="bottom"/>
            <w:hideMark/>
          </w:tcPr>
          <w:p w14:paraId="68DD82D6" w14:textId="77777777" w:rsidR="00FF00EF" w:rsidRPr="00FF00EF" w:rsidRDefault="00FF00EF">
            <w:pPr>
              <w:jc w:val="center"/>
              <w:rPr>
                <w:b/>
                <w:bCs/>
                <w:sz w:val="16"/>
                <w:szCs w:val="16"/>
              </w:rPr>
            </w:pPr>
            <w:r w:rsidRPr="00FF00EF">
              <w:rPr>
                <w:b/>
                <w:bCs/>
                <w:sz w:val="16"/>
                <w:szCs w:val="16"/>
              </w:rPr>
              <w:t>Uniba</w:t>
            </w:r>
          </w:p>
        </w:tc>
        <w:tc>
          <w:tcPr>
            <w:tcW w:w="1421" w:type="dxa"/>
            <w:tcBorders>
              <w:top w:val="nil"/>
              <w:left w:val="nil"/>
              <w:bottom w:val="single" w:sz="4" w:space="0" w:color="auto"/>
              <w:right w:val="nil"/>
            </w:tcBorders>
            <w:shd w:val="clear" w:color="auto" w:fill="auto"/>
            <w:noWrap/>
            <w:vAlign w:val="bottom"/>
            <w:hideMark/>
          </w:tcPr>
          <w:p w14:paraId="14F14C9F" w14:textId="77777777" w:rsidR="00FF00EF" w:rsidRPr="00FF00EF" w:rsidRDefault="00FF00EF">
            <w:pPr>
              <w:jc w:val="center"/>
              <w:rPr>
                <w:b/>
                <w:bCs/>
                <w:sz w:val="16"/>
                <w:szCs w:val="16"/>
              </w:rPr>
            </w:pPr>
            <w:r w:rsidRPr="00FF00EF">
              <w:rPr>
                <w:b/>
                <w:bCs/>
                <w:sz w:val="16"/>
                <w:szCs w:val="16"/>
              </w:rPr>
              <w:t>17,72%</w:t>
            </w:r>
          </w:p>
        </w:tc>
        <w:tc>
          <w:tcPr>
            <w:tcW w:w="1377" w:type="dxa"/>
            <w:tcBorders>
              <w:top w:val="nil"/>
              <w:left w:val="single" w:sz="4" w:space="0" w:color="auto"/>
              <w:bottom w:val="single" w:sz="4" w:space="0" w:color="auto"/>
              <w:right w:val="single" w:sz="8" w:space="0" w:color="auto"/>
            </w:tcBorders>
            <w:shd w:val="clear" w:color="auto" w:fill="auto"/>
            <w:noWrap/>
            <w:vAlign w:val="center"/>
            <w:hideMark/>
          </w:tcPr>
          <w:p w14:paraId="0815336D" w14:textId="77777777" w:rsidR="00FF00EF" w:rsidRPr="00FF00EF" w:rsidRDefault="00FF00EF">
            <w:pPr>
              <w:jc w:val="center"/>
              <w:rPr>
                <w:b/>
                <w:bCs/>
                <w:sz w:val="16"/>
                <w:szCs w:val="16"/>
              </w:rPr>
            </w:pPr>
            <w:r w:rsidRPr="00FF00EF">
              <w:rPr>
                <w:b/>
                <w:bCs/>
                <w:sz w:val="16"/>
                <w:szCs w:val="16"/>
              </w:rPr>
              <w:t>1,78%</w:t>
            </w:r>
          </w:p>
        </w:tc>
        <w:tc>
          <w:tcPr>
            <w:tcW w:w="1573" w:type="dxa"/>
            <w:tcBorders>
              <w:top w:val="nil"/>
              <w:left w:val="nil"/>
              <w:bottom w:val="single" w:sz="4" w:space="0" w:color="auto"/>
              <w:right w:val="single" w:sz="4" w:space="0" w:color="auto"/>
            </w:tcBorders>
            <w:shd w:val="clear" w:color="auto" w:fill="auto"/>
            <w:noWrap/>
            <w:vAlign w:val="center"/>
            <w:hideMark/>
          </w:tcPr>
          <w:p w14:paraId="306290E6" w14:textId="77777777" w:rsidR="00FF00EF" w:rsidRPr="00FF00EF" w:rsidRDefault="00FF00EF">
            <w:pPr>
              <w:jc w:val="center"/>
              <w:rPr>
                <w:b/>
                <w:bCs/>
                <w:sz w:val="16"/>
                <w:szCs w:val="16"/>
              </w:rPr>
            </w:pPr>
            <w:r w:rsidRPr="00FF00EF">
              <w:rPr>
                <w:b/>
                <w:bCs/>
                <w:sz w:val="16"/>
                <w:szCs w:val="16"/>
              </w:rPr>
              <w:t xml:space="preserve">                5,35 </w:t>
            </w:r>
          </w:p>
        </w:tc>
        <w:tc>
          <w:tcPr>
            <w:tcW w:w="1573" w:type="dxa"/>
            <w:tcBorders>
              <w:top w:val="nil"/>
              <w:left w:val="nil"/>
              <w:bottom w:val="single" w:sz="4" w:space="0" w:color="auto"/>
              <w:right w:val="single" w:sz="4" w:space="0" w:color="auto"/>
            </w:tcBorders>
            <w:shd w:val="clear" w:color="auto" w:fill="auto"/>
            <w:noWrap/>
            <w:vAlign w:val="center"/>
            <w:hideMark/>
          </w:tcPr>
          <w:p w14:paraId="505D9927" w14:textId="77777777" w:rsidR="00FF00EF" w:rsidRPr="00FF00EF" w:rsidRDefault="00FF00EF">
            <w:pPr>
              <w:jc w:val="center"/>
              <w:rPr>
                <w:b/>
                <w:bCs/>
                <w:sz w:val="16"/>
                <w:szCs w:val="16"/>
              </w:rPr>
            </w:pPr>
            <w:r w:rsidRPr="00FF00EF">
              <w:rPr>
                <w:b/>
                <w:bCs/>
                <w:sz w:val="16"/>
                <w:szCs w:val="16"/>
              </w:rPr>
              <w:t xml:space="preserve">                3,09 </w:t>
            </w:r>
          </w:p>
        </w:tc>
        <w:tc>
          <w:tcPr>
            <w:tcW w:w="1573" w:type="dxa"/>
            <w:tcBorders>
              <w:top w:val="nil"/>
              <w:left w:val="nil"/>
              <w:bottom w:val="single" w:sz="4" w:space="0" w:color="auto"/>
              <w:right w:val="single" w:sz="4" w:space="0" w:color="auto"/>
            </w:tcBorders>
            <w:shd w:val="clear" w:color="auto" w:fill="auto"/>
            <w:noWrap/>
            <w:vAlign w:val="center"/>
            <w:hideMark/>
          </w:tcPr>
          <w:p w14:paraId="31C93F97" w14:textId="77777777" w:rsidR="00FF00EF" w:rsidRPr="00FF00EF" w:rsidRDefault="00FF00EF">
            <w:pPr>
              <w:jc w:val="center"/>
              <w:rPr>
                <w:b/>
                <w:bCs/>
                <w:sz w:val="16"/>
                <w:szCs w:val="16"/>
              </w:rPr>
            </w:pPr>
            <w:r w:rsidRPr="00FF00EF">
              <w:rPr>
                <w:b/>
                <w:bCs/>
                <w:sz w:val="16"/>
                <w:szCs w:val="16"/>
              </w:rPr>
              <w:t xml:space="preserve">                8,95 </w:t>
            </w:r>
          </w:p>
        </w:tc>
        <w:tc>
          <w:tcPr>
            <w:tcW w:w="1573" w:type="dxa"/>
            <w:tcBorders>
              <w:top w:val="nil"/>
              <w:left w:val="nil"/>
              <w:bottom w:val="single" w:sz="4" w:space="0" w:color="auto"/>
              <w:right w:val="single" w:sz="4" w:space="0" w:color="auto"/>
            </w:tcBorders>
            <w:shd w:val="clear" w:color="auto" w:fill="auto"/>
            <w:noWrap/>
            <w:vAlign w:val="center"/>
            <w:hideMark/>
          </w:tcPr>
          <w:p w14:paraId="10995634" w14:textId="77777777" w:rsidR="00FF00EF" w:rsidRPr="00FF00EF" w:rsidRDefault="00FF00EF">
            <w:pPr>
              <w:jc w:val="center"/>
              <w:rPr>
                <w:b/>
                <w:bCs/>
                <w:sz w:val="16"/>
                <w:szCs w:val="16"/>
              </w:rPr>
            </w:pPr>
            <w:r w:rsidRPr="00FF00EF">
              <w:rPr>
                <w:b/>
                <w:bCs/>
                <w:sz w:val="16"/>
                <w:szCs w:val="16"/>
              </w:rPr>
              <w:t xml:space="preserve">                2,64 </w:t>
            </w:r>
          </w:p>
        </w:tc>
        <w:tc>
          <w:tcPr>
            <w:tcW w:w="1573" w:type="dxa"/>
            <w:tcBorders>
              <w:top w:val="nil"/>
              <w:left w:val="nil"/>
              <w:bottom w:val="single" w:sz="4" w:space="0" w:color="auto"/>
              <w:right w:val="single" w:sz="4" w:space="0" w:color="auto"/>
            </w:tcBorders>
            <w:shd w:val="clear" w:color="auto" w:fill="auto"/>
            <w:noWrap/>
            <w:vAlign w:val="center"/>
            <w:hideMark/>
          </w:tcPr>
          <w:p w14:paraId="658CD444" w14:textId="77777777" w:rsidR="00FF00EF" w:rsidRPr="00FF00EF" w:rsidRDefault="00FF00EF">
            <w:pPr>
              <w:jc w:val="center"/>
              <w:rPr>
                <w:b/>
                <w:bCs/>
                <w:sz w:val="16"/>
                <w:szCs w:val="16"/>
              </w:rPr>
            </w:pPr>
            <w:r w:rsidRPr="00FF00EF">
              <w:rPr>
                <w:b/>
                <w:bCs/>
                <w:sz w:val="16"/>
                <w:szCs w:val="16"/>
              </w:rPr>
              <w:t xml:space="preserve">                4,17 </w:t>
            </w:r>
          </w:p>
        </w:tc>
        <w:tc>
          <w:tcPr>
            <w:tcW w:w="1632" w:type="dxa"/>
            <w:tcBorders>
              <w:top w:val="nil"/>
              <w:left w:val="nil"/>
              <w:bottom w:val="single" w:sz="4" w:space="0" w:color="auto"/>
              <w:right w:val="single" w:sz="4" w:space="0" w:color="auto"/>
            </w:tcBorders>
            <w:shd w:val="clear" w:color="auto" w:fill="auto"/>
            <w:noWrap/>
            <w:vAlign w:val="center"/>
            <w:hideMark/>
          </w:tcPr>
          <w:p w14:paraId="66B82A90" w14:textId="77777777" w:rsidR="00FF00EF" w:rsidRPr="00FF00EF" w:rsidRDefault="00FF00EF">
            <w:pPr>
              <w:jc w:val="center"/>
              <w:rPr>
                <w:b/>
                <w:bCs/>
                <w:sz w:val="16"/>
                <w:szCs w:val="16"/>
              </w:rPr>
            </w:pPr>
            <w:r w:rsidRPr="00FF00EF">
              <w:rPr>
                <w:b/>
                <w:bCs/>
                <w:sz w:val="16"/>
                <w:szCs w:val="16"/>
              </w:rPr>
              <w:t xml:space="preserve">                5,94 </w:t>
            </w:r>
          </w:p>
        </w:tc>
        <w:tc>
          <w:tcPr>
            <w:tcW w:w="1912" w:type="dxa"/>
            <w:tcBorders>
              <w:top w:val="nil"/>
              <w:left w:val="nil"/>
              <w:bottom w:val="single" w:sz="4" w:space="0" w:color="auto"/>
              <w:right w:val="single" w:sz="4" w:space="0" w:color="auto"/>
            </w:tcBorders>
            <w:shd w:val="clear" w:color="auto" w:fill="auto"/>
            <w:noWrap/>
            <w:vAlign w:val="center"/>
            <w:hideMark/>
          </w:tcPr>
          <w:p w14:paraId="4245CBCD" w14:textId="77777777" w:rsidR="00FF00EF" w:rsidRPr="00FF00EF" w:rsidRDefault="00FF00EF">
            <w:pPr>
              <w:jc w:val="center"/>
              <w:rPr>
                <w:b/>
                <w:bCs/>
                <w:sz w:val="16"/>
                <w:szCs w:val="16"/>
              </w:rPr>
            </w:pPr>
            <w:r w:rsidRPr="00FF00EF">
              <w:rPr>
                <w:b/>
                <w:bCs/>
                <w:sz w:val="16"/>
                <w:szCs w:val="16"/>
              </w:rPr>
              <w:t xml:space="preserve">                   30,15 </w:t>
            </w:r>
          </w:p>
        </w:tc>
      </w:tr>
      <w:tr w:rsidR="00FF00EF" w:rsidRPr="00FF00EF" w14:paraId="32E4B577" w14:textId="77777777" w:rsidTr="00FF00EF">
        <w:trPr>
          <w:trHeight w:val="465"/>
        </w:trPr>
        <w:tc>
          <w:tcPr>
            <w:tcW w:w="2127" w:type="dxa"/>
            <w:vMerge/>
            <w:tcBorders>
              <w:top w:val="nil"/>
              <w:left w:val="single" w:sz="8" w:space="0" w:color="auto"/>
              <w:bottom w:val="single" w:sz="4" w:space="0" w:color="auto"/>
              <w:right w:val="single" w:sz="4" w:space="0" w:color="auto"/>
            </w:tcBorders>
            <w:vAlign w:val="center"/>
            <w:hideMark/>
          </w:tcPr>
          <w:p w14:paraId="75304826" w14:textId="77777777" w:rsidR="00FF00EF" w:rsidRPr="00FF00EF" w:rsidRDefault="00FF00EF">
            <w:pPr>
              <w:rPr>
                <w:b/>
                <w:bCs/>
                <w:sz w:val="16"/>
                <w:szCs w:val="16"/>
              </w:rPr>
            </w:pPr>
          </w:p>
        </w:tc>
        <w:tc>
          <w:tcPr>
            <w:tcW w:w="1492" w:type="dxa"/>
            <w:vMerge/>
            <w:tcBorders>
              <w:top w:val="nil"/>
              <w:left w:val="single" w:sz="4" w:space="0" w:color="auto"/>
              <w:bottom w:val="single" w:sz="4" w:space="0" w:color="auto"/>
              <w:right w:val="single" w:sz="4" w:space="0" w:color="auto"/>
            </w:tcBorders>
            <w:vAlign w:val="center"/>
            <w:hideMark/>
          </w:tcPr>
          <w:p w14:paraId="584CBF2E" w14:textId="77777777" w:rsidR="00FF00EF" w:rsidRPr="00FF00EF" w:rsidRDefault="00FF00EF">
            <w:pPr>
              <w:rPr>
                <w:b/>
                <w:bCs/>
                <w:sz w:val="16"/>
                <w:szCs w:val="16"/>
              </w:rPr>
            </w:pPr>
          </w:p>
        </w:tc>
        <w:tc>
          <w:tcPr>
            <w:tcW w:w="1252" w:type="dxa"/>
            <w:vMerge/>
            <w:tcBorders>
              <w:top w:val="nil"/>
              <w:left w:val="single" w:sz="4" w:space="0" w:color="auto"/>
              <w:bottom w:val="single" w:sz="4" w:space="0" w:color="auto"/>
              <w:right w:val="single" w:sz="4" w:space="0" w:color="auto"/>
            </w:tcBorders>
            <w:vAlign w:val="center"/>
            <w:hideMark/>
          </w:tcPr>
          <w:p w14:paraId="134F3EC6" w14:textId="77777777" w:rsidR="00FF00EF" w:rsidRPr="00FF00EF" w:rsidRDefault="00FF00EF">
            <w:pPr>
              <w:rPr>
                <w:color w:val="000000"/>
                <w:sz w:val="16"/>
                <w:szCs w:val="16"/>
              </w:rPr>
            </w:pPr>
          </w:p>
        </w:tc>
        <w:tc>
          <w:tcPr>
            <w:tcW w:w="1502" w:type="dxa"/>
            <w:tcBorders>
              <w:top w:val="nil"/>
              <w:left w:val="nil"/>
              <w:bottom w:val="single" w:sz="4" w:space="0" w:color="auto"/>
              <w:right w:val="single" w:sz="4" w:space="0" w:color="auto"/>
            </w:tcBorders>
            <w:shd w:val="clear" w:color="auto" w:fill="auto"/>
            <w:noWrap/>
            <w:vAlign w:val="bottom"/>
            <w:hideMark/>
          </w:tcPr>
          <w:p w14:paraId="6227FD75" w14:textId="77777777" w:rsidR="00FF00EF" w:rsidRPr="00FF00EF" w:rsidRDefault="00FF00EF">
            <w:pPr>
              <w:jc w:val="center"/>
              <w:rPr>
                <w:b/>
                <w:bCs/>
                <w:sz w:val="16"/>
                <w:szCs w:val="16"/>
              </w:rPr>
            </w:pPr>
            <w:r w:rsidRPr="00FF00EF">
              <w:rPr>
                <w:b/>
                <w:bCs/>
                <w:sz w:val="16"/>
                <w:szCs w:val="16"/>
              </w:rPr>
              <w:t>Unisalento</w:t>
            </w:r>
          </w:p>
        </w:tc>
        <w:tc>
          <w:tcPr>
            <w:tcW w:w="1421" w:type="dxa"/>
            <w:tcBorders>
              <w:top w:val="nil"/>
              <w:left w:val="nil"/>
              <w:bottom w:val="single" w:sz="4" w:space="0" w:color="auto"/>
              <w:right w:val="nil"/>
            </w:tcBorders>
            <w:shd w:val="clear" w:color="auto" w:fill="auto"/>
            <w:noWrap/>
            <w:vAlign w:val="bottom"/>
            <w:hideMark/>
          </w:tcPr>
          <w:p w14:paraId="33334EF1" w14:textId="77777777" w:rsidR="00FF00EF" w:rsidRPr="00FF00EF" w:rsidRDefault="00FF00EF">
            <w:pPr>
              <w:jc w:val="center"/>
              <w:rPr>
                <w:b/>
                <w:bCs/>
                <w:sz w:val="16"/>
                <w:szCs w:val="16"/>
              </w:rPr>
            </w:pPr>
            <w:r w:rsidRPr="00FF00EF">
              <w:rPr>
                <w:b/>
                <w:bCs/>
                <w:sz w:val="16"/>
                <w:szCs w:val="16"/>
              </w:rPr>
              <w:t>2,88%</w:t>
            </w:r>
          </w:p>
        </w:tc>
        <w:tc>
          <w:tcPr>
            <w:tcW w:w="1377" w:type="dxa"/>
            <w:tcBorders>
              <w:top w:val="nil"/>
              <w:left w:val="single" w:sz="4" w:space="0" w:color="auto"/>
              <w:bottom w:val="single" w:sz="4" w:space="0" w:color="auto"/>
              <w:right w:val="single" w:sz="8" w:space="0" w:color="auto"/>
            </w:tcBorders>
            <w:shd w:val="clear" w:color="auto" w:fill="auto"/>
            <w:noWrap/>
            <w:vAlign w:val="center"/>
            <w:hideMark/>
          </w:tcPr>
          <w:p w14:paraId="52683A6F" w14:textId="77777777" w:rsidR="00FF00EF" w:rsidRPr="00FF00EF" w:rsidRDefault="00FF00EF">
            <w:pPr>
              <w:jc w:val="center"/>
              <w:rPr>
                <w:b/>
                <w:bCs/>
                <w:sz w:val="16"/>
                <w:szCs w:val="16"/>
              </w:rPr>
            </w:pPr>
            <w:r w:rsidRPr="00FF00EF">
              <w:rPr>
                <w:b/>
                <w:bCs/>
                <w:sz w:val="16"/>
                <w:szCs w:val="16"/>
              </w:rPr>
              <w:t>0,29%</w:t>
            </w:r>
          </w:p>
        </w:tc>
        <w:tc>
          <w:tcPr>
            <w:tcW w:w="1573" w:type="dxa"/>
            <w:tcBorders>
              <w:top w:val="nil"/>
              <w:left w:val="nil"/>
              <w:bottom w:val="single" w:sz="4" w:space="0" w:color="auto"/>
              <w:right w:val="single" w:sz="4" w:space="0" w:color="auto"/>
            </w:tcBorders>
            <w:shd w:val="clear" w:color="auto" w:fill="auto"/>
            <w:noWrap/>
            <w:vAlign w:val="center"/>
            <w:hideMark/>
          </w:tcPr>
          <w:p w14:paraId="039687B9" w14:textId="77777777" w:rsidR="00FF00EF" w:rsidRPr="00FF00EF" w:rsidRDefault="00FF00EF">
            <w:pPr>
              <w:jc w:val="center"/>
              <w:rPr>
                <w:b/>
                <w:bCs/>
                <w:sz w:val="16"/>
                <w:szCs w:val="16"/>
              </w:rPr>
            </w:pPr>
            <w:r w:rsidRPr="00FF00EF">
              <w:rPr>
                <w:b/>
                <w:bCs/>
                <w:sz w:val="16"/>
                <w:szCs w:val="16"/>
              </w:rPr>
              <w:t xml:space="preserve">                0,87 </w:t>
            </w:r>
          </w:p>
        </w:tc>
        <w:tc>
          <w:tcPr>
            <w:tcW w:w="1573" w:type="dxa"/>
            <w:tcBorders>
              <w:top w:val="nil"/>
              <w:left w:val="nil"/>
              <w:bottom w:val="single" w:sz="4" w:space="0" w:color="auto"/>
              <w:right w:val="single" w:sz="4" w:space="0" w:color="auto"/>
            </w:tcBorders>
            <w:shd w:val="clear" w:color="auto" w:fill="auto"/>
            <w:noWrap/>
            <w:vAlign w:val="center"/>
            <w:hideMark/>
          </w:tcPr>
          <w:p w14:paraId="40E17E0D" w14:textId="77777777" w:rsidR="00FF00EF" w:rsidRPr="00FF00EF" w:rsidRDefault="00FF00EF">
            <w:pPr>
              <w:jc w:val="center"/>
              <w:rPr>
                <w:b/>
                <w:bCs/>
                <w:sz w:val="16"/>
                <w:szCs w:val="16"/>
              </w:rPr>
            </w:pPr>
            <w:r w:rsidRPr="00FF00EF">
              <w:rPr>
                <w:b/>
                <w:bCs/>
                <w:sz w:val="16"/>
                <w:szCs w:val="16"/>
              </w:rPr>
              <w:t xml:space="preserve">                0,50 </w:t>
            </w:r>
          </w:p>
        </w:tc>
        <w:tc>
          <w:tcPr>
            <w:tcW w:w="1573" w:type="dxa"/>
            <w:tcBorders>
              <w:top w:val="nil"/>
              <w:left w:val="nil"/>
              <w:bottom w:val="single" w:sz="4" w:space="0" w:color="auto"/>
              <w:right w:val="single" w:sz="4" w:space="0" w:color="auto"/>
            </w:tcBorders>
            <w:shd w:val="clear" w:color="auto" w:fill="auto"/>
            <w:noWrap/>
            <w:vAlign w:val="center"/>
            <w:hideMark/>
          </w:tcPr>
          <w:p w14:paraId="25AD9B41" w14:textId="77777777" w:rsidR="00FF00EF" w:rsidRPr="00FF00EF" w:rsidRDefault="00FF00EF">
            <w:pPr>
              <w:jc w:val="center"/>
              <w:rPr>
                <w:b/>
                <w:bCs/>
                <w:sz w:val="16"/>
                <w:szCs w:val="16"/>
              </w:rPr>
            </w:pPr>
            <w:r w:rsidRPr="00FF00EF">
              <w:rPr>
                <w:b/>
                <w:bCs/>
                <w:sz w:val="16"/>
                <w:szCs w:val="16"/>
              </w:rPr>
              <w:t xml:space="preserve">                1,45 </w:t>
            </w:r>
          </w:p>
        </w:tc>
        <w:tc>
          <w:tcPr>
            <w:tcW w:w="1573" w:type="dxa"/>
            <w:tcBorders>
              <w:top w:val="nil"/>
              <w:left w:val="nil"/>
              <w:bottom w:val="single" w:sz="4" w:space="0" w:color="auto"/>
              <w:right w:val="single" w:sz="4" w:space="0" w:color="auto"/>
            </w:tcBorders>
            <w:shd w:val="clear" w:color="auto" w:fill="auto"/>
            <w:noWrap/>
            <w:vAlign w:val="center"/>
            <w:hideMark/>
          </w:tcPr>
          <w:p w14:paraId="1029E0FC" w14:textId="77777777" w:rsidR="00FF00EF" w:rsidRPr="00FF00EF" w:rsidRDefault="00FF00EF">
            <w:pPr>
              <w:jc w:val="center"/>
              <w:rPr>
                <w:b/>
                <w:bCs/>
                <w:sz w:val="16"/>
                <w:szCs w:val="16"/>
              </w:rPr>
            </w:pPr>
            <w:r w:rsidRPr="00FF00EF">
              <w:rPr>
                <w:b/>
                <w:bCs/>
                <w:sz w:val="16"/>
                <w:szCs w:val="16"/>
              </w:rPr>
              <w:t xml:space="preserve">                0,43 </w:t>
            </w:r>
          </w:p>
        </w:tc>
        <w:tc>
          <w:tcPr>
            <w:tcW w:w="1573" w:type="dxa"/>
            <w:tcBorders>
              <w:top w:val="nil"/>
              <w:left w:val="nil"/>
              <w:bottom w:val="single" w:sz="4" w:space="0" w:color="auto"/>
              <w:right w:val="single" w:sz="4" w:space="0" w:color="auto"/>
            </w:tcBorders>
            <w:shd w:val="clear" w:color="auto" w:fill="auto"/>
            <w:noWrap/>
            <w:vAlign w:val="center"/>
            <w:hideMark/>
          </w:tcPr>
          <w:p w14:paraId="31A8EB41" w14:textId="77777777" w:rsidR="00FF00EF" w:rsidRPr="00FF00EF" w:rsidRDefault="00FF00EF">
            <w:pPr>
              <w:jc w:val="center"/>
              <w:rPr>
                <w:b/>
                <w:bCs/>
                <w:sz w:val="16"/>
                <w:szCs w:val="16"/>
              </w:rPr>
            </w:pPr>
            <w:r w:rsidRPr="00FF00EF">
              <w:rPr>
                <w:b/>
                <w:bCs/>
                <w:sz w:val="16"/>
                <w:szCs w:val="16"/>
              </w:rPr>
              <w:t xml:space="preserve">                0,68 </w:t>
            </w:r>
          </w:p>
        </w:tc>
        <w:tc>
          <w:tcPr>
            <w:tcW w:w="1632" w:type="dxa"/>
            <w:tcBorders>
              <w:top w:val="nil"/>
              <w:left w:val="nil"/>
              <w:bottom w:val="single" w:sz="4" w:space="0" w:color="auto"/>
              <w:right w:val="single" w:sz="4" w:space="0" w:color="auto"/>
            </w:tcBorders>
            <w:shd w:val="clear" w:color="auto" w:fill="auto"/>
            <w:noWrap/>
            <w:vAlign w:val="center"/>
            <w:hideMark/>
          </w:tcPr>
          <w:p w14:paraId="3855EFEF" w14:textId="77777777" w:rsidR="00FF00EF" w:rsidRPr="00FF00EF" w:rsidRDefault="00FF00EF">
            <w:pPr>
              <w:jc w:val="center"/>
              <w:rPr>
                <w:b/>
                <w:bCs/>
                <w:sz w:val="16"/>
                <w:szCs w:val="16"/>
              </w:rPr>
            </w:pPr>
            <w:r w:rsidRPr="00FF00EF">
              <w:rPr>
                <w:b/>
                <w:bCs/>
                <w:sz w:val="16"/>
                <w:szCs w:val="16"/>
              </w:rPr>
              <w:t xml:space="preserve">                0,97 </w:t>
            </w:r>
          </w:p>
        </w:tc>
        <w:tc>
          <w:tcPr>
            <w:tcW w:w="1912" w:type="dxa"/>
            <w:tcBorders>
              <w:top w:val="nil"/>
              <w:left w:val="nil"/>
              <w:bottom w:val="single" w:sz="4" w:space="0" w:color="auto"/>
              <w:right w:val="single" w:sz="4" w:space="0" w:color="auto"/>
            </w:tcBorders>
            <w:shd w:val="clear" w:color="auto" w:fill="auto"/>
            <w:noWrap/>
            <w:vAlign w:val="center"/>
            <w:hideMark/>
          </w:tcPr>
          <w:p w14:paraId="53E27D10" w14:textId="77777777" w:rsidR="00FF00EF" w:rsidRPr="00FF00EF" w:rsidRDefault="00FF00EF">
            <w:pPr>
              <w:jc w:val="center"/>
              <w:rPr>
                <w:b/>
                <w:bCs/>
                <w:sz w:val="16"/>
                <w:szCs w:val="16"/>
              </w:rPr>
            </w:pPr>
            <w:r w:rsidRPr="00FF00EF">
              <w:rPr>
                <w:b/>
                <w:bCs/>
                <w:sz w:val="16"/>
                <w:szCs w:val="16"/>
              </w:rPr>
              <w:t xml:space="preserve">                    4,90 </w:t>
            </w:r>
          </w:p>
        </w:tc>
      </w:tr>
      <w:tr w:rsidR="00FF00EF" w:rsidRPr="00FF00EF" w14:paraId="59724B55" w14:textId="77777777" w:rsidTr="00FF00EF">
        <w:trPr>
          <w:trHeight w:val="465"/>
        </w:trPr>
        <w:tc>
          <w:tcPr>
            <w:tcW w:w="2127" w:type="dxa"/>
            <w:tcBorders>
              <w:top w:val="nil"/>
              <w:left w:val="single" w:sz="8" w:space="0" w:color="auto"/>
              <w:bottom w:val="single" w:sz="4" w:space="0" w:color="auto"/>
              <w:right w:val="single" w:sz="4" w:space="0" w:color="auto"/>
            </w:tcBorders>
            <w:shd w:val="clear" w:color="auto" w:fill="auto"/>
            <w:noWrap/>
            <w:vAlign w:val="bottom"/>
            <w:hideMark/>
          </w:tcPr>
          <w:p w14:paraId="0B126A3B" w14:textId="77777777" w:rsidR="00FF00EF" w:rsidRPr="00FF00EF" w:rsidRDefault="00FF00EF">
            <w:pPr>
              <w:rPr>
                <w:b/>
                <w:bCs/>
                <w:sz w:val="16"/>
                <w:szCs w:val="16"/>
              </w:rPr>
            </w:pPr>
            <w:r w:rsidRPr="00FF00EF">
              <w:rPr>
                <w:b/>
                <w:bCs/>
                <w:sz w:val="16"/>
                <w:szCs w:val="16"/>
              </w:rPr>
              <w:t>Nodo  Sardegna</w:t>
            </w:r>
          </w:p>
        </w:tc>
        <w:tc>
          <w:tcPr>
            <w:tcW w:w="1492" w:type="dxa"/>
            <w:tcBorders>
              <w:top w:val="nil"/>
              <w:left w:val="nil"/>
              <w:bottom w:val="single" w:sz="4" w:space="0" w:color="auto"/>
              <w:right w:val="single" w:sz="4" w:space="0" w:color="auto"/>
            </w:tcBorders>
            <w:shd w:val="clear" w:color="auto" w:fill="auto"/>
            <w:vAlign w:val="center"/>
            <w:hideMark/>
          </w:tcPr>
          <w:p w14:paraId="5C81FE4C" w14:textId="77777777" w:rsidR="00FF00EF" w:rsidRPr="00FF00EF" w:rsidRDefault="00FF00EF">
            <w:pPr>
              <w:jc w:val="center"/>
              <w:rPr>
                <w:b/>
                <w:bCs/>
                <w:sz w:val="16"/>
                <w:szCs w:val="16"/>
              </w:rPr>
            </w:pPr>
            <w:r w:rsidRPr="00FF00EF">
              <w:rPr>
                <w:b/>
                <w:bCs/>
                <w:sz w:val="16"/>
                <w:szCs w:val="16"/>
              </w:rPr>
              <w:t>1.222.993</w:t>
            </w:r>
          </w:p>
        </w:tc>
        <w:tc>
          <w:tcPr>
            <w:tcW w:w="1252" w:type="dxa"/>
            <w:tcBorders>
              <w:top w:val="nil"/>
              <w:left w:val="nil"/>
              <w:bottom w:val="single" w:sz="4" w:space="0" w:color="auto"/>
              <w:right w:val="single" w:sz="4" w:space="0" w:color="auto"/>
            </w:tcBorders>
            <w:shd w:val="clear" w:color="auto" w:fill="auto"/>
            <w:vAlign w:val="center"/>
            <w:hideMark/>
          </w:tcPr>
          <w:p w14:paraId="0205918A" w14:textId="77777777" w:rsidR="00FF00EF" w:rsidRPr="00FF00EF" w:rsidRDefault="00FF00EF">
            <w:pPr>
              <w:jc w:val="center"/>
              <w:rPr>
                <w:color w:val="000000"/>
                <w:sz w:val="16"/>
                <w:szCs w:val="16"/>
              </w:rPr>
            </w:pPr>
            <w:r w:rsidRPr="00FF00EF">
              <w:rPr>
                <w:color w:val="000000"/>
                <w:sz w:val="16"/>
                <w:szCs w:val="16"/>
              </w:rPr>
              <w:t>14,22%</w:t>
            </w:r>
          </w:p>
        </w:tc>
        <w:tc>
          <w:tcPr>
            <w:tcW w:w="1502" w:type="dxa"/>
            <w:tcBorders>
              <w:top w:val="nil"/>
              <w:left w:val="nil"/>
              <w:bottom w:val="single" w:sz="4" w:space="0" w:color="auto"/>
              <w:right w:val="single" w:sz="4" w:space="0" w:color="auto"/>
            </w:tcBorders>
            <w:shd w:val="clear" w:color="auto" w:fill="auto"/>
            <w:noWrap/>
            <w:vAlign w:val="bottom"/>
            <w:hideMark/>
          </w:tcPr>
          <w:p w14:paraId="2AAD0C23" w14:textId="77777777" w:rsidR="00FF00EF" w:rsidRPr="00FF00EF" w:rsidRDefault="00FF00EF">
            <w:pPr>
              <w:jc w:val="center"/>
              <w:rPr>
                <w:b/>
                <w:bCs/>
                <w:sz w:val="16"/>
                <w:szCs w:val="16"/>
              </w:rPr>
            </w:pPr>
            <w:r w:rsidRPr="00FF00EF">
              <w:rPr>
                <w:b/>
                <w:bCs/>
                <w:sz w:val="16"/>
                <w:szCs w:val="16"/>
              </w:rPr>
              <w:t>CCS TRA</w:t>
            </w:r>
          </w:p>
        </w:tc>
        <w:tc>
          <w:tcPr>
            <w:tcW w:w="1421" w:type="dxa"/>
            <w:tcBorders>
              <w:top w:val="nil"/>
              <w:left w:val="nil"/>
              <w:bottom w:val="single" w:sz="4" w:space="0" w:color="auto"/>
              <w:right w:val="nil"/>
            </w:tcBorders>
            <w:shd w:val="clear" w:color="auto" w:fill="auto"/>
            <w:noWrap/>
            <w:vAlign w:val="bottom"/>
            <w:hideMark/>
          </w:tcPr>
          <w:p w14:paraId="4BB76C9D" w14:textId="77777777" w:rsidR="00FF00EF" w:rsidRPr="00FF00EF" w:rsidRDefault="00FF00EF">
            <w:pPr>
              <w:jc w:val="center"/>
              <w:rPr>
                <w:b/>
                <w:bCs/>
                <w:sz w:val="16"/>
                <w:szCs w:val="16"/>
              </w:rPr>
            </w:pPr>
            <w:r w:rsidRPr="00FF00EF">
              <w:rPr>
                <w:b/>
                <w:bCs/>
                <w:sz w:val="16"/>
                <w:szCs w:val="16"/>
              </w:rPr>
              <w:t>100,00%</w:t>
            </w:r>
          </w:p>
        </w:tc>
        <w:tc>
          <w:tcPr>
            <w:tcW w:w="1377" w:type="dxa"/>
            <w:tcBorders>
              <w:top w:val="nil"/>
              <w:left w:val="single" w:sz="4" w:space="0" w:color="auto"/>
              <w:bottom w:val="single" w:sz="4" w:space="0" w:color="auto"/>
              <w:right w:val="single" w:sz="8" w:space="0" w:color="auto"/>
            </w:tcBorders>
            <w:shd w:val="clear" w:color="auto" w:fill="auto"/>
            <w:noWrap/>
            <w:vAlign w:val="center"/>
            <w:hideMark/>
          </w:tcPr>
          <w:p w14:paraId="56CEA1F8" w14:textId="77777777" w:rsidR="00FF00EF" w:rsidRPr="00FF00EF" w:rsidRDefault="00FF00EF">
            <w:pPr>
              <w:jc w:val="center"/>
              <w:rPr>
                <w:b/>
                <w:bCs/>
                <w:sz w:val="16"/>
                <w:szCs w:val="16"/>
              </w:rPr>
            </w:pPr>
            <w:r w:rsidRPr="00FF00EF">
              <w:rPr>
                <w:b/>
                <w:bCs/>
                <w:sz w:val="16"/>
                <w:szCs w:val="16"/>
              </w:rPr>
              <w:t>14,22%</w:t>
            </w:r>
          </w:p>
        </w:tc>
        <w:tc>
          <w:tcPr>
            <w:tcW w:w="1573" w:type="dxa"/>
            <w:tcBorders>
              <w:top w:val="nil"/>
              <w:left w:val="nil"/>
              <w:bottom w:val="single" w:sz="4" w:space="0" w:color="auto"/>
              <w:right w:val="single" w:sz="4" w:space="0" w:color="auto"/>
            </w:tcBorders>
            <w:shd w:val="clear" w:color="auto" w:fill="auto"/>
            <w:noWrap/>
            <w:vAlign w:val="center"/>
            <w:hideMark/>
          </w:tcPr>
          <w:p w14:paraId="50288641" w14:textId="77777777" w:rsidR="00FF00EF" w:rsidRPr="00FF00EF" w:rsidRDefault="00FF00EF">
            <w:pPr>
              <w:jc w:val="center"/>
              <w:rPr>
                <w:b/>
                <w:bCs/>
                <w:sz w:val="16"/>
                <w:szCs w:val="16"/>
              </w:rPr>
            </w:pPr>
            <w:r w:rsidRPr="00FF00EF">
              <w:rPr>
                <w:b/>
                <w:bCs/>
                <w:sz w:val="16"/>
                <w:szCs w:val="16"/>
              </w:rPr>
              <w:t xml:space="preserve">              42,80 </w:t>
            </w:r>
          </w:p>
        </w:tc>
        <w:tc>
          <w:tcPr>
            <w:tcW w:w="1573" w:type="dxa"/>
            <w:tcBorders>
              <w:top w:val="nil"/>
              <w:left w:val="nil"/>
              <w:bottom w:val="single" w:sz="4" w:space="0" w:color="auto"/>
              <w:right w:val="single" w:sz="4" w:space="0" w:color="auto"/>
            </w:tcBorders>
            <w:shd w:val="clear" w:color="auto" w:fill="auto"/>
            <w:noWrap/>
            <w:vAlign w:val="center"/>
            <w:hideMark/>
          </w:tcPr>
          <w:p w14:paraId="3DB33950" w14:textId="77777777" w:rsidR="00FF00EF" w:rsidRPr="00FF00EF" w:rsidRDefault="00FF00EF">
            <w:pPr>
              <w:jc w:val="center"/>
              <w:rPr>
                <w:b/>
                <w:bCs/>
                <w:sz w:val="16"/>
                <w:szCs w:val="16"/>
              </w:rPr>
            </w:pPr>
            <w:r w:rsidRPr="00FF00EF">
              <w:rPr>
                <w:b/>
                <w:bCs/>
                <w:sz w:val="16"/>
                <w:szCs w:val="16"/>
              </w:rPr>
              <w:t xml:space="preserve">              24,76 </w:t>
            </w:r>
          </w:p>
        </w:tc>
        <w:tc>
          <w:tcPr>
            <w:tcW w:w="1573" w:type="dxa"/>
            <w:tcBorders>
              <w:top w:val="nil"/>
              <w:left w:val="nil"/>
              <w:bottom w:val="single" w:sz="4" w:space="0" w:color="auto"/>
              <w:right w:val="single" w:sz="4" w:space="0" w:color="auto"/>
            </w:tcBorders>
            <w:shd w:val="clear" w:color="auto" w:fill="auto"/>
            <w:noWrap/>
            <w:vAlign w:val="center"/>
            <w:hideMark/>
          </w:tcPr>
          <w:p w14:paraId="1FAA99C4" w14:textId="77777777" w:rsidR="00FF00EF" w:rsidRPr="00FF00EF" w:rsidRDefault="00FF00EF">
            <w:pPr>
              <w:jc w:val="center"/>
              <w:rPr>
                <w:b/>
                <w:bCs/>
                <w:sz w:val="16"/>
                <w:szCs w:val="16"/>
              </w:rPr>
            </w:pPr>
            <w:r w:rsidRPr="00FF00EF">
              <w:rPr>
                <w:b/>
                <w:bCs/>
                <w:sz w:val="16"/>
                <w:szCs w:val="16"/>
              </w:rPr>
              <w:t xml:space="preserve">              71,59 </w:t>
            </w:r>
          </w:p>
        </w:tc>
        <w:tc>
          <w:tcPr>
            <w:tcW w:w="1573" w:type="dxa"/>
            <w:tcBorders>
              <w:top w:val="nil"/>
              <w:left w:val="nil"/>
              <w:bottom w:val="single" w:sz="4" w:space="0" w:color="auto"/>
              <w:right w:val="single" w:sz="4" w:space="0" w:color="auto"/>
            </w:tcBorders>
            <w:shd w:val="clear" w:color="auto" w:fill="auto"/>
            <w:noWrap/>
            <w:vAlign w:val="center"/>
            <w:hideMark/>
          </w:tcPr>
          <w:p w14:paraId="6ED9B6A9" w14:textId="77777777" w:rsidR="00FF00EF" w:rsidRPr="00FF00EF" w:rsidRDefault="00FF00EF">
            <w:pPr>
              <w:jc w:val="center"/>
              <w:rPr>
                <w:b/>
                <w:bCs/>
                <w:sz w:val="16"/>
                <w:szCs w:val="16"/>
              </w:rPr>
            </w:pPr>
            <w:r w:rsidRPr="00FF00EF">
              <w:rPr>
                <w:b/>
                <w:bCs/>
                <w:sz w:val="16"/>
                <w:szCs w:val="16"/>
              </w:rPr>
              <w:t xml:space="preserve">              21,16 </w:t>
            </w:r>
          </w:p>
        </w:tc>
        <w:tc>
          <w:tcPr>
            <w:tcW w:w="1573" w:type="dxa"/>
            <w:tcBorders>
              <w:top w:val="nil"/>
              <w:left w:val="nil"/>
              <w:bottom w:val="single" w:sz="4" w:space="0" w:color="auto"/>
              <w:right w:val="single" w:sz="4" w:space="0" w:color="auto"/>
            </w:tcBorders>
            <w:shd w:val="clear" w:color="auto" w:fill="auto"/>
            <w:noWrap/>
            <w:vAlign w:val="center"/>
            <w:hideMark/>
          </w:tcPr>
          <w:p w14:paraId="31417605" w14:textId="77777777" w:rsidR="00FF00EF" w:rsidRPr="00FF00EF" w:rsidRDefault="00FF00EF">
            <w:pPr>
              <w:jc w:val="center"/>
              <w:rPr>
                <w:b/>
                <w:bCs/>
                <w:sz w:val="16"/>
                <w:szCs w:val="16"/>
              </w:rPr>
            </w:pPr>
            <w:r w:rsidRPr="00FF00EF">
              <w:rPr>
                <w:b/>
                <w:bCs/>
                <w:sz w:val="16"/>
                <w:szCs w:val="16"/>
              </w:rPr>
              <w:t xml:space="preserve">              33,37 </w:t>
            </w:r>
          </w:p>
        </w:tc>
        <w:tc>
          <w:tcPr>
            <w:tcW w:w="1632" w:type="dxa"/>
            <w:tcBorders>
              <w:top w:val="nil"/>
              <w:left w:val="nil"/>
              <w:bottom w:val="single" w:sz="4" w:space="0" w:color="auto"/>
              <w:right w:val="single" w:sz="4" w:space="0" w:color="auto"/>
            </w:tcBorders>
            <w:shd w:val="clear" w:color="auto" w:fill="auto"/>
            <w:noWrap/>
            <w:vAlign w:val="center"/>
            <w:hideMark/>
          </w:tcPr>
          <w:p w14:paraId="375964C6" w14:textId="77777777" w:rsidR="00FF00EF" w:rsidRPr="00FF00EF" w:rsidRDefault="00FF00EF">
            <w:pPr>
              <w:jc w:val="center"/>
              <w:rPr>
                <w:b/>
                <w:bCs/>
                <w:sz w:val="16"/>
                <w:szCs w:val="16"/>
              </w:rPr>
            </w:pPr>
            <w:r w:rsidRPr="00FF00EF">
              <w:rPr>
                <w:b/>
                <w:bCs/>
                <w:sz w:val="16"/>
                <w:szCs w:val="16"/>
              </w:rPr>
              <w:t xml:space="preserve">               47,56 </w:t>
            </w:r>
          </w:p>
        </w:tc>
        <w:tc>
          <w:tcPr>
            <w:tcW w:w="1912" w:type="dxa"/>
            <w:tcBorders>
              <w:top w:val="nil"/>
              <w:left w:val="nil"/>
              <w:bottom w:val="single" w:sz="4" w:space="0" w:color="auto"/>
              <w:right w:val="single" w:sz="4" w:space="0" w:color="auto"/>
            </w:tcBorders>
            <w:shd w:val="clear" w:color="auto" w:fill="auto"/>
            <w:noWrap/>
            <w:vAlign w:val="center"/>
            <w:hideMark/>
          </w:tcPr>
          <w:p w14:paraId="7B7BDA4A" w14:textId="77777777" w:rsidR="00FF00EF" w:rsidRPr="00FF00EF" w:rsidRDefault="00FF00EF">
            <w:pPr>
              <w:jc w:val="center"/>
              <w:rPr>
                <w:b/>
                <w:bCs/>
                <w:sz w:val="16"/>
                <w:szCs w:val="16"/>
              </w:rPr>
            </w:pPr>
            <w:r w:rsidRPr="00FF00EF">
              <w:rPr>
                <w:b/>
                <w:bCs/>
                <w:sz w:val="16"/>
                <w:szCs w:val="16"/>
              </w:rPr>
              <w:t xml:space="preserve">                 241,24 </w:t>
            </w:r>
          </w:p>
        </w:tc>
      </w:tr>
      <w:tr w:rsidR="00FF00EF" w:rsidRPr="00FF00EF" w14:paraId="1821B0EC" w14:textId="77777777" w:rsidTr="00FF00EF">
        <w:trPr>
          <w:trHeight w:val="465"/>
        </w:trPr>
        <w:tc>
          <w:tcPr>
            <w:tcW w:w="2127" w:type="dxa"/>
            <w:tcBorders>
              <w:top w:val="nil"/>
              <w:left w:val="single" w:sz="8" w:space="0" w:color="auto"/>
              <w:bottom w:val="single" w:sz="8" w:space="0" w:color="auto"/>
              <w:right w:val="single" w:sz="4" w:space="0" w:color="auto"/>
            </w:tcBorders>
            <w:shd w:val="clear" w:color="auto" w:fill="auto"/>
            <w:noWrap/>
            <w:vAlign w:val="center"/>
            <w:hideMark/>
          </w:tcPr>
          <w:p w14:paraId="10C0DEDD" w14:textId="77777777" w:rsidR="00FF00EF" w:rsidRPr="00FF00EF" w:rsidRDefault="00FF00EF">
            <w:pPr>
              <w:jc w:val="right"/>
              <w:rPr>
                <w:b/>
                <w:bCs/>
                <w:sz w:val="16"/>
                <w:szCs w:val="16"/>
              </w:rPr>
            </w:pPr>
            <w:r w:rsidRPr="00FF00EF">
              <w:rPr>
                <w:b/>
                <w:bCs/>
                <w:sz w:val="16"/>
                <w:szCs w:val="16"/>
              </w:rPr>
              <w:t>Totale</w:t>
            </w:r>
          </w:p>
        </w:tc>
        <w:tc>
          <w:tcPr>
            <w:tcW w:w="1492" w:type="dxa"/>
            <w:tcBorders>
              <w:top w:val="nil"/>
              <w:left w:val="nil"/>
              <w:bottom w:val="single" w:sz="8" w:space="0" w:color="auto"/>
              <w:right w:val="single" w:sz="4" w:space="0" w:color="auto"/>
            </w:tcBorders>
            <w:shd w:val="clear" w:color="auto" w:fill="auto"/>
            <w:vAlign w:val="center"/>
            <w:hideMark/>
          </w:tcPr>
          <w:p w14:paraId="523275BD" w14:textId="77777777" w:rsidR="00FF00EF" w:rsidRPr="00FF00EF" w:rsidRDefault="00FF00EF">
            <w:pPr>
              <w:jc w:val="center"/>
              <w:rPr>
                <w:b/>
                <w:bCs/>
                <w:sz w:val="16"/>
                <w:szCs w:val="16"/>
              </w:rPr>
            </w:pPr>
            <w:r w:rsidRPr="00FF00EF">
              <w:rPr>
                <w:b/>
                <w:bCs/>
                <w:sz w:val="16"/>
                <w:szCs w:val="16"/>
              </w:rPr>
              <w:t>8.601.157</w:t>
            </w:r>
          </w:p>
        </w:tc>
        <w:tc>
          <w:tcPr>
            <w:tcW w:w="1252" w:type="dxa"/>
            <w:tcBorders>
              <w:top w:val="nil"/>
              <w:left w:val="nil"/>
              <w:bottom w:val="single" w:sz="8" w:space="0" w:color="auto"/>
              <w:right w:val="single" w:sz="4" w:space="0" w:color="auto"/>
            </w:tcBorders>
            <w:shd w:val="clear" w:color="auto" w:fill="auto"/>
            <w:vAlign w:val="center"/>
            <w:hideMark/>
          </w:tcPr>
          <w:p w14:paraId="74DBA900" w14:textId="77777777" w:rsidR="00FF00EF" w:rsidRPr="00FF00EF" w:rsidRDefault="00FF00EF">
            <w:pPr>
              <w:jc w:val="center"/>
              <w:rPr>
                <w:color w:val="000000"/>
                <w:sz w:val="16"/>
                <w:szCs w:val="16"/>
              </w:rPr>
            </w:pPr>
            <w:r w:rsidRPr="00FF00EF">
              <w:rPr>
                <w:color w:val="000000"/>
                <w:sz w:val="16"/>
                <w:szCs w:val="16"/>
              </w:rPr>
              <w:t>100%</w:t>
            </w:r>
          </w:p>
        </w:tc>
        <w:tc>
          <w:tcPr>
            <w:tcW w:w="1502" w:type="dxa"/>
            <w:tcBorders>
              <w:top w:val="nil"/>
              <w:left w:val="nil"/>
              <w:bottom w:val="single" w:sz="8" w:space="0" w:color="auto"/>
              <w:right w:val="nil"/>
            </w:tcBorders>
            <w:shd w:val="clear" w:color="auto" w:fill="auto"/>
            <w:noWrap/>
            <w:vAlign w:val="bottom"/>
            <w:hideMark/>
          </w:tcPr>
          <w:p w14:paraId="29EF60EF" w14:textId="77777777" w:rsidR="00FF00EF" w:rsidRPr="00FF00EF" w:rsidRDefault="00FF00EF">
            <w:pPr>
              <w:jc w:val="center"/>
              <w:rPr>
                <w:b/>
                <w:bCs/>
                <w:sz w:val="16"/>
                <w:szCs w:val="16"/>
              </w:rPr>
            </w:pPr>
            <w:r w:rsidRPr="00FF00EF">
              <w:rPr>
                <w:b/>
                <w:bCs/>
                <w:sz w:val="16"/>
                <w:szCs w:val="16"/>
              </w:rPr>
              <w:t> </w:t>
            </w:r>
          </w:p>
        </w:tc>
        <w:tc>
          <w:tcPr>
            <w:tcW w:w="1421" w:type="dxa"/>
            <w:tcBorders>
              <w:top w:val="nil"/>
              <w:left w:val="nil"/>
              <w:bottom w:val="single" w:sz="8" w:space="0" w:color="auto"/>
              <w:right w:val="nil"/>
            </w:tcBorders>
            <w:shd w:val="clear" w:color="auto" w:fill="auto"/>
            <w:noWrap/>
            <w:vAlign w:val="bottom"/>
            <w:hideMark/>
          </w:tcPr>
          <w:p w14:paraId="5F667515" w14:textId="77777777" w:rsidR="00FF00EF" w:rsidRPr="00FF00EF" w:rsidRDefault="00FF00EF">
            <w:pPr>
              <w:jc w:val="center"/>
              <w:rPr>
                <w:b/>
                <w:bCs/>
                <w:sz w:val="16"/>
                <w:szCs w:val="16"/>
              </w:rPr>
            </w:pPr>
            <w:r w:rsidRPr="00FF00EF">
              <w:rPr>
                <w:b/>
                <w:bCs/>
                <w:sz w:val="16"/>
                <w:szCs w:val="16"/>
              </w:rPr>
              <w:t> </w:t>
            </w:r>
          </w:p>
        </w:tc>
        <w:tc>
          <w:tcPr>
            <w:tcW w:w="1377" w:type="dxa"/>
            <w:tcBorders>
              <w:top w:val="nil"/>
              <w:left w:val="single" w:sz="4" w:space="0" w:color="auto"/>
              <w:bottom w:val="single" w:sz="8" w:space="0" w:color="auto"/>
              <w:right w:val="single" w:sz="8" w:space="0" w:color="auto"/>
            </w:tcBorders>
            <w:shd w:val="clear" w:color="auto" w:fill="auto"/>
            <w:noWrap/>
            <w:vAlign w:val="center"/>
            <w:hideMark/>
          </w:tcPr>
          <w:p w14:paraId="78A692AC" w14:textId="77777777" w:rsidR="00FF00EF" w:rsidRPr="00FF00EF" w:rsidRDefault="00FF00EF">
            <w:pPr>
              <w:jc w:val="center"/>
              <w:rPr>
                <w:b/>
                <w:bCs/>
                <w:sz w:val="16"/>
                <w:szCs w:val="16"/>
              </w:rPr>
            </w:pPr>
            <w:r w:rsidRPr="00FF00EF">
              <w:rPr>
                <w:b/>
                <w:bCs/>
                <w:sz w:val="16"/>
                <w:szCs w:val="16"/>
              </w:rPr>
              <w:t>100,00%</w:t>
            </w:r>
          </w:p>
        </w:tc>
        <w:tc>
          <w:tcPr>
            <w:tcW w:w="1573" w:type="dxa"/>
            <w:tcBorders>
              <w:top w:val="nil"/>
              <w:left w:val="nil"/>
              <w:bottom w:val="single" w:sz="4" w:space="0" w:color="auto"/>
              <w:right w:val="single" w:sz="4" w:space="0" w:color="auto"/>
            </w:tcBorders>
            <w:shd w:val="clear" w:color="auto" w:fill="auto"/>
            <w:noWrap/>
            <w:vAlign w:val="center"/>
            <w:hideMark/>
          </w:tcPr>
          <w:p w14:paraId="2955CDD7" w14:textId="77777777" w:rsidR="00FF00EF" w:rsidRPr="00FF00EF" w:rsidRDefault="00FF00EF">
            <w:pPr>
              <w:jc w:val="center"/>
              <w:rPr>
                <w:b/>
                <w:bCs/>
                <w:sz w:val="16"/>
                <w:szCs w:val="16"/>
              </w:rPr>
            </w:pPr>
            <w:r w:rsidRPr="00FF00EF">
              <w:rPr>
                <w:b/>
                <w:bCs/>
                <w:sz w:val="16"/>
                <w:szCs w:val="16"/>
              </w:rPr>
              <w:t xml:space="preserve">         300,97 </w:t>
            </w:r>
          </w:p>
        </w:tc>
        <w:tc>
          <w:tcPr>
            <w:tcW w:w="1573" w:type="dxa"/>
            <w:tcBorders>
              <w:top w:val="nil"/>
              <w:left w:val="nil"/>
              <w:bottom w:val="single" w:sz="4" w:space="0" w:color="auto"/>
              <w:right w:val="single" w:sz="4" w:space="0" w:color="auto"/>
            </w:tcBorders>
            <w:shd w:val="clear" w:color="auto" w:fill="auto"/>
            <w:noWrap/>
            <w:vAlign w:val="center"/>
            <w:hideMark/>
          </w:tcPr>
          <w:p w14:paraId="5BC68699" w14:textId="77777777" w:rsidR="00FF00EF" w:rsidRPr="00FF00EF" w:rsidRDefault="00FF00EF">
            <w:pPr>
              <w:jc w:val="center"/>
              <w:rPr>
                <w:b/>
                <w:bCs/>
                <w:sz w:val="16"/>
                <w:szCs w:val="16"/>
              </w:rPr>
            </w:pPr>
            <w:r w:rsidRPr="00FF00EF">
              <w:rPr>
                <w:b/>
                <w:bCs/>
                <w:sz w:val="16"/>
                <w:szCs w:val="16"/>
              </w:rPr>
              <w:t xml:space="preserve">         174,10 </w:t>
            </w:r>
          </w:p>
        </w:tc>
        <w:tc>
          <w:tcPr>
            <w:tcW w:w="1573" w:type="dxa"/>
            <w:tcBorders>
              <w:top w:val="nil"/>
              <w:left w:val="nil"/>
              <w:bottom w:val="single" w:sz="4" w:space="0" w:color="auto"/>
              <w:right w:val="single" w:sz="4" w:space="0" w:color="auto"/>
            </w:tcBorders>
            <w:shd w:val="clear" w:color="auto" w:fill="auto"/>
            <w:noWrap/>
            <w:vAlign w:val="center"/>
            <w:hideMark/>
          </w:tcPr>
          <w:p w14:paraId="6A267F16" w14:textId="77777777" w:rsidR="00FF00EF" w:rsidRPr="00FF00EF" w:rsidRDefault="00FF00EF">
            <w:pPr>
              <w:jc w:val="center"/>
              <w:rPr>
                <w:b/>
                <w:bCs/>
                <w:sz w:val="16"/>
                <w:szCs w:val="16"/>
              </w:rPr>
            </w:pPr>
            <w:r w:rsidRPr="00FF00EF">
              <w:rPr>
                <w:b/>
                <w:bCs/>
                <w:sz w:val="16"/>
                <w:szCs w:val="16"/>
              </w:rPr>
              <w:t xml:space="preserve">         503,46 </w:t>
            </w:r>
          </w:p>
        </w:tc>
        <w:tc>
          <w:tcPr>
            <w:tcW w:w="1573" w:type="dxa"/>
            <w:tcBorders>
              <w:top w:val="nil"/>
              <w:left w:val="nil"/>
              <w:bottom w:val="single" w:sz="4" w:space="0" w:color="auto"/>
              <w:right w:val="single" w:sz="4" w:space="0" w:color="auto"/>
            </w:tcBorders>
            <w:shd w:val="clear" w:color="auto" w:fill="auto"/>
            <w:noWrap/>
            <w:vAlign w:val="center"/>
            <w:hideMark/>
          </w:tcPr>
          <w:p w14:paraId="61E65139" w14:textId="77777777" w:rsidR="00FF00EF" w:rsidRPr="00FF00EF" w:rsidRDefault="00FF00EF">
            <w:pPr>
              <w:jc w:val="center"/>
              <w:rPr>
                <w:b/>
                <w:bCs/>
                <w:sz w:val="16"/>
                <w:szCs w:val="16"/>
              </w:rPr>
            </w:pPr>
            <w:r w:rsidRPr="00FF00EF">
              <w:rPr>
                <w:b/>
                <w:bCs/>
                <w:sz w:val="16"/>
                <w:szCs w:val="16"/>
              </w:rPr>
              <w:t xml:space="preserve">         148,80 </w:t>
            </w:r>
          </w:p>
        </w:tc>
        <w:tc>
          <w:tcPr>
            <w:tcW w:w="1573" w:type="dxa"/>
            <w:tcBorders>
              <w:top w:val="nil"/>
              <w:left w:val="nil"/>
              <w:bottom w:val="single" w:sz="4" w:space="0" w:color="auto"/>
              <w:right w:val="single" w:sz="4" w:space="0" w:color="auto"/>
            </w:tcBorders>
            <w:shd w:val="clear" w:color="auto" w:fill="auto"/>
            <w:noWrap/>
            <w:vAlign w:val="center"/>
            <w:hideMark/>
          </w:tcPr>
          <w:p w14:paraId="5BC6D691" w14:textId="77777777" w:rsidR="00FF00EF" w:rsidRPr="00FF00EF" w:rsidRDefault="00FF00EF">
            <w:pPr>
              <w:jc w:val="center"/>
              <w:rPr>
                <w:b/>
                <w:bCs/>
                <w:sz w:val="16"/>
                <w:szCs w:val="16"/>
              </w:rPr>
            </w:pPr>
            <w:r w:rsidRPr="00FF00EF">
              <w:rPr>
                <w:b/>
                <w:bCs/>
                <w:sz w:val="16"/>
                <w:szCs w:val="16"/>
              </w:rPr>
              <w:t xml:space="preserve">         234,69 </w:t>
            </w:r>
          </w:p>
        </w:tc>
        <w:tc>
          <w:tcPr>
            <w:tcW w:w="1632" w:type="dxa"/>
            <w:tcBorders>
              <w:top w:val="nil"/>
              <w:left w:val="nil"/>
              <w:bottom w:val="single" w:sz="4" w:space="0" w:color="auto"/>
              <w:right w:val="single" w:sz="4" w:space="0" w:color="auto"/>
            </w:tcBorders>
            <w:shd w:val="clear" w:color="auto" w:fill="auto"/>
            <w:noWrap/>
            <w:vAlign w:val="center"/>
            <w:hideMark/>
          </w:tcPr>
          <w:p w14:paraId="762250DD" w14:textId="77777777" w:rsidR="00FF00EF" w:rsidRPr="00FF00EF" w:rsidRDefault="00FF00EF">
            <w:pPr>
              <w:jc w:val="center"/>
              <w:rPr>
                <w:b/>
                <w:bCs/>
                <w:sz w:val="16"/>
                <w:szCs w:val="16"/>
              </w:rPr>
            </w:pPr>
            <w:r w:rsidRPr="00FF00EF">
              <w:rPr>
                <w:b/>
                <w:bCs/>
                <w:sz w:val="16"/>
                <w:szCs w:val="16"/>
              </w:rPr>
              <w:t xml:space="preserve">          334,49 </w:t>
            </w:r>
          </w:p>
        </w:tc>
        <w:tc>
          <w:tcPr>
            <w:tcW w:w="1912" w:type="dxa"/>
            <w:tcBorders>
              <w:top w:val="nil"/>
              <w:left w:val="nil"/>
              <w:bottom w:val="single" w:sz="4" w:space="0" w:color="auto"/>
              <w:right w:val="single" w:sz="4" w:space="0" w:color="auto"/>
            </w:tcBorders>
            <w:shd w:val="clear" w:color="auto" w:fill="auto"/>
            <w:noWrap/>
            <w:vAlign w:val="center"/>
            <w:hideMark/>
          </w:tcPr>
          <w:p w14:paraId="1D852679" w14:textId="77777777" w:rsidR="00FF00EF" w:rsidRPr="00FF00EF" w:rsidRDefault="00FF00EF">
            <w:pPr>
              <w:jc w:val="center"/>
              <w:rPr>
                <w:b/>
                <w:bCs/>
                <w:sz w:val="16"/>
                <w:szCs w:val="16"/>
              </w:rPr>
            </w:pPr>
            <w:r w:rsidRPr="00FF00EF">
              <w:rPr>
                <w:b/>
                <w:bCs/>
                <w:sz w:val="16"/>
                <w:szCs w:val="16"/>
              </w:rPr>
              <w:t xml:space="preserve">           1.696,51 </w:t>
            </w:r>
          </w:p>
        </w:tc>
      </w:tr>
    </w:tbl>
    <w:p w14:paraId="5F8D13B7" w14:textId="77777777" w:rsidR="00FF00EF" w:rsidRDefault="00FF00EF" w:rsidP="001503E0">
      <w:pPr>
        <w:pStyle w:val="Paragrafoelenco"/>
        <w:ind w:left="0"/>
        <w:jc w:val="both"/>
        <w:rPr>
          <w:sz w:val="22"/>
          <w:szCs w:val="22"/>
        </w:rPr>
      </w:pPr>
    </w:p>
    <w:p w14:paraId="423A4659" w14:textId="77777777" w:rsidR="00FF00EF" w:rsidRDefault="00FF00EF" w:rsidP="001503E0">
      <w:pPr>
        <w:pStyle w:val="Paragrafoelenco"/>
        <w:ind w:left="0"/>
        <w:jc w:val="both"/>
        <w:rPr>
          <w:sz w:val="22"/>
          <w:szCs w:val="22"/>
        </w:rPr>
      </w:pPr>
    </w:p>
    <w:p w14:paraId="50A98944" w14:textId="77777777" w:rsidR="00FF00EF" w:rsidRDefault="00FF00EF" w:rsidP="001503E0">
      <w:pPr>
        <w:pStyle w:val="Paragrafoelenco"/>
        <w:ind w:left="0"/>
        <w:jc w:val="both"/>
        <w:rPr>
          <w:sz w:val="22"/>
          <w:szCs w:val="22"/>
        </w:rPr>
      </w:pPr>
    </w:p>
    <w:tbl>
      <w:tblPr>
        <w:tblW w:w="14175" w:type="dxa"/>
        <w:jc w:val="center"/>
        <w:tblLayout w:type="fixed"/>
        <w:tblCellMar>
          <w:left w:w="70" w:type="dxa"/>
          <w:right w:w="70" w:type="dxa"/>
        </w:tblCellMar>
        <w:tblLook w:val="04A0" w:firstRow="1" w:lastRow="0" w:firstColumn="1" w:lastColumn="0" w:noHBand="0" w:noVBand="1"/>
      </w:tblPr>
      <w:tblGrid>
        <w:gridCol w:w="160"/>
        <w:gridCol w:w="2710"/>
        <w:gridCol w:w="1718"/>
        <w:gridCol w:w="885"/>
        <w:gridCol w:w="1774"/>
        <w:gridCol w:w="1774"/>
        <w:gridCol w:w="1829"/>
        <w:gridCol w:w="1607"/>
        <w:gridCol w:w="1718"/>
      </w:tblGrid>
      <w:tr w:rsidR="00FF00EF" w:rsidRPr="00FF00EF" w14:paraId="14DED1EE" w14:textId="77777777" w:rsidTr="00FF00EF">
        <w:trPr>
          <w:trHeight w:val="555"/>
          <w:jc w:val="center"/>
        </w:trPr>
        <w:tc>
          <w:tcPr>
            <w:tcW w:w="16920" w:type="dxa"/>
            <w:gridSpan w:val="9"/>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303D3BE" w14:textId="77777777" w:rsidR="00FF00EF" w:rsidRPr="00FF00EF" w:rsidRDefault="00FF00EF">
            <w:pPr>
              <w:jc w:val="center"/>
              <w:rPr>
                <w:b/>
                <w:bCs/>
                <w:sz w:val="16"/>
                <w:szCs w:val="16"/>
              </w:rPr>
            </w:pPr>
            <w:r w:rsidRPr="00FF00EF">
              <w:rPr>
                <w:b/>
                <w:bCs/>
                <w:sz w:val="16"/>
                <w:szCs w:val="16"/>
              </w:rPr>
              <w:t>TAB 3 - INTERESSI PASSIVI BANCA ANTONELLO DA MESSINA SU FIDO E SU MUTUO</w:t>
            </w:r>
          </w:p>
        </w:tc>
      </w:tr>
      <w:tr w:rsidR="00FF00EF" w:rsidRPr="00FF00EF" w14:paraId="23972558" w14:textId="77777777" w:rsidTr="00FF00EF">
        <w:trPr>
          <w:trHeight w:val="900"/>
          <w:jc w:val="center"/>
        </w:trPr>
        <w:tc>
          <w:tcPr>
            <w:tcW w:w="341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849E3" w14:textId="77777777" w:rsidR="00FF00EF" w:rsidRPr="00FF00EF" w:rsidRDefault="00FF00EF">
            <w:pPr>
              <w:jc w:val="center"/>
              <w:rPr>
                <w:b/>
                <w:bCs/>
                <w:sz w:val="16"/>
                <w:szCs w:val="16"/>
              </w:rPr>
            </w:pPr>
            <w:r w:rsidRPr="00FF00EF">
              <w:rPr>
                <w:b/>
                <w:bCs/>
                <w:sz w:val="16"/>
                <w:szCs w:val="16"/>
              </w:rPr>
              <w:t>SOCI / SOCIETA'</w:t>
            </w:r>
          </w:p>
        </w:tc>
        <w:tc>
          <w:tcPr>
            <w:tcW w:w="2055" w:type="dxa"/>
            <w:vMerge w:val="restart"/>
            <w:tcBorders>
              <w:top w:val="nil"/>
              <w:left w:val="single" w:sz="4" w:space="0" w:color="auto"/>
              <w:bottom w:val="single" w:sz="4" w:space="0" w:color="000000"/>
              <w:right w:val="single" w:sz="4" w:space="0" w:color="auto"/>
            </w:tcBorders>
            <w:shd w:val="clear" w:color="auto" w:fill="auto"/>
            <w:vAlign w:val="center"/>
            <w:hideMark/>
          </w:tcPr>
          <w:p w14:paraId="7BA76CAB" w14:textId="77777777" w:rsidR="00FF00EF" w:rsidRPr="00FF00EF" w:rsidRDefault="00FF00EF">
            <w:pPr>
              <w:jc w:val="center"/>
              <w:rPr>
                <w:b/>
                <w:bCs/>
                <w:sz w:val="16"/>
                <w:szCs w:val="16"/>
              </w:rPr>
            </w:pPr>
            <w:r w:rsidRPr="00FF00EF">
              <w:rPr>
                <w:b/>
                <w:bCs/>
                <w:sz w:val="16"/>
                <w:szCs w:val="16"/>
              </w:rPr>
              <w:t>IMPORTI DOVUTI</w:t>
            </w:r>
          </w:p>
        </w:tc>
        <w:tc>
          <w:tcPr>
            <w:tcW w:w="1042" w:type="dxa"/>
            <w:vMerge w:val="restart"/>
            <w:tcBorders>
              <w:top w:val="nil"/>
              <w:left w:val="single" w:sz="4" w:space="0" w:color="auto"/>
              <w:bottom w:val="nil"/>
              <w:right w:val="single" w:sz="4" w:space="0" w:color="auto"/>
            </w:tcBorders>
            <w:shd w:val="clear" w:color="auto" w:fill="auto"/>
            <w:noWrap/>
            <w:vAlign w:val="center"/>
            <w:hideMark/>
          </w:tcPr>
          <w:p w14:paraId="6100C8D7" w14:textId="77777777" w:rsidR="00FF00EF" w:rsidRPr="00FF00EF" w:rsidRDefault="00FF00EF">
            <w:pPr>
              <w:jc w:val="center"/>
              <w:rPr>
                <w:sz w:val="16"/>
                <w:szCs w:val="16"/>
              </w:rPr>
            </w:pPr>
            <w:r w:rsidRPr="00FF00EF">
              <w:rPr>
                <w:sz w:val="16"/>
                <w:szCs w:val="16"/>
              </w:rPr>
              <w:t>%</w:t>
            </w:r>
          </w:p>
        </w:tc>
        <w:tc>
          <w:tcPr>
            <w:tcW w:w="10411" w:type="dxa"/>
            <w:gridSpan w:val="5"/>
            <w:tcBorders>
              <w:top w:val="nil"/>
              <w:left w:val="nil"/>
              <w:bottom w:val="single" w:sz="4" w:space="0" w:color="auto"/>
              <w:right w:val="single" w:sz="4" w:space="0" w:color="000000"/>
            </w:tcBorders>
            <w:shd w:val="clear" w:color="auto" w:fill="auto"/>
            <w:vAlign w:val="center"/>
            <w:hideMark/>
          </w:tcPr>
          <w:p w14:paraId="7625CF85" w14:textId="77777777" w:rsidR="00FF00EF" w:rsidRPr="00FF00EF" w:rsidRDefault="00FF00EF">
            <w:pPr>
              <w:jc w:val="center"/>
              <w:rPr>
                <w:b/>
                <w:bCs/>
                <w:sz w:val="16"/>
                <w:szCs w:val="16"/>
              </w:rPr>
            </w:pPr>
            <w:r w:rsidRPr="00FF00EF">
              <w:rPr>
                <w:b/>
                <w:bCs/>
                <w:sz w:val="16"/>
                <w:szCs w:val="16"/>
              </w:rPr>
              <w:t xml:space="preserve">INTERESSI MATURATI c/o CC ANTONELLO DA MESSINA SU FIDO E SU MUTUO           </w:t>
            </w:r>
          </w:p>
        </w:tc>
      </w:tr>
      <w:tr w:rsidR="00FF00EF" w:rsidRPr="00FF00EF" w14:paraId="21F6DFFE" w14:textId="77777777" w:rsidTr="00FF00EF">
        <w:trPr>
          <w:trHeight w:val="540"/>
          <w:jc w:val="center"/>
        </w:trPr>
        <w:tc>
          <w:tcPr>
            <w:tcW w:w="3412" w:type="dxa"/>
            <w:gridSpan w:val="2"/>
            <w:vMerge/>
            <w:tcBorders>
              <w:top w:val="single" w:sz="4" w:space="0" w:color="auto"/>
              <w:left w:val="single" w:sz="4" w:space="0" w:color="auto"/>
              <w:bottom w:val="single" w:sz="4" w:space="0" w:color="auto"/>
              <w:right w:val="single" w:sz="4" w:space="0" w:color="auto"/>
            </w:tcBorders>
            <w:vAlign w:val="center"/>
            <w:hideMark/>
          </w:tcPr>
          <w:p w14:paraId="7880568A" w14:textId="77777777" w:rsidR="00FF00EF" w:rsidRPr="00FF00EF" w:rsidRDefault="00FF00EF">
            <w:pPr>
              <w:rPr>
                <w:b/>
                <w:bCs/>
                <w:sz w:val="16"/>
                <w:szCs w:val="16"/>
              </w:rPr>
            </w:pPr>
          </w:p>
        </w:tc>
        <w:tc>
          <w:tcPr>
            <w:tcW w:w="2055" w:type="dxa"/>
            <w:vMerge/>
            <w:tcBorders>
              <w:top w:val="nil"/>
              <w:left w:val="single" w:sz="4" w:space="0" w:color="auto"/>
              <w:bottom w:val="single" w:sz="4" w:space="0" w:color="000000"/>
              <w:right w:val="single" w:sz="4" w:space="0" w:color="auto"/>
            </w:tcBorders>
            <w:vAlign w:val="center"/>
            <w:hideMark/>
          </w:tcPr>
          <w:p w14:paraId="6E84E776" w14:textId="77777777" w:rsidR="00FF00EF" w:rsidRPr="00FF00EF" w:rsidRDefault="00FF00EF">
            <w:pPr>
              <w:rPr>
                <w:b/>
                <w:bCs/>
                <w:sz w:val="16"/>
                <w:szCs w:val="16"/>
              </w:rPr>
            </w:pPr>
          </w:p>
        </w:tc>
        <w:tc>
          <w:tcPr>
            <w:tcW w:w="1042" w:type="dxa"/>
            <w:vMerge/>
            <w:tcBorders>
              <w:top w:val="nil"/>
              <w:left w:val="single" w:sz="4" w:space="0" w:color="auto"/>
              <w:bottom w:val="nil"/>
              <w:right w:val="single" w:sz="4" w:space="0" w:color="auto"/>
            </w:tcBorders>
            <w:vAlign w:val="center"/>
            <w:hideMark/>
          </w:tcPr>
          <w:p w14:paraId="7BB09977" w14:textId="77777777" w:rsidR="00FF00EF" w:rsidRPr="00FF00EF" w:rsidRDefault="00FF00EF">
            <w:pPr>
              <w:rPr>
                <w:sz w:val="16"/>
                <w:szCs w:val="16"/>
              </w:rPr>
            </w:pPr>
          </w:p>
        </w:tc>
        <w:tc>
          <w:tcPr>
            <w:tcW w:w="2123" w:type="dxa"/>
            <w:tcBorders>
              <w:top w:val="nil"/>
              <w:left w:val="nil"/>
              <w:bottom w:val="single" w:sz="4" w:space="0" w:color="auto"/>
              <w:right w:val="single" w:sz="4" w:space="0" w:color="auto"/>
            </w:tcBorders>
            <w:shd w:val="clear" w:color="000000" w:fill="92D050"/>
            <w:vAlign w:val="center"/>
            <w:hideMark/>
          </w:tcPr>
          <w:p w14:paraId="40FC7752" w14:textId="77777777" w:rsidR="00FF00EF" w:rsidRPr="00FF00EF" w:rsidRDefault="00FF00EF">
            <w:pPr>
              <w:jc w:val="center"/>
              <w:rPr>
                <w:b/>
                <w:bCs/>
                <w:sz w:val="16"/>
                <w:szCs w:val="16"/>
              </w:rPr>
            </w:pPr>
            <w:r w:rsidRPr="00FF00EF">
              <w:rPr>
                <w:b/>
                <w:bCs/>
                <w:sz w:val="16"/>
                <w:szCs w:val="16"/>
              </w:rPr>
              <w:t>ANNO 2011</w:t>
            </w:r>
          </w:p>
        </w:tc>
        <w:tc>
          <w:tcPr>
            <w:tcW w:w="2123" w:type="dxa"/>
            <w:tcBorders>
              <w:top w:val="nil"/>
              <w:left w:val="nil"/>
              <w:bottom w:val="single" w:sz="4" w:space="0" w:color="auto"/>
              <w:right w:val="single" w:sz="4" w:space="0" w:color="auto"/>
            </w:tcBorders>
            <w:shd w:val="clear" w:color="000000" w:fill="00B0F0"/>
            <w:vAlign w:val="center"/>
            <w:hideMark/>
          </w:tcPr>
          <w:p w14:paraId="307A5FD4" w14:textId="77777777" w:rsidR="00FF00EF" w:rsidRPr="00FF00EF" w:rsidRDefault="00FF00EF">
            <w:pPr>
              <w:jc w:val="center"/>
              <w:rPr>
                <w:b/>
                <w:bCs/>
                <w:sz w:val="16"/>
                <w:szCs w:val="16"/>
              </w:rPr>
            </w:pPr>
            <w:r w:rsidRPr="00FF00EF">
              <w:rPr>
                <w:b/>
                <w:bCs/>
                <w:sz w:val="16"/>
                <w:szCs w:val="16"/>
              </w:rPr>
              <w:t>ANNO 2012</w:t>
            </w:r>
          </w:p>
        </w:tc>
        <w:tc>
          <w:tcPr>
            <w:tcW w:w="4110" w:type="dxa"/>
            <w:gridSpan w:val="2"/>
            <w:tcBorders>
              <w:top w:val="single" w:sz="4" w:space="0" w:color="auto"/>
              <w:left w:val="nil"/>
              <w:bottom w:val="single" w:sz="4" w:space="0" w:color="auto"/>
              <w:right w:val="single" w:sz="4" w:space="0" w:color="000000"/>
            </w:tcBorders>
            <w:shd w:val="clear" w:color="000000" w:fill="E6B8B7"/>
            <w:vAlign w:val="center"/>
            <w:hideMark/>
          </w:tcPr>
          <w:p w14:paraId="61BB1617" w14:textId="77777777" w:rsidR="00FF00EF" w:rsidRPr="00FF00EF" w:rsidRDefault="00FF00EF">
            <w:pPr>
              <w:jc w:val="center"/>
              <w:rPr>
                <w:b/>
                <w:bCs/>
                <w:sz w:val="16"/>
                <w:szCs w:val="16"/>
              </w:rPr>
            </w:pPr>
            <w:r w:rsidRPr="00FF00EF">
              <w:rPr>
                <w:b/>
                <w:bCs/>
                <w:sz w:val="16"/>
                <w:szCs w:val="16"/>
              </w:rPr>
              <w:t>ANNO 2013</w:t>
            </w:r>
          </w:p>
        </w:tc>
        <w:tc>
          <w:tcPr>
            <w:tcW w:w="2055" w:type="dxa"/>
            <w:vMerge w:val="restart"/>
            <w:tcBorders>
              <w:top w:val="nil"/>
              <w:left w:val="single" w:sz="4" w:space="0" w:color="auto"/>
              <w:bottom w:val="single" w:sz="4" w:space="0" w:color="000000"/>
              <w:right w:val="single" w:sz="4" w:space="0" w:color="auto"/>
            </w:tcBorders>
            <w:shd w:val="clear" w:color="000000" w:fill="60497A"/>
            <w:vAlign w:val="center"/>
            <w:hideMark/>
          </w:tcPr>
          <w:p w14:paraId="614B5488" w14:textId="77777777" w:rsidR="00FF00EF" w:rsidRPr="00FF00EF" w:rsidRDefault="00FF00EF">
            <w:pPr>
              <w:jc w:val="center"/>
              <w:rPr>
                <w:b/>
                <w:bCs/>
                <w:color w:val="FFFFFF"/>
                <w:sz w:val="16"/>
                <w:szCs w:val="16"/>
              </w:rPr>
            </w:pPr>
            <w:r w:rsidRPr="00FF00EF">
              <w:rPr>
                <w:b/>
                <w:bCs/>
                <w:color w:val="FFFFFF"/>
                <w:sz w:val="16"/>
                <w:szCs w:val="16"/>
              </w:rPr>
              <w:t>TOTALE</w:t>
            </w:r>
          </w:p>
        </w:tc>
      </w:tr>
      <w:tr w:rsidR="00FF00EF" w:rsidRPr="00FF00EF" w14:paraId="29502A32" w14:textId="77777777" w:rsidTr="00FF00EF">
        <w:trPr>
          <w:trHeight w:val="255"/>
          <w:jc w:val="center"/>
        </w:trPr>
        <w:tc>
          <w:tcPr>
            <w:tcW w:w="3412" w:type="dxa"/>
            <w:gridSpan w:val="2"/>
            <w:vMerge/>
            <w:tcBorders>
              <w:top w:val="single" w:sz="4" w:space="0" w:color="auto"/>
              <w:left w:val="single" w:sz="4" w:space="0" w:color="auto"/>
              <w:bottom w:val="single" w:sz="4" w:space="0" w:color="auto"/>
              <w:right w:val="single" w:sz="4" w:space="0" w:color="auto"/>
            </w:tcBorders>
            <w:vAlign w:val="center"/>
            <w:hideMark/>
          </w:tcPr>
          <w:p w14:paraId="16FBCD0C" w14:textId="77777777" w:rsidR="00FF00EF" w:rsidRPr="00FF00EF" w:rsidRDefault="00FF00EF">
            <w:pPr>
              <w:rPr>
                <w:b/>
                <w:bCs/>
                <w:sz w:val="16"/>
                <w:szCs w:val="16"/>
              </w:rPr>
            </w:pPr>
          </w:p>
        </w:tc>
        <w:tc>
          <w:tcPr>
            <w:tcW w:w="2055" w:type="dxa"/>
            <w:vMerge/>
            <w:tcBorders>
              <w:top w:val="nil"/>
              <w:left w:val="single" w:sz="4" w:space="0" w:color="auto"/>
              <w:bottom w:val="single" w:sz="4" w:space="0" w:color="000000"/>
              <w:right w:val="single" w:sz="4" w:space="0" w:color="auto"/>
            </w:tcBorders>
            <w:vAlign w:val="center"/>
            <w:hideMark/>
          </w:tcPr>
          <w:p w14:paraId="54F5FA8F" w14:textId="77777777" w:rsidR="00FF00EF" w:rsidRPr="00FF00EF" w:rsidRDefault="00FF00EF">
            <w:pPr>
              <w:rPr>
                <w:b/>
                <w:bCs/>
                <w:sz w:val="16"/>
                <w:szCs w:val="16"/>
              </w:rPr>
            </w:pPr>
          </w:p>
        </w:tc>
        <w:tc>
          <w:tcPr>
            <w:tcW w:w="1042" w:type="dxa"/>
            <w:vMerge/>
            <w:tcBorders>
              <w:top w:val="nil"/>
              <w:left w:val="single" w:sz="4" w:space="0" w:color="auto"/>
              <w:bottom w:val="nil"/>
              <w:right w:val="single" w:sz="4" w:space="0" w:color="auto"/>
            </w:tcBorders>
            <w:vAlign w:val="center"/>
            <w:hideMark/>
          </w:tcPr>
          <w:p w14:paraId="7B9A1870" w14:textId="77777777" w:rsidR="00FF00EF" w:rsidRPr="00FF00EF" w:rsidRDefault="00FF00EF">
            <w:pPr>
              <w:rPr>
                <w:sz w:val="16"/>
                <w:szCs w:val="16"/>
              </w:rPr>
            </w:pPr>
          </w:p>
        </w:tc>
        <w:tc>
          <w:tcPr>
            <w:tcW w:w="2123" w:type="dxa"/>
            <w:tcBorders>
              <w:top w:val="nil"/>
              <w:left w:val="nil"/>
              <w:bottom w:val="single" w:sz="4" w:space="0" w:color="auto"/>
              <w:right w:val="single" w:sz="4" w:space="0" w:color="auto"/>
            </w:tcBorders>
            <w:shd w:val="clear" w:color="auto" w:fill="auto"/>
            <w:vAlign w:val="center"/>
            <w:hideMark/>
          </w:tcPr>
          <w:p w14:paraId="61A86E61" w14:textId="77777777" w:rsidR="00FF00EF" w:rsidRPr="00FF00EF" w:rsidRDefault="00FF00EF">
            <w:pPr>
              <w:jc w:val="center"/>
              <w:rPr>
                <w:b/>
                <w:bCs/>
                <w:sz w:val="16"/>
                <w:szCs w:val="16"/>
              </w:rPr>
            </w:pPr>
            <w:r w:rsidRPr="00FF00EF">
              <w:rPr>
                <w:b/>
                <w:bCs/>
                <w:sz w:val="16"/>
                <w:szCs w:val="16"/>
              </w:rPr>
              <w:t>FIDO</w:t>
            </w:r>
          </w:p>
        </w:tc>
        <w:tc>
          <w:tcPr>
            <w:tcW w:w="2123" w:type="dxa"/>
            <w:tcBorders>
              <w:top w:val="nil"/>
              <w:left w:val="nil"/>
              <w:bottom w:val="single" w:sz="4" w:space="0" w:color="auto"/>
              <w:right w:val="single" w:sz="4" w:space="0" w:color="auto"/>
            </w:tcBorders>
            <w:shd w:val="clear" w:color="auto" w:fill="auto"/>
            <w:vAlign w:val="center"/>
            <w:hideMark/>
          </w:tcPr>
          <w:p w14:paraId="159F7C72" w14:textId="77777777" w:rsidR="00FF00EF" w:rsidRPr="00FF00EF" w:rsidRDefault="00FF00EF">
            <w:pPr>
              <w:jc w:val="center"/>
              <w:rPr>
                <w:b/>
                <w:bCs/>
                <w:sz w:val="16"/>
                <w:szCs w:val="16"/>
              </w:rPr>
            </w:pPr>
            <w:r w:rsidRPr="00FF00EF">
              <w:rPr>
                <w:b/>
                <w:bCs/>
                <w:sz w:val="16"/>
                <w:szCs w:val="16"/>
              </w:rPr>
              <w:t>FIDO</w:t>
            </w:r>
          </w:p>
        </w:tc>
        <w:tc>
          <w:tcPr>
            <w:tcW w:w="2190" w:type="dxa"/>
            <w:tcBorders>
              <w:top w:val="nil"/>
              <w:left w:val="nil"/>
              <w:bottom w:val="single" w:sz="4" w:space="0" w:color="auto"/>
              <w:right w:val="single" w:sz="4" w:space="0" w:color="auto"/>
            </w:tcBorders>
            <w:shd w:val="clear" w:color="auto" w:fill="auto"/>
            <w:vAlign w:val="center"/>
            <w:hideMark/>
          </w:tcPr>
          <w:p w14:paraId="2275E8E6" w14:textId="77777777" w:rsidR="00FF00EF" w:rsidRPr="00FF00EF" w:rsidRDefault="00FF00EF">
            <w:pPr>
              <w:jc w:val="center"/>
              <w:rPr>
                <w:b/>
                <w:bCs/>
                <w:sz w:val="16"/>
                <w:szCs w:val="16"/>
              </w:rPr>
            </w:pPr>
            <w:r w:rsidRPr="00FF00EF">
              <w:rPr>
                <w:b/>
                <w:bCs/>
                <w:sz w:val="16"/>
                <w:szCs w:val="16"/>
              </w:rPr>
              <w:t>FIDO</w:t>
            </w:r>
          </w:p>
        </w:tc>
        <w:tc>
          <w:tcPr>
            <w:tcW w:w="1920" w:type="dxa"/>
            <w:tcBorders>
              <w:top w:val="nil"/>
              <w:left w:val="nil"/>
              <w:bottom w:val="single" w:sz="4" w:space="0" w:color="auto"/>
              <w:right w:val="single" w:sz="4" w:space="0" w:color="auto"/>
            </w:tcBorders>
            <w:shd w:val="clear" w:color="auto" w:fill="auto"/>
            <w:vAlign w:val="center"/>
            <w:hideMark/>
          </w:tcPr>
          <w:p w14:paraId="20747DF9" w14:textId="77777777" w:rsidR="00FF00EF" w:rsidRPr="00FF00EF" w:rsidRDefault="00FF00EF">
            <w:pPr>
              <w:jc w:val="center"/>
              <w:rPr>
                <w:b/>
                <w:bCs/>
                <w:sz w:val="16"/>
                <w:szCs w:val="16"/>
              </w:rPr>
            </w:pPr>
            <w:r w:rsidRPr="00FF00EF">
              <w:rPr>
                <w:b/>
                <w:bCs/>
                <w:sz w:val="16"/>
                <w:szCs w:val="16"/>
              </w:rPr>
              <w:t>MUTUO</w:t>
            </w:r>
          </w:p>
        </w:tc>
        <w:tc>
          <w:tcPr>
            <w:tcW w:w="2055" w:type="dxa"/>
            <w:vMerge/>
            <w:tcBorders>
              <w:top w:val="nil"/>
              <w:left w:val="single" w:sz="4" w:space="0" w:color="auto"/>
              <w:bottom w:val="single" w:sz="4" w:space="0" w:color="000000"/>
              <w:right w:val="single" w:sz="4" w:space="0" w:color="auto"/>
            </w:tcBorders>
            <w:vAlign w:val="center"/>
            <w:hideMark/>
          </w:tcPr>
          <w:p w14:paraId="301178B3" w14:textId="77777777" w:rsidR="00FF00EF" w:rsidRPr="00FF00EF" w:rsidRDefault="00FF00EF">
            <w:pPr>
              <w:rPr>
                <w:b/>
                <w:bCs/>
                <w:color w:val="FFFFFF"/>
                <w:sz w:val="16"/>
                <w:szCs w:val="16"/>
              </w:rPr>
            </w:pPr>
          </w:p>
        </w:tc>
      </w:tr>
      <w:tr w:rsidR="00FF00EF" w:rsidRPr="00FF00EF" w14:paraId="36392312" w14:textId="77777777" w:rsidTr="00FF00EF">
        <w:trPr>
          <w:trHeight w:val="540"/>
          <w:jc w:val="center"/>
        </w:trPr>
        <w:tc>
          <w:tcPr>
            <w:tcW w:w="3412" w:type="dxa"/>
            <w:gridSpan w:val="2"/>
            <w:vMerge/>
            <w:tcBorders>
              <w:top w:val="single" w:sz="4" w:space="0" w:color="auto"/>
              <w:left w:val="single" w:sz="4" w:space="0" w:color="auto"/>
              <w:bottom w:val="single" w:sz="4" w:space="0" w:color="auto"/>
              <w:right w:val="single" w:sz="4" w:space="0" w:color="auto"/>
            </w:tcBorders>
            <w:vAlign w:val="center"/>
            <w:hideMark/>
          </w:tcPr>
          <w:p w14:paraId="036F785D" w14:textId="77777777" w:rsidR="00FF00EF" w:rsidRPr="00FF00EF" w:rsidRDefault="00FF00EF">
            <w:pPr>
              <w:rPr>
                <w:b/>
                <w:bCs/>
                <w:sz w:val="16"/>
                <w:szCs w:val="16"/>
              </w:rPr>
            </w:pPr>
          </w:p>
        </w:tc>
        <w:tc>
          <w:tcPr>
            <w:tcW w:w="2055" w:type="dxa"/>
            <w:vMerge/>
            <w:tcBorders>
              <w:top w:val="nil"/>
              <w:left w:val="single" w:sz="4" w:space="0" w:color="auto"/>
              <w:bottom w:val="single" w:sz="4" w:space="0" w:color="000000"/>
              <w:right w:val="single" w:sz="4" w:space="0" w:color="auto"/>
            </w:tcBorders>
            <w:vAlign w:val="center"/>
            <w:hideMark/>
          </w:tcPr>
          <w:p w14:paraId="6669441A" w14:textId="77777777" w:rsidR="00FF00EF" w:rsidRPr="00FF00EF" w:rsidRDefault="00FF00EF">
            <w:pPr>
              <w:rPr>
                <w:b/>
                <w:bCs/>
                <w:sz w:val="16"/>
                <w:szCs w:val="16"/>
              </w:rPr>
            </w:pPr>
          </w:p>
        </w:tc>
        <w:tc>
          <w:tcPr>
            <w:tcW w:w="1042" w:type="dxa"/>
            <w:vMerge/>
            <w:tcBorders>
              <w:top w:val="nil"/>
              <w:left w:val="single" w:sz="4" w:space="0" w:color="auto"/>
              <w:bottom w:val="nil"/>
              <w:right w:val="single" w:sz="4" w:space="0" w:color="auto"/>
            </w:tcBorders>
            <w:vAlign w:val="center"/>
            <w:hideMark/>
          </w:tcPr>
          <w:p w14:paraId="6F667BC0" w14:textId="77777777" w:rsidR="00FF00EF" w:rsidRPr="00FF00EF" w:rsidRDefault="00FF00EF">
            <w:pPr>
              <w:rPr>
                <w:sz w:val="16"/>
                <w:szCs w:val="16"/>
              </w:rPr>
            </w:pPr>
          </w:p>
        </w:tc>
        <w:tc>
          <w:tcPr>
            <w:tcW w:w="2123" w:type="dxa"/>
            <w:tcBorders>
              <w:top w:val="nil"/>
              <w:left w:val="nil"/>
              <w:bottom w:val="single" w:sz="4" w:space="0" w:color="auto"/>
              <w:right w:val="single" w:sz="4" w:space="0" w:color="auto"/>
            </w:tcBorders>
            <w:shd w:val="clear" w:color="auto" w:fill="auto"/>
            <w:vAlign w:val="center"/>
            <w:hideMark/>
          </w:tcPr>
          <w:p w14:paraId="49A65A94" w14:textId="77777777" w:rsidR="00FF00EF" w:rsidRPr="00FF00EF" w:rsidRDefault="00FF00EF">
            <w:pPr>
              <w:jc w:val="center"/>
              <w:rPr>
                <w:b/>
                <w:bCs/>
                <w:sz w:val="16"/>
                <w:szCs w:val="16"/>
              </w:rPr>
            </w:pPr>
            <w:r w:rsidRPr="00FF00EF">
              <w:rPr>
                <w:b/>
                <w:bCs/>
                <w:sz w:val="16"/>
                <w:szCs w:val="16"/>
              </w:rPr>
              <w:t xml:space="preserve">             33.176,16 </w:t>
            </w:r>
          </w:p>
        </w:tc>
        <w:tc>
          <w:tcPr>
            <w:tcW w:w="2123" w:type="dxa"/>
            <w:tcBorders>
              <w:top w:val="nil"/>
              <w:left w:val="nil"/>
              <w:bottom w:val="single" w:sz="4" w:space="0" w:color="auto"/>
              <w:right w:val="single" w:sz="4" w:space="0" w:color="auto"/>
            </w:tcBorders>
            <w:shd w:val="clear" w:color="auto" w:fill="auto"/>
            <w:vAlign w:val="center"/>
            <w:hideMark/>
          </w:tcPr>
          <w:p w14:paraId="0DEDB3EA" w14:textId="77777777" w:rsidR="00FF00EF" w:rsidRPr="00FF00EF" w:rsidRDefault="00FF00EF">
            <w:pPr>
              <w:jc w:val="center"/>
              <w:rPr>
                <w:b/>
                <w:bCs/>
                <w:sz w:val="16"/>
                <w:szCs w:val="16"/>
              </w:rPr>
            </w:pPr>
            <w:r w:rsidRPr="00FF00EF">
              <w:rPr>
                <w:b/>
                <w:bCs/>
                <w:sz w:val="16"/>
                <w:szCs w:val="16"/>
              </w:rPr>
              <w:t xml:space="preserve">             21.293,26 </w:t>
            </w:r>
          </w:p>
        </w:tc>
        <w:tc>
          <w:tcPr>
            <w:tcW w:w="2190" w:type="dxa"/>
            <w:tcBorders>
              <w:top w:val="nil"/>
              <w:left w:val="nil"/>
              <w:bottom w:val="single" w:sz="4" w:space="0" w:color="auto"/>
              <w:right w:val="single" w:sz="4" w:space="0" w:color="auto"/>
            </w:tcBorders>
            <w:shd w:val="clear" w:color="auto" w:fill="auto"/>
            <w:vAlign w:val="center"/>
            <w:hideMark/>
          </w:tcPr>
          <w:p w14:paraId="731BCACE" w14:textId="77777777" w:rsidR="00FF00EF" w:rsidRPr="00FF00EF" w:rsidRDefault="00FF00EF">
            <w:pPr>
              <w:jc w:val="center"/>
              <w:rPr>
                <w:b/>
                <w:bCs/>
                <w:sz w:val="16"/>
                <w:szCs w:val="16"/>
              </w:rPr>
            </w:pPr>
            <w:r w:rsidRPr="00FF00EF">
              <w:rPr>
                <w:b/>
                <w:bCs/>
                <w:sz w:val="16"/>
                <w:szCs w:val="16"/>
              </w:rPr>
              <w:t xml:space="preserve">              26.620,01 </w:t>
            </w:r>
          </w:p>
        </w:tc>
        <w:tc>
          <w:tcPr>
            <w:tcW w:w="1920" w:type="dxa"/>
            <w:tcBorders>
              <w:top w:val="nil"/>
              <w:left w:val="nil"/>
              <w:bottom w:val="single" w:sz="4" w:space="0" w:color="auto"/>
              <w:right w:val="single" w:sz="4" w:space="0" w:color="auto"/>
            </w:tcBorders>
            <w:shd w:val="clear" w:color="auto" w:fill="auto"/>
            <w:vAlign w:val="center"/>
            <w:hideMark/>
          </w:tcPr>
          <w:p w14:paraId="0C4046E3" w14:textId="77777777" w:rsidR="00FF00EF" w:rsidRPr="00FF00EF" w:rsidRDefault="00FF00EF">
            <w:pPr>
              <w:jc w:val="center"/>
              <w:rPr>
                <w:b/>
                <w:bCs/>
                <w:sz w:val="16"/>
                <w:szCs w:val="16"/>
              </w:rPr>
            </w:pPr>
            <w:r w:rsidRPr="00FF00EF">
              <w:rPr>
                <w:b/>
                <w:bCs/>
                <w:sz w:val="16"/>
                <w:szCs w:val="16"/>
              </w:rPr>
              <w:t xml:space="preserve">          12.305,82 </w:t>
            </w:r>
          </w:p>
        </w:tc>
        <w:tc>
          <w:tcPr>
            <w:tcW w:w="2055" w:type="dxa"/>
            <w:tcBorders>
              <w:top w:val="nil"/>
              <w:left w:val="nil"/>
              <w:bottom w:val="single" w:sz="4" w:space="0" w:color="auto"/>
              <w:right w:val="single" w:sz="4" w:space="0" w:color="auto"/>
            </w:tcBorders>
            <w:shd w:val="clear" w:color="auto" w:fill="auto"/>
            <w:vAlign w:val="center"/>
            <w:hideMark/>
          </w:tcPr>
          <w:p w14:paraId="18EC244B" w14:textId="77777777" w:rsidR="00FF00EF" w:rsidRPr="00FF00EF" w:rsidRDefault="00FF00EF">
            <w:pPr>
              <w:jc w:val="center"/>
              <w:rPr>
                <w:b/>
                <w:bCs/>
                <w:sz w:val="16"/>
                <w:szCs w:val="16"/>
              </w:rPr>
            </w:pPr>
            <w:r w:rsidRPr="00FF00EF">
              <w:rPr>
                <w:b/>
                <w:bCs/>
                <w:sz w:val="16"/>
                <w:szCs w:val="16"/>
              </w:rPr>
              <w:t xml:space="preserve">            93.395,25 </w:t>
            </w:r>
          </w:p>
        </w:tc>
      </w:tr>
      <w:tr w:rsidR="00FF00EF" w:rsidRPr="00FF00EF" w14:paraId="4A95A534" w14:textId="77777777" w:rsidTr="00FF00EF">
        <w:trPr>
          <w:trHeight w:val="420"/>
          <w:jc w:val="center"/>
        </w:trPr>
        <w:tc>
          <w:tcPr>
            <w:tcW w:w="151" w:type="dxa"/>
            <w:tcBorders>
              <w:top w:val="nil"/>
              <w:left w:val="single" w:sz="4" w:space="0" w:color="auto"/>
              <w:bottom w:val="single" w:sz="4" w:space="0" w:color="auto"/>
              <w:right w:val="single" w:sz="4" w:space="0" w:color="auto"/>
            </w:tcBorders>
            <w:shd w:val="clear" w:color="auto" w:fill="auto"/>
            <w:noWrap/>
            <w:vAlign w:val="center"/>
            <w:hideMark/>
          </w:tcPr>
          <w:p w14:paraId="49032A80" w14:textId="77777777" w:rsidR="00FF00EF" w:rsidRPr="00FF00EF" w:rsidRDefault="00FF00EF">
            <w:pPr>
              <w:jc w:val="center"/>
              <w:rPr>
                <w:b/>
                <w:bCs/>
                <w:sz w:val="16"/>
                <w:szCs w:val="16"/>
              </w:rPr>
            </w:pPr>
            <w:r w:rsidRPr="00FF00EF">
              <w:rPr>
                <w:b/>
                <w:bCs/>
                <w:sz w:val="16"/>
                <w:szCs w:val="16"/>
              </w:rPr>
              <w:t>1</w:t>
            </w:r>
          </w:p>
        </w:tc>
        <w:tc>
          <w:tcPr>
            <w:tcW w:w="3261" w:type="dxa"/>
            <w:tcBorders>
              <w:top w:val="nil"/>
              <w:left w:val="nil"/>
              <w:bottom w:val="single" w:sz="4" w:space="0" w:color="auto"/>
              <w:right w:val="single" w:sz="4" w:space="0" w:color="auto"/>
            </w:tcBorders>
            <w:shd w:val="clear" w:color="auto" w:fill="auto"/>
            <w:noWrap/>
            <w:vAlign w:val="center"/>
            <w:hideMark/>
          </w:tcPr>
          <w:p w14:paraId="19825CD9" w14:textId="77777777" w:rsidR="00FF00EF" w:rsidRPr="00FF00EF" w:rsidRDefault="00FF00EF">
            <w:pPr>
              <w:rPr>
                <w:sz w:val="16"/>
                <w:szCs w:val="16"/>
              </w:rPr>
            </w:pPr>
            <w:r w:rsidRPr="00FF00EF">
              <w:rPr>
                <w:sz w:val="16"/>
                <w:szCs w:val="16"/>
              </w:rPr>
              <w:t>TRAIN</w:t>
            </w:r>
          </w:p>
        </w:tc>
        <w:tc>
          <w:tcPr>
            <w:tcW w:w="2055" w:type="dxa"/>
            <w:tcBorders>
              <w:top w:val="nil"/>
              <w:left w:val="nil"/>
              <w:bottom w:val="single" w:sz="4" w:space="0" w:color="auto"/>
              <w:right w:val="single" w:sz="4" w:space="0" w:color="auto"/>
            </w:tcBorders>
            <w:shd w:val="clear" w:color="auto" w:fill="auto"/>
            <w:noWrap/>
            <w:vAlign w:val="center"/>
            <w:hideMark/>
          </w:tcPr>
          <w:p w14:paraId="3930BD56" w14:textId="77777777" w:rsidR="00FF00EF" w:rsidRPr="00FF00EF" w:rsidRDefault="00FF00EF">
            <w:pPr>
              <w:jc w:val="center"/>
              <w:rPr>
                <w:sz w:val="16"/>
                <w:szCs w:val="16"/>
              </w:rPr>
            </w:pPr>
            <w:r w:rsidRPr="00FF00EF">
              <w:rPr>
                <w:sz w:val="16"/>
                <w:szCs w:val="16"/>
              </w:rPr>
              <w:t xml:space="preserve"> €      253.526,33 </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14:paraId="1DDC512E" w14:textId="77777777" w:rsidR="00FF00EF" w:rsidRPr="00FF00EF" w:rsidRDefault="00FF00EF">
            <w:pPr>
              <w:jc w:val="center"/>
              <w:rPr>
                <w:sz w:val="16"/>
                <w:szCs w:val="16"/>
              </w:rPr>
            </w:pPr>
            <w:r w:rsidRPr="00FF00EF">
              <w:rPr>
                <w:sz w:val="16"/>
                <w:szCs w:val="16"/>
              </w:rPr>
              <w:t>60,36%</w:t>
            </w:r>
          </w:p>
        </w:tc>
        <w:tc>
          <w:tcPr>
            <w:tcW w:w="2123" w:type="dxa"/>
            <w:tcBorders>
              <w:top w:val="nil"/>
              <w:left w:val="nil"/>
              <w:bottom w:val="single" w:sz="4" w:space="0" w:color="auto"/>
              <w:right w:val="single" w:sz="4" w:space="0" w:color="auto"/>
            </w:tcBorders>
            <w:shd w:val="clear" w:color="auto" w:fill="auto"/>
            <w:noWrap/>
            <w:vAlign w:val="center"/>
            <w:hideMark/>
          </w:tcPr>
          <w:p w14:paraId="28230962" w14:textId="77777777" w:rsidR="00FF00EF" w:rsidRPr="00FF00EF" w:rsidRDefault="00FF00EF">
            <w:pPr>
              <w:jc w:val="center"/>
              <w:rPr>
                <w:sz w:val="16"/>
                <w:szCs w:val="16"/>
              </w:rPr>
            </w:pPr>
            <w:r w:rsidRPr="00FF00EF">
              <w:rPr>
                <w:sz w:val="16"/>
                <w:szCs w:val="16"/>
              </w:rPr>
              <w:t xml:space="preserve"> €         20.026,26 </w:t>
            </w:r>
          </w:p>
        </w:tc>
        <w:tc>
          <w:tcPr>
            <w:tcW w:w="2123" w:type="dxa"/>
            <w:tcBorders>
              <w:top w:val="nil"/>
              <w:left w:val="nil"/>
              <w:bottom w:val="single" w:sz="4" w:space="0" w:color="auto"/>
              <w:right w:val="single" w:sz="4" w:space="0" w:color="auto"/>
            </w:tcBorders>
            <w:shd w:val="clear" w:color="auto" w:fill="auto"/>
            <w:noWrap/>
            <w:vAlign w:val="center"/>
            <w:hideMark/>
          </w:tcPr>
          <w:p w14:paraId="632BCCDE" w14:textId="77777777" w:rsidR="00FF00EF" w:rsidRPr="00FF00EF" w:rsidRDefault="00FF00EF">
            <w:pPr>
              <w:jc w:val="center"/>
              <w:rPr>
                <w:sz w:val="16"/>
                <w:szCs w:val="16"/>
              </w:rPr>
            </w:pPr>
            <w:r w:rsidRPr="00FF00EF">
              <w:rPr>
                <w:sz w:val="16"/>
                <w:szCs w:val="16"/>
              </w:rPr>
              <w:t xml:space="preserve"> €         12.853,34 </w:t>
            </w:r>
          </w:p>
        </w:tc>
        <w:tc>
          <w:tcPr>
            <w:tcW w:w="2190" w:type="dxa"/>
            <w:tcBorders>
              <w:top w:val="nil"/>
              <w:left w:val="nil"/>
              <w:bottom w:val="single" w:sz="4" w:space="0" w:color="auto"/>
              <w:right w:val="single" w:sz="4" w:space="0" w:color="auto"/>
            </w:tcBorders>
            <w:shd w:val="clear" w:color="auto" w:fill="auto"/>
            <w:noWrap/>
            <w:vAlign w:val="center"/>
            <w:hideMark/>
          </w:tcPr>
          <w:p w14:paraId="225F3971" w14:textId="77777777" w:rsidR="00FF00EF" w:rsidRPr="00FF00EF" w:rsidRDefault="00FF00EF">
            <w:pPr>
              <w:jc w:val="center"/>
              <w:rPr>
                <w:color w:val="FF0000"/>
                <w:sz w:val="16"/>
                <w:szCs w:val="16"/>
              </w:rPr>
            </w:pPr>
            <w:r w:rsidRPr="00FF00EF">
              <w:rPr>
                <w:color w:val="FF0000"/>
                <w:sz w:val="16"/>
                <w:szCs w:val="16"/>
              </w:rPr>
              <w:t xml:space="preserve"> €          16.068,75 </w:t>
            </w:r>
          </w:p>
        </w:tc>
        <w:tc>
          <w:tcPr>
            <w:tcW w:w="1920" w:type="dxa"/>
            <w:tcBorders>
              <w:top w:val="nil"/>
              <w:left w:val="nil"/>
              <w:bottom w:val="single" w:sz="4" w:space="0" w:color="auto"/>
              <w:right w:val="single" w:sz="4" w:space="0" w:color="auto"/>
            </w:tcBorders>
            <w:shd w:val="clear" w:color="auto" w:fill="auto"/>
            <w:noWrap/>
            <w:vAlign w:val="center"/>
            <w:hideMark/>
          </w:tcPr>
          <w:p w14:paraId="3A2B60E5" w14:textId="77777777" w:rsidR="00FF00EF" w:rsidRPr="00FF00EF" w:rsidRDefault="00FF00EF">
            <w:pPr>
              <w:jc w:val="center"/>
              <w:rPr>
                <w:color w:val="FF0000"/>
                <w:sz w:val="16"/>
                <w:szCs w:val="16"/>
              </w:rPr>
            </w:pPr>
            <w:r w:rsidRPr="00FF00EF">
              <w:rPr>
                <w:color w:val="FF0000"/>
                <w:sz w:val="16"/>
                <w:szCs w:val="16"/>
              </w:rPr>
              <w:t xml:space="preserve"> €         7.428,21 </w:t>
            </w:r>
          </w:p>
        </w:tc>
        <w:tc>
          <w:tcPr>
            <w:tcW w:w="2055" w:type="dxa"/>
            <w:tcBorders>
              <w:top w:val="nil"/>
              <w:left w:val="nil"/>
              <w:bottom w:val="single" w:sz="4" w:space="0" w:color="auto"/>
              <w:right w:val="single" w:sz="4" w:space="0" w:color="auto"/>
            </w:tcBorders>
            <w:shd w:val="clear" w:color="auto" w:fill="auto"/>
            <w:vAlign w:val="center"/>
            <w:hideMark/>
          </w:tcPr>
          <w:p w14:paraId="2D30F78D" w14:textId="77777777" w:rsidR="00FF00EF" w:rsidRPr="00FF00EF" w:rsidRDefault="00FF00EF">
            <w:pPr>
              <w:jc w:val="center"/>
              <w:rPr>
                <w:b/>
                <w:bCs/>
                <w:sz w:val="16"/>
                <w:szCs w:val="16"/>
              </w:rPr>
            </w:pPr>
            <w:r w:rsidRPr="00FF00EF">
              <w:rPr>
                <w:b/>
                <w:bCs/>
                <w:sz w:val="16"/>
                <w:szCs w:val="16"/>
              </w:rPr>
              <w:t xml:space="preserve">            56.376,56 </w:t>
            </w:r>
          </w:p>
        </w:tc>
      </w:tr>
      <w:tr w:rsidR="00FF00EF" w:rsidRPr="00FF00EF" w14:paraId="253AED18" w14:textId="77777777" w:rsidTr="00FF00EF">
        <w:trPr>
          <w:trHeight w:val="420"/>
          <w:jc w:val="center"/>
        </w:trPr>
        <w:tc>
          <w:tcPr>
            <w:tcW w:w="151" w:type="dxa"/>
            <w:tcBorders>
              <w:top w:val="nil"/>
              <w:left w:val="single" w:sz="4" w:space="0" w:color="auto"/>
              <w:bottom w:val="single" w:sz="4" w:space="0" w:color="auto"/>
              <w:right w:val="single" w:sz="4" w:space="0" w:color="auto"/>
            </w:tcBorders>
            <w:shd w:val="clear" w:color="auto" w:fill="auto"/>
            <w:noWrap/>
            <w:vAlign w:val="center"/>
            <w:hideMark/>
          </w:tcPr>
          <w:p w14:paraId="69EF9295" w14:textId="77777777" w:rsidR="00FF00EF" w:rsidRPr="00FF00EF" w:rsidRDefault="00FF00EF">
            <w:pPr>
              <w:jc w:val="center"/>
              <w:rPr>
                <w:b/>
                <w:bCs/>
                <w:sz w:val="16"/>
                <w:szCs w:val="16"/>
              </w:rPr>
            </w:pPr>
            <w:r w:rsidRPr="00FF00EF">
              <w:rPr>
                <w:b/>
                <w:bCs/>
                <w:sz w:val="16"/>
                <w:szCs w:val="16"/>
              </w:rPr>
              <w:t>2</w:t>
            </w:r>
          </w:p>
        </w:tc>
        <w:tc>
          <w:tcPr>
            <w:tcW w:w="3261" w:type="dxa"/>
            <w:tcBorders>
              <w:top w:val="nil"/>
              <w:left w:val="nil"/>
              <w:bottom w:val="single" w:sz="4" w:space="0" w:color="auto"/>
              <w:right w:val="single" w:sz="4" w:space="0" w:color="auto"/>
            </w:tcBorders>
            <w:shd w:val="clear" w:color="000000" w:fill="FFFF00"/>
            <w:noWrap/>
            <w:vAlign w:val="center"/>
            <w:hideMark/>
          </w:tcPr>
          <w:p w14:paraId="26D73E0A" w14:textId="77777777" w:rsidR="00FF00EF" w:rsidRPr="00FF00EF" w:rsidRDefault="00FF00EF">
            <w:pPr>
              <w:rPr>
                <w:sz w:val="16"/>
                <w:szCs w:val="16"/>
              </w:rPr>
            </w:pPr>
            <w:r w:rsidRPr="00FF00EF">
              <w:rPr>
                <w:sz w:val="16"/>
                <w:szCs w:val="16"/>
              </w:rPr>
              <w:t>POLITECNICO DI BARI</w:t>
            </w:r>
          </w:p>
        </w:tc>
        <w:tc>
          <w:tcPr>
            <w:tcW w:w="2055" w:type="dxa"/>
            <w:tcBorders>
              <w:top w:val="nil"/>
              <w:left w:val="nil"/>
              <w:bottom w:val="single" w:sz="4" w:space="0" w:color="auto"/>
              <w:right w:val="single" w:sz="4" w:space="0" w:color="auto"/>
            </w:tcBorders>
            <w:shd w:val="clear" w:color="000000" w:fill="FFFF00"/>
            <w:noWrap/>
            <w:vAlign w:val="center"/>
            <w:hideMark/>
          </w:tcPr>
          <w:p w14:paraId="2A73CC4B" w14:textId="77777777" w:rsidR="00FF00EF" w:rsidRPr="00FF00EF" w:rsidRDefault="00FF00EF">
            <w:pPr>
              <w:jc w:val="center"/>
              <w:rPr>
                <w:sz w:val="16"/>
                <w:szCs w:val="16"/>
              </w:rPr>
            </w:pPr>
            <w:r w:rsidRPr="00FF00EF">
              <w:rPr>
                <w:sz w:val="16"/>
                <w:szCs w:val="16"/>
              </w:rPr>
              <w:t xml:space="preserve"> €      151.690,00 </w:t>
            </w:r>
          </w:p>
        </w:tc>
        <w:tc>
          <w:tcPr>
            <w:tcW w:w="1042" w:type="dxa"/>
            <w:tcBorders>
              <w:top w:val="nil"/>
              <w:left w:val="nil"/>
              <w:bottom w:val="single" w:sz="4" w:space="0" w:color="auto"/>
              <w:right w:val="single" w:sz="4" w:space="0" w:color="auto"/>
            </w:tcBorders>
            <w:shd w:val="clear" w:color="000000" w:fill="FFFF00"/>
            <w:noWrap/>
            <w:vAlign w:val="center"/>
            <w:hideMark/>
          </w:tcPr>
          <w:p w14:paraId="377117BD" w14:textId="77777777" w:rsidR="00FF00EF" w:rsidRPr="00FF00EF" w:rsidRDefault="00FF00EF">
            <w:pPr>
              <w:jc w:val="center"/>
              <w:rPr>
                <w:sz w:val="16"/>
                <w:szCs w:val="16"/>
              </w:rPr>
            </w:pPr>
            <w:r w:rsidRPr="00FF00EF">
              <w:rPr>
                <w:sz w:val="16"/>
                <w:szCs w:val="16"/>
              </w:rPr>
              <w:t>36,12%</w:t>
            </w:r>
          </w:p>
        </w:tc>
        <w:tc>
          <w:tcPr>
            <w:tcW w:w="2123" w:type="dxa"/>
            <w:tcBorders>
              <w:top w:val="nil"/>
              <w:left w:val="nil"/>
              <w:bottom w:val="single" w:sz="4" w:space="0" w:color="auto"/>
              <w:right w:val="single" w:sz="4" w:space="0" w:color="auto"/>
            </w:tcBorders>
            <w:shd w:val="clear" w:color="000000" w:fill="FFFFFF"/>
            <w:noWrap/>
            <w:vAlign w:val="center"/>
            <w:hideMark/>
          </w:tcPr>
          <w:p w14:paraId="08A873DF" w14:textId="77777777" w:rsidR="00FF00EF" w:rsidRPr="00FF00EF" w:rsidRDefault="00FF00EF">
            <w:pPr>
              <w:jc w:val="center"/>
              <w:rPr>
                <w:sz w:val="16"/>
                <w:szCs w:val="16"/>
              </w:rPr>
            </w:pPr>
            <w:r w:rsidRPr="00FF00EF">
              <w:rPr>
                <w:sz w:val="16"/>
                <w:szCs w:val="16"/>
              </w:rPr>
              <w:t xml:space="preserve"> €         11.982,12 </w:t>
            </w:r>
          </w:p>
        </w:tc>
        <w:tc>
          <w:tcPr>
            <w:tcW w:w="2123" w:type="dxa"/>
            <w:tcBorders>
              <w:top w:val="nil"/>
              <w:left w:val="nil"/>
              <w:bottom w:val="single" w:sz="4" w:space="0" w:color="auto"/>
              <w:right w:val="single" w:sz="4" w:space="0" w:color="auto"/>
            </w:tcBorders>
            <w:shd w:val="clear" w:color="000000" w:fill="FFFFFF"/>
            <w:noWrap/>
            <w:vAlign w:val="center"/>
            <w:hideMark/>
          </w:tcPr>
          <w:p w14:paraId="4171ED0E" w14:textId="77777777" w:rsidR="00FF00EF" w:rsidRPr="00FF00EF" w:rsidRDefault="00FF00EF">
            <w:pPr>
              <w:jc w:val="center"/>
              <w:rPr>
                <w:sz w:val="16"/>
                <w:szCs w:val="16"/>
              </w:rPr>
            </w:pPr>
            <w:r w:rsidRPr="00FF00EF">
              <w:rPr>
                <w:sz w:val="16"/>
                <w:szCs w:val="16"/>
              </w:rPr>
              <w:t xml:space="preserve"> €            7.690,42 </w:t>
            </w:r>
          </w:p>
        </w:tc>
        <w:tc>
          <w:tcPr>
            <w:tcW w:w="2190" w:type="dxa"/>
            <w:tcBorders>
              <w:top w:val="nil"/>
              <w:left w:val="nil"/>
              <w:bottom w:val="single" w:sz="4" w:space="0" w:color="auto"/>
              <w:right w:val="single" w:sz="4" w:space="0" w:color="auto"/>
            </w:tcBorders>
            <w:shd w:val="clear" w:color="000000" w:fill="FFFF00"/>
            <w:noWrap/>
            <w:vAlign w:val="center"/>
            <w:hideMark/>
          </w:tcPr>
          <w:p w14:paraId="4AA01105" w14:textId="77777777" w:rsidR="00FF00EF" w:rsidRPr="00FF00EF" w:rsidRDefault="00FF00EF">
            <w:pPr>
              <w:jc w:val="center"/>
              <w:rPr>
                <w:sz w:val="16"/>
                <w:szCs w:val="16"/>
              </w:rPr>
            </w:pPr>
            <w:r w:rsidRPr="00FF00EF">
              <w:rPr>
                <w:sz w:val="16"/>
                <w:szCs w:val="16"/>
              </w:rPr>
              <w:t xml:space="preserve"> €             9.614,26 </w:t>
            </w:r>
          </w:p>
        </w:tc>
        <w:tc>
          <w:tcPr>
            <w:tcW w:w="1920" w:type="dxa"/>
            <w:tcBorders>
              <w:top w:val="nil"/>
              <w:left w:val="nil"/>
              <w:bottom w:val="single" w:sz="4" w:space="0" w:color="auto"/>
              <w:right w:val="single" w:sz="4" w:space="0" w:color="auto"/>
            </w:tcBorders>
            <w:shd w:val="clear" w:color="000000" w:fill="FFFF00"/>
            <w:noWrap/>
            <w:vAlign w:val="center"/>
            <w:hideMark/>
          </w:tcPr>
          <w:p w14:paraId="79B9CBF9" w14:textId="77777777" w:rsidR="00FF00EF" w:rsidRPr="00FF00EF" w:rsidRDefault="00FF00EF">
            <w:pPr>
              <w:jc w:val="center"/>
              <w:rPr>
                <w:sz w:val="16"/>
                <w:szCs w:val="16"/>
              </w:rPr>
            </w:pPr>
            <w:r w:rsidRPr="00FF00EF">
              <w:rPr>
                <w:sz w:val="16"/>
                <w:szCs w:val="16"/>
              </w:rPr>
              <w:t xml:space="preserve"> €         4.444,45 </w:t>
            </w:r>
          </w:p>
        </w:tc>
        <w:tc>
          <w:tcPr>
            <w:tcW w:w="2055" w:type="dxa"/>
            <w:tcBorders>
              <w:top w:val="nil"/>
              <w:left w:val="nil"/>
              <w:bottom w:val="single" w:sz="4" w:space="0" w:color="auto"/>
              <w:right w:val="single" w:sz="4" w:space="0" w:color="auto"/>
            </w:tcBorders>
            <w:shd w:val="clear" w:color="000000" w:fill="FFFF00"/>
            <w:vAlign w:val="center"/>
            <w:hideMark/>
          </w:tcPr>
          <w:p w14:paraId="67D30385" w14:textId="77777777" w:rsidR="00FF00EF" w:rsidRPr="00FF00EF" w:rsidRDefault="00FF00EF">
            <w:pPr>
              <w:jc w:val="center"/>
              <w:rPr>
                <w:b/>
                <w:bCs/>
                <w:sz w:val="16"/>
                <w:szCs w:val="16"/>
              </w:rPr>
            </w:pPr>
            <w:r w:rsidRPr="00FF00EF">
              <w:rPr>
                <w:b/>
                <w:bCs/>
                <w:sz w:val="16"/>
                <w:szCs w:val="16"/>
              </w:rPr>
              <w:t xml:space="preserve">            33.731,25 </w:t>
            </w:r>
          </w:p>
        </w:tc>
      </w:tr>
      <w:tr w:rsidR="00FF00EF" w:rsidRPr="00FF00EF" w14:paraId="41A360B4" w14:textId="77777777" w:rsidTr="00FF00EF">
        <w:trPr>
          <w:trHeight w:val="300"/>
          <w:jc w:val="center"/>
        </w:trPr>
        <w:tc>
          <w:tcPr>
            <w:tcW w:w="151" w:type="dxa"/>
            <w:tcBorders>
              <w:top w:val="nil"/>
              <w:left w:val="single" w:sz="4" w:space="0" w:color="auto"/>
              <w:bottom w:val="single" w:sz="4" w:space="0" w:color="auto"/>
              <w:right w:val="single" w:sz="4" w:space="0" w:color="auto"/>
            </w:tcBorders>
            <w:shd w:val="clear" w:color="auto" w:fill="auto"/>
            <w:noWrap/>
            <w:vAlign w:val="center"/>
            <w:hideMark/>
          </w:tcPr>
          <w:p w14:paraId="60A67B26" w14:textId="77777777" w:rsidR="00FF00EF" w:rsidRPr="00FF00EF" w:rsidRDefault="00FF00EF">
            <w:pPr>
              <w:jc w:val="center"/>
              <w:rPr>
                <w:b/>
                <w:bCs/>
                <w:sz w:val="16"/>
                <w:szCs w:val="16"/>
              </w:rPr>
            </w:pPr>
            <w:r w:rsidRPr="00FF00EF">
              <w:rPr>
                <w:b/>
                <w:bCs/>
                <w:sz w:val="16"/>
                <w:szCs w:val="16"/>
              </w:rPr>
              <w:t>3</w:t>
            </w:r>
          </w:p>
        </w:tc>
        <w:tc>
          <w:tcPr>
            <w:tcW w:w="3261" w:type="dxa"/>
            <w:tcBorders>
              <w:top w:val="nil"/>
              <w:left w:val="nil"/>
              <w:bottom w:val="single" w:sz="4" w:space="0" w:color="auto"/>
              <w:right w:val="single" w:sz="4" w:space="0" w:color="auto"/>
            </w:tcBorders>
            <w:shd w:val="clear" w:color="auto" w:fill="auto"/>
            <w:noWrap/>
            <w:vAlign w:val="center"/>
            <w:hideMark/>
          </w:tcPr>
          <w:p w14:paraId="6DCF3AF1" w14:textId="77777777" w:rsidR="00FF00EF" w:rsidRPr="00FF00EF" w:rsidRDefault="00FF00EF">
            <w:pPr>
              <w:rPr>
                <w:sz w:val="16"/>
                <w:szCs w:val="16"/>
              </w:rPr>
            </w:pPr>
            <w:r w:rsidRPr="00FF00EF">
              <w:rPr>
                <w:sz w:val="16"/>
                <w:szCs w:val="16"/>
              </w:rPr>
              <w:t>UNIVERSITA' DI BARI</w:t>
            </w:r>
          </w:p>
        </w:tc>
        <w:tc>
          <w:tcPr>
            <w:tcW w:w="2055" w:type="dxa"/>
            <w:tcBorders>
              <w:top w:val="nil"/>
              <w:left w:val="nil"/>
              <w:bottom w:val="single" w:sz="4" w:space="0" w:color="auto"/>
              <w:right w:val="single" w:sz="4" w:space="0" w:color="auto"/>
            </w:tcBorders>
            <w:shd w:val="clear" w:color="auto" w:fill="auto"/>
            <w:noWrap/>
            <w:vAlign w:val="center"/>
            <w:hideMark/>
          </w:tcPr>
          <w:p w14:paraId="42151D19" w14:textId="77777777" w:rsidR="00FF00EF" w:rsidRPr="00FF00EF" w:rsidRDefault="00FF00EF">
            <w:pPr>
              <w:jc w:val="center"/>
              <w:rPr>
                <w:sz w:val="16"/>
                <w:szCs w:val="16"/>
              </w:rPr>
            </w:pPr>
            <w:r w:rsidRPr="00FF00EF">
              <w:rPr>
                <w:sz w:val="16"/>
                <w:szCs w:val="16"/>
              </w:rPr>
              <w:t xml:space="preserve"> €              515,00 </w:t>
            </w:r>
          </w:p>
        </w:tc>
        <w:tc>
          <w:tcPr>
            <w:tcW w:w="1042" w:type="dxa"/>
            <w:tcBorders>
              <w:top w:val="nil"/>
              <w:left w:val="nil"/>
              <w:bottom w:val="single" w:sz="4" w:space="0" w:color="auto"/>
              <w:right w:val="single" w:sz="4" w:space="0" w:color="auto"/>
            </w:tcBorders>
            <w:shd w:val="clear" w:color="auto" w:fill="auto"/>
            <w:noWrap/>
            <w:vAlign w:val="center"/>
            <w:hideMark/>
          </w:tcPr>
          <w:p w14:paraId="3F0A1123" w14:textId="77777777" w:rsidR="00FF00EF" w:rsidRPr="00FF00EF" w:rsidRDefault="00FF00EF">
            <w:pPr>
              <w:jc w:val="center"/>
              <w:rPr>
                <w:sz w:val="16"/>
                <w:szCs w:val="16"/>
              </w:rPr>
            </w:pPr>
            <w:r w:rsidRPr="00FF00EF">
              <w:rPr>
                <w:sz w:val="16"/>
                <w:szCs w:val="16"/>
              </w:rPr>
              <w:t>0,12%</w:t>
            </w:r>
          </w:p>
        </w:tc>
        <w:tc>
          <w:tcPr>
            <w:tcW w:w="2123" w:type="dxa"/>
            <w:tcBorders>
              <w:top w:val="nil"/>
              <w:left w:val="nil"/>
              <w:bottom w:val="single" w:sz="4" w:space="0" w:color="auto"/>
              <w:right w:val="single" w:sz="4" w:space="0" w:color="auto"/>
            </w:tcBorders>
            <w:shd w:val="clear" w:color="auto" w:fill="auto"/>
            <w:noWrap/>
            <w:vAlign w:val="center"/>
            <w:hideMark/>
          </w:tcPr>
          <w:p w14:paraId="00404961" w14:textId="77777777" w:rsidR="00FF00EF" w:rsidRPr="00FF00EF" w:rsidRDefault="00FF00EF">
            <w:pPr>
              <w:jc w:val="center"/>
              <w:rPr>
                <w:sz w:val="16"/>
                <w:szCs w:val="16"/>
              </w:rPr>
            </w:pPr>
            <w:r w:rsidRPr="00FF00EF">
              <w:rPr>
                <w:sz w:val="16"/>
                <w:szCs w:val="16"/>
              </w:rPr>
              <w:t xml:space="preserve"> €                 40,68 </w:t>
            </w:r>
          </w:p>
        </w:tc>
        <w:tc>
          <w:tcPr>
            <w:tcW w:w="2123" w:type="dxa"/>
            <w:tcBorders>
              <w:top w:val="nil"/>
              <w:left w:val="nil"/>
              <w:bottom w:val="single" w:sz="4" w:space="0" w:color="auto"/>
              <w:right w:val="single" w:sz="4" w:space="0" w:color="auto"/>
            </w:tcBorders>
            <w:shd w:val="clear" w:color="auto" w:fill="auto"/>
            <w:noWrap/>
            <w:vAlign w:val="center"/>
            <w:hideMark/>
          </w:tcPr>
          <w:p w14:paraId="3D4BC3AA" w14:textId="77777777" w:rsidR="00FF00EF" w:rsidRPr="00FF00EF" w:rsidRDefault="00FF00EF">
            <w:pPr>
              <w:jc w:val="center"/>
              <w:rPr>
                <w:sz w:val="16"/>
                <w:szCs w:val="16"/>
              </w:rPr>
            </w:pPr>
            <w:r w:rsidRPr="00FF00EF">
              <w:rPr>
                <w:sz w:val="16"/>
                <w:szCs w:val="16"/>
              </w:rPr>
              <w:t xml:space="preserve"> €                 26,11 </w:t>
            </w:r>
          </w:p>
        </w:tc>
        <w:tc>
          <w:tcPr>
            <w:tcW w:w="2190" w:type="dxa"/>
            <w:tcBorders>
              <w:top w:val="nil"/>
              <w:left w:val="nil"/>
              <w:bottom w:val="single" w:sz="4" w:space="0" w:color="auto"/>
              <w:right w:val="single" w:sz="4" w:space="0" w:color="auto"/>
            </w:tcBorders>
            <w:shd w:val="clear" w:color="auto" w:fill="auto"/>
            <w:noWrap/>
            <w:vAlign w:val="center"/>
            <w:hideMark/>
          </w:tcPr>
          <w:p w14:paraId="1E9E17CB" w14:textId="77777777" w:rsidR="00FF00EF" w:rsidRPr="00FF00EF" w:rsidRDefault="00FF00EF">
            <w:pPr>
              <w:jc w:val="center"/>
              <w:rPr>
                <w:sz w:val="16"/>
                <w:szCs w:val="16"/>
              </w:rPr>
            </w:pPr>
            <w:r w:rsidRPr="00FF00EF">
              <w:rPr>
                <w:sz w:val="16"/>
                <w:szCs w:val="16"/>
              </w:rPr>
              <w:t xml:space="preserve"> €                  32,64 </w:t>
            </w:r>
          </w:p>
        </w:tc>
        <w:tc>
          <w:tcPr>
            <w:tcW w:w="1920" w:type="dxa"/>
            <w:tcBorders>
              <w:top w:val="nil"/>
              <w:left w:val="nil"/>
              <w:bottom w:val="single" w:sz="4" w:space="0" w:color="auto"/>
              <w:right w:val="single" w:sz="4" w:space="0" w:color="auto"/>
            </w:tcBorders>
            <w:shd w:val="clear" w:color="auto" w:fill="auto"/>
            <w:noWrap/>
            <w:vAlign w:val="center"/>
            <w:hideMark/>
          </w:tcPr>
          <w:p w14:paraId="3203901A" w14:textId="77777777" w:rsidR="00FF00EF" w:rsidRPr="00FF00EF" w:rsidRDefault="00FF00EF">
            <w:pPr>
              <w:jc w:val="center"/>
              <w:rPr>
                <w:sz w:val="16"/>
                <w:szCs w:val="16"/>
              </w:rPr>
            </w:pPr>
            <w:r w:rsidRPr="00FF00EF">
              <w:rPr>
                <w:sz w:val="16"/>
                <w:szCs w:val="16"/>
              </w:rPr>
              <w:t xml:space="preserve"> €              15,09 </w:t>
            </w:r>
          </w:p>
        </w:tc>
        <w:tc>
          <w:tcPr>
            <w:tcW w:w="2055" w:type="dxa"/>
            <w:tcBorders>
              <w:top w:val="nil"/>
              <w:left w:val="nil"/>
              <w:bottom w:val="single" w:sz="4" w:space="0" w:color="auto"/>
              <w:right w:val="single" w:sz="4" w:space="0" w:color="auto"/>
            </w:tcBorders>
            <w:shd w:val="clear" w:color="auto" w:fill="auto"/>
            <w:vAlign w:val="center"/>
            <w:hideMark/>
          </w:tcPr>
          <w:p w14:paraId="4DBC089D" w14:textId="77777777" w:rsidR="00FF00EF" w:rsidRPr="00FF00EF" w:rsidRDefault="00FF00EF">
            <w:pPr>
              <w:jc w:val="center"/>
              <w:rPr>
                <w:b/>
                <w:bCs/>
                <w:sz w:val="16"/>
                <w:szCs w:val="16"/>
              </w:rPr>
            </w:pPr>
            <w:r w:rsidRPr="00FF00EF">
              <w:rPr>
                <w:b/>
                <w:bCs/>
                <w:sz w:val="16"/>
                <w:szCs w:val="16"/>
              </w:rPr>
              <w:t xml:space="preserve">                 114,52 </w:t>
            </w:r>
          </w:p>
        </w:tc>
      </w:tr>
      <w:tr w:rsidR="00FF00EF" w:rsidRPr="00FF00EF" w14:paraId="5FB945D5" w14:textId="77777777" w:rsidTr="00FF00EF">
        <w:trPr>
          <w:trHeight w:val="398"/>
          <w:jc w:val="center"/>
        </w:trPr>
        <w:tc>
          <w:tcPr>
            <w:tcW w:w="151" w:type="dxa"/>
            <w:tcBorders>
              <w:top w:val="nil"/>
              <w:left w:val="single" w:sz="4" w:space="0" w:color="auto"/>
              <w:bottom w:val="single" w:sz="4" w:space="0" w:color="auto"/>
              <w:right w:val="single" w:sz="4" w:space="0" w:color="auto"/>
            </w:tcBorders>
            <w:shd w:val="clear" w:color="auto" w:fill="auto"/>
            <w:noWrap/>
            <w:vAlign w:val="center"/>
            <w:hideMark/>
          </w:tcPr>
          <w:p w14:paraId="33C1A1EC" w14:textId="77777777" w:rsidR="00FF00EF" w:rsidRPr="00FF00EF" w:rsidRDefault="00FF00EF">
            <w:pPr>
              <w:jc w:val="center"/>
              <w:rPr>
                <w:b/>
                <w:bCs/>
                <w:sz w:val="16"/>
                <w:szCs w:val="16"/>
              </w:rPr>
            </w:pPr>
            <w:r w:rsidRPr="00FF00EF">
              <w:rPr>
                <w:b/>
                <w:bCs/>
                <w:sz w:val="16"/>
                <w:szCs w:val="16"/>
              </w:rPr>
              <w:t>4</w:t>
            </w:r>
          </w:p>
        </w:tc>
        <w:tc>
          <w:tcPr>
            <w:tcW w:w="3261" w:type="dxa"/>
            <w:tcBorders>
              <w:top w:val="nil"/>
              <w:left w:val="nil"/>
              <w:bottom w:val="single" w:sz="4" w:space="0" w:color="auto"/>
              <w:right w:val="single" w:sz="4" w:space="0" w:color="auto"/>
            </w:tcBorders>
            <w:shd w:val="clear" w:color="auto" w:fill="auto"/>
            <w:noWrap/>
            <w:vAlign w:val="center"/>
            <w:hideMark/>
          </w:tcPr>
          <w:p w14:paraId="266DADFB" w14:textId="77777777" w:rsidR="00FF00EF" w:rsidRPr="00FF00EF" w:rsidRDefault="00FF00EF">
            <w:pPr>
              <w:rPr>
                <w:sz w:val="16"/>
                <w:szCs w:val="16"/>
              </w:rPr>
            </w:pPr>
            <w:r w:rsidRPr="00FF00EF">
              <w:rPr>
                <w:sz w:val="16"/>
                <w:szCs w:val="16"/>
              </w:rPr>
              <w:t>UNVERSITA' DI CATANIA</w:t>
            </w:r>
          </w:p>
        </w:tc>
        <w:tc>
          <w:tcPr>
            <w:tcW w:w="2055" w:type="dxa"/>
            <w:tcBorders>
              <w:top w:val="nil"/>
              <w:left w:val="nil"/>
              <w:bottom w:val="single" w:sz="4" w:space="0" w:color="auto"/>
              <w:right w:val="single" w:sz="4" w:space="0" w:color="auto"/>
            </w:tcBorders>
            <w:shd w:val="clear" w:color="auto" w:fill="auto"/>
            <w:noWrap/>
            <w:vAlign w:val="center"/>
            <w:hideMark/>
          </w:tcPr>
          <w:p w14:paraId="58B84874" w14:textId="77777777" w:rsidR="00FF00EF" w:rsidRPr="00FF00EF" w:rsidRDefault="00FF00EF">
            <w:pPr>
              <w:jc w:val="center"/>
              <w:rPr>
                <w:sz w:val="16"/>
                <w:szCs w:val="16"/>
              </w:rPr>
            </w:pPr>
            <w:r w:rsidRPr="00FF00EF">
              <w:rPr>
                <w:sz w:val="16"/>
                <w:szCs w:val="16"/>
              </w:rPr>
              <w:t xml:space="preserve"> €           7.242,00 </w:t>
            </w:r>
          </w:p>
        </w:tc>
        <w:tc>
          <w:tcPr>
            <w:tcW w:w="1042" w:type="dxa"/>
            <w:tcBorders>
              <w:top w:val="nil"/>
              <w:left w:val="nil"/>
              <w:bottom w:val="single" w:sz="4" w:space="0" w:color="auto"/>
              <w:right w:val="single" w:sz="4" w:space="0" w:color="auto"/>
            </w:tcBorders>
            <w:shd w:val="clear" w:color="auto" w:fill="auto"/>
            <w:noWrap/>
            <w:vAlign w:val="center"/>
            <w:hideMark/>
          </w:tcPr>
          <w:p w14:paraId="30C074EA" w14:textId="77777777" w:rsidR="00FF00EF" w:rsidRPr="00FF00EF" w:rsidRDefault="00FF00EF">
            <w:pPr>
              <w:jc w:val="center"/>
              <w:rPr>
                <w:sz w:val="16"/>
                <w:szCs w:val="16"/>
              </w:rPr>
            </w:pPr>
            <w:r w:rsidRPr="00FF00EF">
              <w:rPr>
                <w:sz w:val="16"/>
                <w:szCs w:val="16"/>
              </w:rPr>
              <w:t>1,72%</w:t>
            </w:r>
          </w:p>
        </w:tc>
        <w:tc>
          <w:tcPr>
            <w:tcW w:w="2123" w:type="dxa"/>
            <w:tcBorders>
              <w:top w:val="nil"/>
              <w:left w:val="nil"/>
              <w:bottom w:val="single" w:sz="4" w:space="0" w:color="auto"/>
              <w:right w:val="single" w:sz="4" w:space="0" w:color="auto"/>
            </w:tcBorders>
            <w:shd w:val="clear" w:color="auto" w:fill="auto"/>
            <w:noWrap/>
            <w:vAlign w:val="center"/>
            <w:hideMark/>
          </w:tcPr>
          <w:p w14:paraId="625208A0" w14:textId="77777777" w:rsidR="00FF00EF" w:rsidRPr="00FF00EF" w:rsidRDefault="00FF00EF">
            <w:pPr>
              <w:jc w:val="center"/>
              <w:rPr>
                <w:sz w:val="16"/>
                <w:szCs w:val="16"/>
              </w:rPr>
            </w:pPr>
            <w:r w:rsidRPr="00FF00EF">
              <w:rPr>
                <w:sz w:val="16"/>
                <w:szCs w:val="16"/>
              </w:rPr>
              <w:t xml:space="preserve"> €               572,05 </w:t>
            </w:r>
          </w:p>
        </w:tc>
        <w:tc>
          <w:tcPr>
            <w:tcW w:w="2123" w:type="dxa"/>
            <w:tcBorders>
              <w:top w:val="nil"/>
              <w:left w:val="nil"/>
              <w:bottom w:val="single" w:sz="4" w:space="0" w:color="auto"/>
              <w:right w:val="single" w:sz="4" w:space="0" w:color="auto"/>
            </w:tcBorders>
            <w:shd w:val="clear" w:color="auto" w:fill="auto"/>
            <w:noWrap/>
            <w:vAlign w:val="center"/>
            <w:hideMark/>
          </w:tcPr>
          <w:p w14:paraId="0021D73E" w14:textId="77777777" w:rsidR="00FF00EF" w:rsidRPr="00FF00EF" w:rsidRDefault="00FF00EF">
            <w:pPr>
              <w:jc w:val="center"/>
              <w:rPr>
                <w:sz w:val="16"/>
                <w:szCs w:val="16"/>
              </w:rPr>
            </w:pPr>
            <w:r w:rsidRPr="00FF00EF">
              <w:rPr>
                <w:sz w:val="16"/>
                <w:szCs w:val="16"/>
              </w:rPr>
              <w:t xml:space="preserve"> €               367,16 </w:t>
            </w:r>
          </w:p>
        </w:tc>
        <w:tc>
          <w:tcPr>
            <w:tcW w:w="2190" w:type="dxa"/>
            <w:tcBorders>
              <w:top w:val="nil"/>
              <w:left w:val="nil"/>
              <w:bottom w:val="single" w:sz="4" w:space="0" w:color="auto"/>
              <w:right w:val="single" w:sz="4" w:space="0" w:color="auto"/>
            </w:tcBorders>
            <w:shd w:val="clear" w:color="auto" w:fill="auto"/>
            <w:noWrap/>
            <w:vAlign w:val="center"/>
            <w:hideMark/>
          </w:tcPr>
          <w:p w14:paraId="2D4B1554" w14:textId="77777777" w:rsidR="00FF00EF" w:rsidRPr="00FF00EF" w:rsidRDefault="00FF00EF">
            <w:pPr>
              <w:jc w:val="center"/>
              <w:rPr>
                <w:sz w:val="16"/>
                <w:szCs w:val="16"/>
              </w:rPr>
            </w:pPr>
            <w:r w:rsidRPr="00FF00EF">
              <w:rPr>
                <w:sz w:val="16"/>
                <w:szCs w:val="16"/>
              </w:rPr>
              <w:t xml:space="preserve"> €                459,01 </w:t>
            </w:r>
          </w:p>
        </w:tc>
        <w:tc>
          <w:tcPr>
            <w:tcW w:w="1920" w:type="dxa"/>
            <w:tcBorders>
              <w:top w:val="nil"/>
              <w:left w:val="nil"/>
              <w:bottom w:val="single" w:sz="4" w:space="0" w:color="auto"/>
              <w:right w:val="single" w:sz="4" w:space="0" w:color="auto"/>
            </w:tcBorders>
            <w:shd w:val="clear" w:color="auto" w:fill="auto"/>
            <w:noWrap/>
            <w:vAlign w:val="center"/>
            <w:hideMark/>
          </w:tcPr>
          <w:p w14:paraId="347E0D03" w14:textId="77777777" w:rsidR="00FF00EF" w:rsidRPr="00FF00EF" w:rsidRDefault="00FF00EF">
            <w:pPr>
              <w:jc w:val="center"/>
              <w:rPr>
                <w:sz w:val="16"/>
                <w:szCs w:val="16"/>
              </w:rPr>
            </w:pPr>
            <w:r w:rsidRPr="00FF00EF">
              <w:rPr>
                <w:sz w:val="16"/>
                <w:szCs w:val="16"/>
              </w:rPr>
              <w:t xml:space="preserve"> €            212,19 </w:t>
            </w:r>
          </w:p>
        </w:tc>
        <w:tc>
          <w:tcPr>
            <w:tcW w:w="2055" w:type="dxa"/>
            <w:tcBorders>
              <w:top w:val="nil"/>
              <w:left w:val="nil"/>
              <w:bottom w:val="single" w:sz="4" w:space="0" w:color="auto"/>
              <w:right w:val="single" w:sz="4" w:space="0" w:color="auto"/>
            </w:tcBorders>
            <w:shd w:val="clear" w:color="auto" w:fill="auto"/>
            <w:vAlign w:val="center"/>
            <w:hideMark/>
          </w:tcPr>
          <w:p w14:paraId="62C5F79E" w14:textId="77777777" w:rsidR="00FF00EF" w:rsidRPr="00FF00EF" w:rsidRDefault="00FF00EF">
            <w:pPr>
              <w:jc w:val="center"/>
              <w:rPr>
                <w:b/>
                <w:bCs/>
                <w:sz w:val="16"/>
                <w:szCs w:val="16"/>
              </w:rPr>
            </w:pPr>
            <w:r w:rsidRPr="00FF00EF">
              <w:rPr>
                <w:b/>
                <w:bCs/>
                <w:sz w:val="16"/>
                <w:szCs w:val="16"/>
              </w:rPr>
              <w:t xml:space="preserve">              1.610,40 </w:t>
            </w:r>
          </w:p>
        </w:tc>
      </w:tr>
      <w:tr w:rsidR="00FF00EF" w:rsidRPr="00FF00EF" w14:paraId="353A536F" w14:textId="77777777" w:rsidTr="00FF00EF">
        <w:trPr>
          <w:trHeight w:val="300"/>
          <w:jc w:val="center"/>
        </w:trPr>
        <w:tc>
          <w:tcPr>
            <w:tcW w:w="151" w:type="dxa"/>
            <w:tcBorders>
              <w:top w:val="nil"/>
              <w:left w:val="single" w:sz="4" w:space="0" w:color="auto"/>
              <w:bottom w:val="single" w:sz="4" w:space="0" w:color="auto"/>
              <w:right w:val="single" w:sz="4" w:space="0" w:color="auto"/>
            </w:tcBorders>
            <w:shd w:val="clear" w:color="auto" w:fill="auto"/>
            <w:noWrap/>
            <w:vAlign w:val="center"/>
            <w:hideMark/>
          </w:tcPr>
          <w:p w14:paraId="61B8E99F" w14:textId="77777777" w:rsidR="00FF00EF" w:rsidRPr="00FF00EF" w:rsidRDefault="00FF00EF">
            <w:pPr>
              <w:jc w:val="center"/>
              <w:rPr>
                <w:b/>
                <w:bCs/>
                <w:sz w:val="16"/>
                <w:szCs w:val="16"/>
              </w:rPr>
            </w:pPr>
            <w:r w:rsidRPr="00FF00EF">
              <w:rPr>
                <w:b/>
                <w:bCs/>
                <w:sz w:val="16"/>
                <w:szCs w:val="16"/>
              </w:rPr>
              <w:t>5</w:t>
            </w:r>
          </w:p>
        </w:tc>
        <w:tc>
          <w:tcPr>
            <w:tcW w:w="3261" w:type="dxa"/>
            <w:tcBorders>
              <w:top w:val="nil"/>
              <w:left w:val="nil"/>
              <w:bottom w:val="single" w:sz="4" w:space="0" w:color="auto"/>
              <w:right w:val="single" w:sz="4" w:space="0" w:color="auto"/>
            </w:tcBorders>
            <w:shd w:val="clear" w:color="auto" w:fill="auto"/>
            <w:noWrap/>
            <w:vAlign w:val="center"/>
            <w:hideMark/>
          </w:tcPr>
          <w:p w14:paraId="0DE77286" w14:textId="77777777" w:rsidR="00FF00EF" w:rsidRPr="00FF00EF" w:rsidRDefault="00FF00EF">
            <w:pPr>
              <w:rPr>
                <w:sz w:val="16"/>
                <w:szCs w:val="16"/>
              </w:rPr>
            </w:pPr>
            <w:r w:rsidRPr="00FF00EF">
              <w:rPr>
                <w:sz w:val="16"/>
                <w:szCs w:val="16"/>
              </w:rPr>
              <w:t xml:space="preserve">MIT SCARL </w:t>
            </w:r>
          </w:p>
        </w:tc>
        <w:tc>
          <w:tcPr>
            <w:tcW w:w="2055" w:type="dxa"/>
            <w:tcBorders>
              <w:top w:val="nil"/>
              <w:left w:val="nil"/>
              <w:bottom w:val="single" w:sz="4" w:space="0" w:color="auto"/>
              <w:right w:val="single" w:sz="4" w:space="0" w:color="auto"/>
            </w:tcBorders>
            <w:shd w:val="clear" w:color="auto" w:fill="auto"/>
            <w:noWrap/>
            <w:vAlign w:val="center"/>
            <w:hideMark/>
          </w:tcPr>
          <w:p w14:paraId="03213887" w14:textId="77777777" w:rsidR="00FF00EF" w:rsidRPr="00FF00EF" w:rsidRDefault="00FF00EF">
            <w:pPr>
              <w:jc w:val="center"/>
              <w:rPr>
                <w:sz w:val="16"/>
                <w:szCs w:val="16"/>
              </w:rPr>
            </w:pPr>
            <w:r w:rsidRPr="00FF00EF">
              <w:rPr>
                <w:sz w:val="16"/>
                <w:szCs w:val="16"/>
              </w:rPr>
              <w:t xml:space="preserve"> €           7.026,67 </w:t>
            </w:r>
          </w:p>
        </w:tc>
        <w:tc>
          <w:tcPr>
            <w:tcW w:w="1042" w:type="dxa"/>
            <w:tcBorders>
              <w:top w:val="nil"/>
              <w:left w:val="nil"/>
              <w:bottom w:val="single" w:sz="4" w:space="0" w:color="auto"/>
              <w:right w:val="single" w:sz="4" w:space="0" w:color="auto"/>
            </w:tcBorders>
            <w:shd w:val="clear" w:color="auto" w:fill="auto"/>
            <w:noWrap/>
            <w:vAlign w:val="center"/>
            <w:hideMark/>
          </w:tcPr>
          <w:p w14:paraId="2C824F36" w14:textId="77777777" w:rsidR="00FF00EF" w:rsidRPr="00FF00EF" w:rsidRDefault="00FF00EF">
            <w:pPr>
              <w:jc w:val="center"/>
              <w:rPr>
                <w:sz w:val="16"/>
                <w:szCs w:val="16"/>
              </w:rPr>
            </w:pPr>
            <w:r w:rsidRPr="00FF00EF">
              <w:rPr>
                <w:sz w:val="16"/>
                <w:szCs w:val="16"/>
              </w:rPr>
              <w:t>1,67%</w:t>
            </w:r>
          </w:p>
        </w:tc>
        <w:tc>
          <w:tcPr>
            <w:tcW w:w="2123" w:type="dxa"/>
            <w:tcBorders>
              <w:top w:val="nil"/>
              <w:left w:val="nil"/>
              <w:bottom w:val="single" w:sz="4" w:space="0" w:color="auto"/>
              <w:right w:val="single" w:sz="4" w:space="0" w:color="auto"/>
            </w:tcBorders>
            <w:shd w:val="clear" w:color="auto" w:fill="auto"/>
            <w:noWrap/>
            <w:vAlign w:val="center"/>
            <w:hideMark/>
          </w:tcPr>
          <w:p w14:paraId="1E259EFE" w14:textId="77777777" w:rsidR="00FF00EF" w:rsidRPr="00FF00EF" w:rsidRDefault="00FF00EF">
            <w:pPr>
              <w:jc w:val="center"/>
              <w:rPr>
                <w:sz w:val="16"/>
                <w:szCs w:val="16"/>
              </w:rPr>
            </w:pPr>
            <w:r w:rsidRPr="00FF00EF">
              <w:rPr>
                <w:sz w:val="16"/>
                <w:szCs w:val="16"/>
              </w:rPr>
              <w:t xml:space="preserve"> €               555,04 </w:t>
            </w:r>
          </w:p>
        </w:tc>
        <w:tc>
          <w:tcPr>
            <w:tcW w:w="2123" w:type="dxa"/>
            <w:tcBorders>
              <w:top w:val="nil"/>
              <w:left w:val="nil"/>
              <w:bottom w:val="single" w:sz="4" w:space="0" w:color="auto"/>
              <w:right w:val="single" w:sz="4" w:space="0" w:color="auto"/>
            </w:tcBorders>
            <w:shd w:val="clear" w:color="auto" w:fill="auto"/>
            <w:noWrap/>
            <w:vAlign w:val="center"/>
            <w:hideMark/>
          </w:tcPr>
          <w:p w14:paraId="24512E9F" w14:textId="77777777" w:rsidR="00FF00EF" w:rsidRPr="00FF00EF" w:rsidRDefault="00FF00EF">
            <w:pPr>
              <w:jc w:val="center"/>
              <w:rPr>
                <w:sz w:val="16"/>
                <w:szCs w:val="16"/>
              </w:rPr>
            </w:pPr>
            <w:r w:rsidRPr="00FF00EF">
              <w:rPr>
                <w:sz w:val="16"/>
                <w:szCs w:val="16"/>
              </w:rPr>
              <w:t xml:space="preserve"> €               356,24 </w:t>
            </w:r>
          </w:p>
        </w:tc>
        <w:tc>
          <w:tcPr>
            <w:tcW w:w="2190" w:type="dxa"/>
            <w:tcBorders>
              <w:top w:val="nil"/>
              <w:left w:val="nil"/>
              <w:bottom w:val="single" w:sz="4" w:space="0" w:color="auto"/>
              <w:right w:val="single" w:sz="4" w:space="0" w:color="auto"/>
            </w:tcBorders>
            <w:shd w:val="clear" w:color="auto" w:fill="auto"/>
            <w:noWrap/>
            <w:vAlign w:val="center"/>
            <w:hideMark/>
          </w:tcPr>
          <w:p w14:paraId="59765404" w14:textId="77777777" w:rsidR="00FF00EF" w:rsidRPr="00FF00EF" w:rsidRDefault="00FF00EF">
            <w:pPr>
              <w:jc w:val="center"/>
              <w:rPr>
                <w:sz w:val="16"/>
                <w:szCs w:val="16"/>
              </w:rPr>
            </w:pPr>
            <w:r w:rsidRPr="00FF00EF">
              <w:rPr>
                <w:sz w:val="16"/>
                <w:szCs w:val="16"/>
              </w:rPr>
              <w:t xml:space="preserve"> €                445,36 </w:t>
            </w:r>
          </w:p>
        </w:tc>
        <w:tc>
          <w:tcPr>
            <w:tcW w:w="1920" w:type="dxa"/>
            <w:tcBorders>
              <w:top w:val="nil"/>
              <w:left w:val="nil"/>
              <w:bottom w:val="single" w:sz="4" w:space="0" w:color="auto"/>
              <w:right w:val="single" w:sz="4" w:space="0" w:color="auto"/>
            </w:tcBorders>
            <w:shd w:val="clear" w:color="auto" w:fill="auto"/>
            <w:noWrap/>
            <w:vAlign w:val="center"/>
            <w:hideMark/>
          </w:tcPr>
          <w:p w14:paraId="2B81F785" w14:textId="77777777" w:rsidR="00FF00EF" w:rsidRPr="00FF00EF" w:rsidRDefault="00FF00EF">
            <w:pPr>
              <w:jc w:val="center"/>
              <w:rPr>
                <w:sz w:val="16"/>
                <w:szCs w:val="16"/>
              </w:rPr>
            </w:pPr>
            <w:r w:rsidRPr="00FF00EF">
              <w:rPr>
                <w:sz w:val="16"/>
                <w:szCs w:val="16"/>
              </w:rPr>
              <w:t xml:space="preserve"> €            205,88 </w:t>
            </w:r>
          </w:p>
        </w:tc>
        <w:tc>
          <w:tcPr>
            <w:tcW w:w="2055" w:type="dxa"/>
            <w:tcBorders>
              <w:top w:val="nil"/>
              <w:left w:val="nil"/>
              <w:bottom w:val="single" w:sz="4" w:space="0" w:color="auto"/>
              <w:right w:val="single" w:sz="4" w:space="0" w:color="auto"/>
            </w:tcBorders>
            <w:shd w:val="clear" w:color="auto" w:fill="auto"/>
            <w:vAlign w:val="center"/>
            <w:hideMark/>
          </w:tcPr>
          <w:p w14:paraId="34016988" w14:textId="77777777" w:rsidR="00FF00EF" w:rsidRPr="00FF00EF" w:rsidRDefault="00FF00EF">
            <w:pPr>
              <w:jc w:val="center"/>
              <w:rPr>
                <w:b/>
                <w:bCs/>
                <w:sz w:val="16"/>
                <w:szCs w:val="16"/>
              </w:rPr>
            </w:pPr>
            <w:r w:rsidRPr="00FF00EF">
              <w:rPr>
                <w:b/>
                <w:bCs/>
                <w:sz w:val="16"/>
                <w:szCs w:val="16"/>
              </w:rPr>
              <w:t xml:space="preserve">              1.562,52 </w:t>
            </w:r>
          </w:p>
        </w:tc>
      </w:tr>
      <w:tr w:rsidR="00FF00EF" w:rsidRPr="00FF00EF" w14:paraId="1A0C1DB4" w14:textId="77777777" w:rsidTr="00FF00EF">
        <w:trPr>
          <w:trHeight w:val="315"/>
          <w:jc w:val="center"/>
        </w:trPr>
        <w:tc>
          <w:tcPr>
            <w:tcW w:w="151" w:type="dxa"/>
            <w:tcBorders>
              <w:top w:val="nil"/>
              <w:left w:val="nil"/>
              <w:bottom w:val="nil"/>
              <w:right w:val="nil"/>
            </w:tcBorders>
            <w:shd w:val="clear" w:color="auto" w:fill="auto"/>
            <w:noWrap/>
            <w:vAlign w:val="bottom"/>
            <w:hideMark/>
          </w:tcPr>
          <w:p w14:paraId="199F98AD" w14:textId="77777777" w:rsidR="00FF00EF" w:rsidRPr="00FF00EF" w:rsidRDefault="00FF00EF">
            <w:pPr>
              <w:jc w:val="center"/>
              <w:rPr>
                <w:b/>
                <w:bCs/>
                <w:sz w:val="16"/>
                <w:szCs w:val="16"/>
              </w:rPr>
            </w:pPr>
          </w:p>
        </w:tc>
        <w:tc>
          <w:tcPr>
            <w:tcW w:w="3261" w:type="dxa"/>
            <w:tcBorders>
              <w:top w:val="nil"/>
              <w:left w:val="single" w:sz="4" w:space="0" w:color="auto"/>
              <w:bottom w:val="single" w:sz="4" w:space="0" w:color="auto"/>
              <w:right w:val="single" w:sz="4" w:space="0" w:color="auto"/>
            </w:tcBorders>
            <w:shd w:val="clear" w:color="auto" w:fill="auto"/>
            <w:vAlign w:val="center"/>
            <w:hideMark/>
          </w:tcPr>
          <w:p w14:paraId="1AB0E60A" w14:textId="77777777" w:rsidR="00FF00EF" w:rsidRPr="00FF00EF" w:rsidRDefault="00FF00EF">
            <w:pPr>
              <w:jc w:val="center"/>
              <w:rPr>
                <w:b/>
                <w:bCs/>
                <w:sz w:val="16"/>
                <w:szCs w:val="16"/>
              </w:rPr>
            </w:pPr>
            <w:r w:rsidRPr="00FF00EF">
              <w:rPr>
                <w:b/>
                <w:bCs/>
                <w:sz w:val="16"/>
                <w:szCs w:val="16"/>
              </w:rPr>
              <w:t>TOTALE FIDO CONCESSO</w:t>
            </w:r>
          </w:p>
        </w:tc>
        <w:tc>
          <w:tcPr>
            <w:tcW w:w="2055" w:type="dxa"/>
            <w:tcBorders>
              <w:top w:val="nil"/>
              <w:left w:val="nil"/>
              <w:bottom w:val="single" w:sz="4" w:space="0" w:color="auto"/>
              <w:right w:val="single" w:sz="4" w:space="0" w:color="auto"/>
            </w:tcBorders>
            <w:shd w:val="clear" w:color="auto" w:fill="auto"/>
            <w:noWrap/>
            <w:vAlign w:val="center"/>
            <w:hideMark/>
          </w:tcPr>
          <w:p w14:paraId="0F75C229" w14:textId="77777777" w:rsidR="00FF00EF" w:rsidRPr="00FF00EF" w:rsidRDefault="00FF00EF">
            <w:pPr>
              <w:jc w:val="center"/>
              <w:rPr>
                <w:b/>
                <w:bCs/>
                <w:sz w:val="16"/>
                <w:szCs w:val="16"/>
              </w:rPr>
            </w:pPr>
            <w:r w:rsidRPr="00FF00EF">
              <w:rPr>
                <w:b/>
                <w:bCs/>
                <w:sz w:val="16"/>
                <w:szCs w:val="16"/>
              </w:rPr>
              <w:t xml:space="preserve"> €      420.000,00 </w:t>
            </w:r>
          </w:p>
        </w:tc>
        <w:tc>
          <w:tcPr>
            <w:tcW w:w="1042" w:type="dxa"/>
            <w:tcBorders>
              <w:top w:val="nil"/>
              <w:left w:val="nil"/>
              <w:bottom w:val="single" w:sz="4" w:space="0" w:color="auto"/>
              <w:right w:val="single" w:sz="4" w:space="0" w:color="auto"/>
            </w:tcBorders>
            <w:shd w:val="clear" w:color="auto" w:fill="auto"/>
            <w:noWrap/>
            <w:vAlign w:val="center"/>
            <w:hideMark/>
          </w:tcPr>
          <w:p w14:paraId="33A65F09" w14:textId="77777777" w:rsidR="00FF00EF" w:rsidRPr="00FF00EF" w:rsidRDefault="00FF00EF">
            <w:pPr>
              <w:jc w:val="center"/>
              <w:rPr>
                <w:b/>
                <w:bCs/>
                <w:sz w:val="16"/>
                <w:szCs w:val="16"/>
              </w:rPr>
            </w:pPr>
            <w:r w:rsidRPr="00FF00EF">
              <w:rPr>
                <w:b/>
                <w:bCs/>
                <w:sz w:val="16"/>
                <w:szCs w:val="16"/>
              </w:rPr>
              <w:t>100,00%</w:t>
            </w:r>
          </w:p>
        </w:tc>
        <w:tc>
          <w:tcPr>
            <w:tcW w:w="2123" w:type="dxa"/>
            <w:tcBorders>
              <w:top w:val="nil"/>
              <w:left w:val="nil"/>
              <w:bottom w:val="single" w:sz="4" w:space="0" w:color="auto"/>
              <w:right w:val="single" w:sz="4" w:space="0" w:color="auto"/>
            </w:tcBorders>
            <w:shd w:val="clear" w:color="auto" w:fill="auto"/>
            <w:noWrap/>
            <w:vAlign w:val="center"/>
            <w:hideMark/>
          </w:tcPr>
          <w:p w14:paraId="1098A255" w14:textId="77777777" w:rsidR="00FF00EF" w:rsidRPr="00FF00EF" w:rsidRDefault="00FF00EF">
            <w:pPr>
              <w:jc w:val="center"/>
              <w:rPr>
                <w:b/>
                <w:bCs/>
                <w:sz w:val="16"/>
                <w:szCs w:val="16"/>
              </w:rPr>
            </w:pPr>
            <w:r w:rsidRPr="00FF00EF">
              <w:rPr>
                <w:b/>
                <w:bCs/>
                <w:sz w:val="16"/>
                <w:szCs w:val="16"/>
              </w:rPr>
              <w:t xml:space="preserve"> €         33.176,16 </w:t>
            </w:r>
          </w:p>
        </w:tc>
        <w:tc>
          <w:tcPr>
            <w:tcW w:w="2123" w:type="dxa"/>
            <w:tcBorders>
              <w:top w:val="nil"/>
              <w:left w:val="nil"/>
              <w:bottom w:val="single" w:sz="4" w:space="0" w:color="auto"/>
              <w:right w:val="single" w:sz="4" w:space="0" w:color="auto"/>
            </w:tcBorders>
            <w:shd w:val="clear" w:color="auto" w:fill="auto"/>
            <w:noWrap/>
            <w:vAlign w:val="center"/>
            <w:hideMark/>
          </w:tcPr>
          <w:p w14:paraId="4A9843FC" w14:textId="77777777" w:rsidR="00FF00EF" w:rsidRPr="00FF00EF" w:rsidRDefault="00FF00EF">
            <w:pPr>
              <w:jc w:val="center"/>
              <w:rPr>
                <w:b/>
                <w:bCs/>
                <w:sz w:val="16"/>
                <w:szCs w:val="16"/>
              </w:rPr>
            </w:pPr>
            <w:r w:rsidRPr="00FF00EF">
              <w:rPr>
                <w:b/>
                <w:bCs/>
                <w:sz w:val="16"/>
                <w:szCs w:val="16"/>
              </w:rPr>
              <w:t xml:space="preserve"> €         21.293,26 </w:t>
            </w:r>
          </w:p>
        </w:tc>
        <w:tc>
          <w:tcPr>
            <w:tcW w:w="2190" w:type="dxa"/>
            <w:tcBorders>
              <w:top w:val="nil"/>
              <w:left w:val="nil"/>
              <w:bottom w:val="single" w:sz="4" w:space="0" w:color="auto"/>
              <w:right w:val="single" w:sz="4" w:space="0" w:color="auto"/>
            </w:tcBorders>
            <w:shd w:val="clear" w:color="auto" w:fill="auto"/>
            <w:noWrap/>
            <w:vAlign w:val="center"/>
            <w:hideMark/>
          </w:tcPr>
          <w:p w14:paraId="4E7501B9" w14:textId="77777777" w:rsidR="00FF00EF" w:rsidRPr="00FF00EF" w:rsidRDefault="00FF00EF">
            <w:pPr>
              <w:jc w:val="center"/>
              <w:rPr>
                <w:b/>
                <w:bCs/>
                <w:sz w:val="16"/>
                <w:szCs w:val="16"/>
              </w:rPr>
            </w:pPr>
            <w:r w:rsidRPr="00FF00EF">
              <w:rPr>
                <w:b/>
                <w:bCs/>
                <w:sz w:val="16"/>
                <w:szCs w:val="16"/>
              </w:rPr>
              <w:t xml:space="preserve"> €          26.620,01 </w:t>
            </w:r>
          </w:p>
        </w:tc>
        <w:tc>
          <w:tcPr>
            <w:tcW w:w="1920" w:type="dxa"/>
            <w:tcBorders>
              <w:top w:val="nil"/>
              <w:left w:val="nil"/>
              <w:bottom w:val="single" w:sz="4" w:space="0" w:color="auto"/>
              <w:right w:val="single" w:sz="4" w:space="0" w:color="auto"/>
            </w:tcBorders>
            <w:shd w:val="clear" w:color="auto" w:fill="auto"/>
            <w:noWrap/>
            <w:vAlign w:val="center"/>
            <w:hideMark/>
          </w:tcPr>
          <w:p w14:paraId="79CFF49D" w14:textId="77777777" w:rsidR="00FF00EF" w:rsidRPr="00FF00EF" w:rsidRDefault="00FF00EF">
            <w:pPr>
              <w:jc w:val="center"/>
              <w:rPr>
                <w:b/>
                <w:bCs/>
                <w:sz w:val="16"/>
                <w:szCs w:val="16"/>
              </w:rPr>
            </w:pPr>
            <w:r w:rsidRPr="00FF00EF">
              <w:rPr>
                <w:b/>
                <w:bCs/>
                <w:sz w:val="16"/>
                <w:szCs w:val="16"/>
              </w:rPr>
              <w:t xml:space="preserve"> €       12.305,82 </w:t>
            </w:r>
          </w:p>
        </w:tc>
        <w:tc>
          <w:tcPr>
            <w:tcW w:w="2055" w:type="dxa"/>
            <w:tcBorders>
              <w:top w:val="nil"/>
              <w:left w:val="nil"/>
              <w:bottom w:val="single" w:sz="4" w:space="0" w:color="auto"/>
              <w:right w:val="single" w:sz="4" w:space="0" w:color="auto"/>
            </w:tcBorders>
            <w:shd w:val="clear" w:color="auto" w:fill="auto"/>
            <w:noWrap/>
            <w:vAlign w:val="center"/>
            <w:hideMark/>
          </w:tcPr>
          <w:p w14:paraId="39E82625" w14:textId="77777777" w:rsidR="00FF00EF" w:rsidRPr="00FF00EF" w:rsidRDefault="00FF00EF">
            <w:pPr>
              <w:jc w:val="center"/>
              <w:rPr>
                <w:b/>
                <w:bCs/>
                <w:sz w:val="16"/>
                <w:szCs w:val="16"/>
              </w:rPr>
            </w:pPr>
            <w:r w:rsidRPr="00FF00EF">
              <w:rPr>
                <w:b/>
                <w:bCs/>
                <w:sz w:val="16"/>
                <w:szCs w:val="16"/>
              </w:rPr>
              <w:t xml:space="preserve"> €         93.395,25 </w:t>
            </w:r>
          </w:p>
        </w:tc>
      </w:tr>
    </w:tbl>
    <w:p w14:paraId="5DDC4813" w14:textId="77777777" w:rsidR="00FF00EF" w:rsidRDefault="00FF00EF" w:rsidP="001503E0">
      <w:pPr>
        <w:pStyle w:val="Paragrafoelenco"/>
        <w:ind w:left="0"/>
        <w:jc w:val="both"/>
        <w:rPr>
          <w:sz w:val="22"/>
          <w:szCs w:val="22"/>
        </w:rPr>
      </w:pPr>
    </w:p>
    <w:p w14:paraId="66C5D7E4" w14:textId="77777777" w:rsidR="00FF00EF" w:rsidRDefault="00FF00EF" w:rsidP="001503E0">
      <w:pPr>
        <w:pStyle w:val="Paragrafoelenco"/>
        <w:ind w:left="0"/>
        <w:jc w:val="both"/>
        <w:rPr>
          <w:sz w:val="22"/>
          <w:szCs w:val="22"/>
        </w:rPr>
      </w:pPr>
    </w:p>
    <w:p w14:paraId="4EF8419C" w14:textId="77777777" w:rsidR="00095993" w:rsidRDefault="00095993" w:rsidP="001503E0">
      <w:pPr>
        <w:pStyle w:val="Paragrafoelenco"/>
        <w:ind w:left="0"/>
        <w:jc w:val="both"/>
        <w:rPr>
          <w:sz w:val="22"/>
          <w:szCs w:val="22"/>
        </w:rPr>
      </w:pPr>
    </w:p>
    <w:p w14:paraId="24F9DA36" w14:textId="77777777" w:rsidR="00095993" w:rsidRDefault="00095993" w:rsidP="001503E0">
      <w:pPr>
        <w:pStyle w:val="Paragrafoelenco"/>
        <w:ind w:left="0"/>
        <w:jc w:val="both"/>
        <w:rPr>
          <w:sz w:val="22"/>
          <w:szCs w:val="22"/>
        </w:rPr>
      </w:pPr>
    </w:p>
    <w:p w14:paraId="2035099C" w14:textId="77777777" w:rsidR="00095993" w:rsidRDefault="00095993" w:rsidP="001503E0">
      <w:pPr>
        <w:pStyle w:val="Paragrafoelenco"/>
        <w:ind w:left="0"/>
        <w:jc w:val="both"/>
        <w:rPr>
          <w:sz w:val="22"/>
          <w:szCs w:val="22"/>
        </w:rPr>
      </w:pPr>
    </w:p>
    <w:p w14:paraId="2DBE5DCB" w14:textId="77777777" w:rsidR="00095993" w:rsidRDefault="00095993" w:rsidP="001503E0">
      <w:pPr>
        <w:pStyle w:val="Paragrafoelenco"/>
        <w:ind w:left="0"/>
        <w:jc w:val="both"/>
        <w:rPr>
          <w:sz w:val="22"/>
          <w:szCs w:val="22"/>
        </w:rPr>
      </w:pPr>
    </w:p>
    <w:p w14:paraId="7B211074" w14:textId="77777777" w:rsidR="00095993" w:rsidRDefault="00095993" w:rsidP="001503E0">
      <w:pPr>
        <w:pStyle w:val="Paragrafoelenco"/>
        <w:ind w:left="0"/>
        <w:jc w:val="both"/>
        <w:rPr>
          <w:sz w:val="22"/>
          <w:szCs w:val="22"/>
        </w:rPr>
      </w:pPr>
    </w:p>
    <w:p w14:paraId="3E813EEE" w14:textId="77777777" w:rsidR="00095993" w:rsidRDefault="00095993" w:rsidP="001503E0">
      <w:pPr>
        <w:pStyle w:val="Paragrafoelenco"/>
        <w:ind w:left="0"/>
        <w:jc w:val="both"/>
        <w:rPr>
          <w:sz w:val="22"/>
          <w:szCs w:val="22"/>
        </w:rPr>
      </w:pPr>
    </w:p>
    <w:p w14:paraId="7F5815FC" w14:textId="77777777" w:rsidR="00095993" w:rsidRDefault="00095993" w:rsidP="001503E0">
      <w:pPr>
        <w:pStyle w:val="Paragrafoelenco"/>
        <w:ind w:left="0"/>
        <w:jc w:val="both"/>
        <w:rPr>
          <w:sz w:val="22"/>
          <w:szCs w:val="22"/>
        </w:rPr>
      </w:pPr>
    </w:p>
    <w:p w14:paraId="71506978" w14:textId="77777777" w:rsidR="00095993" w:rsidRDefault="00095993" w:rsidP="001503E0">
      <w:pPr>
        <w:pStyle w:val="Paragrafoelenco"/>
        <w:ind w:left="0"/>
        <w:jc w:val="both"/>
        <w:rPr>
          <w:sz w:val="22"/>
          <w:szCs w:val="22"/>
        </w:rPr>
      </w:pPr>
    </w:p>
    <w:p w14:paraId="34EB036D" w14:textId="77777777" w:rsidR="00095993" w:rsidRDefault="00095993" w:rsidP="001503E0">
      <w:pPr>
        <w:pStyle w:val="Paragrafoelenco"/>
        <w:ind w:left="0"/>
        <w:jc w:val="both"/>
        <w:rPr>
          <w:sz w:val="22"/>
          <w:szCs w:val="22"/>
        </w:rPr>
      </w:pPr>
    </w:p>
    <w:p w14:paraId="36EF368E" w14:textId="77777777" w:rsidR="00095993" w:rsidRDefault="00095993" w:rsidP="001503E0">
      <w:pPr>
        <w:pStyle w:val="Paragrafoelenco"/>
        <w:ind w:left="0"/>
        <w:jc w:val="both"/>
        <w:rPr>
          <w:sz w:val="22"/>
          <w:szCs w:val="22"/>
        </w:rPr>
      </w:pPr>
    </w:p>
    <w:p w14:paraId="120CA3C8" w14:textId="77777777" w:rsidR="00095993" w:rsidRDefault="00095993" w:rsidP="001503E0">
      <w:pPr>
        <w:pStyle w:val="Paragrafoelenco"/>
        <w:ind w:left="0"/>
        <w:jc w:val="both"/>
        <w:rPr>
          <w:sz w:val="22"/>
          <w:szCs w:val="22"/>
        </w:rPr>
      </w:pPr>
    </w:p>
    <w:p w14:paraId="09F3D9FF" w14:textId="77777777" w:rsidR="00095993" w:rsidRDefault="00095993" w:rsidP="001503E0">
      <w:pPr>
        <w:pStyle w:val="Paragrafoelenco"/>
        <w:ind w:left="0"/>
        <w:jc w:val="both"/>
        <w:rPr>
          <w:sz w:val="22"/>
          <w:szCs w:val="22"/>
        </w:rPr>
      </w:pPr>
    </w:p>
    <w:p w14:paraId="6AFEB0CD" w14:textId="77777777" w:rsidR="00095993" w:rsidRDefault="00095993" w:rsidP="001503E0">
      <w:pPr>
        <w:pStyle w:val="Paragrafoelenco"/>
        <w:ind w:left="0"/>
        <w:jc w:val="both"/>
        <w:rPr>
          <w:sz w:val="22"/>
          <w:szCs w:val="22"/>
        </w:rPr>
      </w:pPr>
    </w:p>
    <w:tbl>
      <w:tblPr>
        <w:tblW w:w="14175" w:type="dxa"/>
        <w:jc w:val="center"/>
        <w:tblLayout w:type="fixed"/>
        <w:tblCellMar>
          <w:left w:w="70" w:type="dxa"/>
          <w:right w:w="70" w:type="dxa"/>
        </w:tblCellMar>
        <w:tblLook w:val="04A0" w:firstRow="1" w:lastRow="0" w:firstColumn="1" w:lastColumn="0" w:noHBand="0" w:noVBand="1"/>
      </w:tblPr>
      <w:tblGrid>
        <w:gridCol w:w="2072"/>
        <w:gridCol w:w="1899"/>
        <w:gridCol w:w="1684"/>
        <w:gridCol w:w="243"/>
        <w:gridCol w:w="2596"/>
        <w:gridCol w:w="2009"/>
        <w:gridCol w:w="1983"/>
        <w:gridCol w:w="1689"/>
      </w:tblGrid>
      <w:tr w:rsidR="00095993" w:rsidRPr="00095993" w14:paraId="4C0B029A" w14:textId="77777777" w:rsidTr="00095993">
        <w:trPr>
          <w:trHeight w:val="900"/>
          <w:jc w:val="center"/>
        </w:trPr>
        <w:tc>
          <w:tcPr>
            <w:tcW w:w="13160" w:type="dxa"/>
            <w:gridSpan w:val="8"/>
            <w:tcBorders>
              <w:top w:val="single" w:sz="4" w:space="0" w:color="auto"/>
              <w:left w:val="single" w:sz="4" w:space="0" w:color="auto"/>
              <w:bottom w:val="single" w:sz="4" w:space="0" w:color="auto"/>
              <w:right w:val="single" w:sz="4" w:space="0" w:color="auto"/>
            </w:tcBorders>
            <w:shd w:val="clear" w:color="000000" w:fill="DCE6F1"/>
            <w:vAlign w:val="center"/>
            <w:hideMark/>
          </w:tcPr>
          <w:p w14:paraId="47D185E8" w14:textId="77777777" w:rsidR="00095993" w:rsidRPr="00095993" w:rsidRDefault="00095993">
            <w:pPr>
              <w:jc w:val="center"/>
              <w:rPr>
                <w:b/>
                <w:bCs/>
                <w:sz w:val="16"/>
                <w:szCs w:val="16"/>
              </w:rPr>
            </w:pPr>
            <w:r w:rsidRPr="00095993">
              <w:rPr>
                <w:b/>
                <w:bCs/>
                <w:sz w:val="16"/>
                <w:szCs w:val="16"/>
              </w:rPr>
              <w:t>TAB. 4 - INTERESSI PASSIVI (FIDO+MUTUO) BANCA ANTONELLO DA MESSINA RELATIVI SOLO A QUOTA MIT</w:t>
            </w:r>
          </w:p>
        </w:tc>
      </w:tr>
      <w:tr w:rsidR="00095993" w:rsidRPr="00095993" w14:paraId="6B5BBA6E" w14:textId="77777777" w:rsidTr="00095993">
        <w:trPr>
          <w:trHeight w:val="975"/>
          <w:jc w:val="center"/>
        </w:trPr>
        <w:tc>
          <w:tcPr>
            <w:tcW w:w="5250" w:type="dxa"/>
            <w:gridSpan w:val="3"/>
            <w:tcBorders>
              <w:top w:val="nil"/>
              <w:left w:val="single" w:sz="4" w:space="0" w:color="auto"/>
              <w:bottom w:val="single" w:sz="4" w:space="0" w:color="auto"/>
              <w:right w:val="single" w:sz="4" w:space="0" w:color="auto"/>
            </w:tcBorders>
            <w:shd w:val="clear" w:color="000000" w:fill="8DB4E2"/>
            <w:vAlign w:val="center"/>
            <w:hideMark/>
          </w:tcPr>
          <w:p w14:paraId="5D6FA84F" w14:textId="77777777" w:rsidR="00095993" w:rsidRPr="00095993" w:rsidRDefault="00095993">
            <w:pPr>
              <w:jc w:val="center"/>
              <w:rPr>
                <w:b/>
                <w:bCs/>
                <w:sz w:val="16"/>
                <w:szCs w:val="16"/>
              </w:rPr>
            </w:pPr>
            <w:r w:rsidRPr="00095993">
              <w:rPr>
                <w:b/>
                <w:bCs/>
                <w:sz w:val="16"/>
                <w:szCs w:val="16"/>
              </w:rPr>
              <w:t>ESTRATTO DA TABELLA APPROVATA DALL'ASSEMBLEA SOCI DEL 27 LUGLIO 2009</w:t>
            </w:r>
          </w:p>
        </w:tc>
        <w:tc>
          <w:tcPr>
            <w:tcW w:w="226" w:type="dxa"/>
            <w:tcBorders>
              <w:top w:val="nil"/>
              <w:left w:val="nil"/>
              <w:bottom w:val="nil"/>
              <w:right w:val="nil"/>
            </w:tcBorders>
            <w:shd w:val="clear" w:color="auto" w:fill="auto"/>
            <w:noWrap/>
            <w:vAlign w:val="bottom"/>
            <w:hideMark/>
          </w:tcPr>
          <w:p w14:paraId="1F98BACA" w14:textId="77777777" w:rsidR="00095993" w:rsidRPr="00095993" w:rsidRDefault="00095993">
            <w:pPr>
              <w:jc w:val="center"/>
              <w:rPr>
                <w:b/>
                <w:bCs/>
                <w:sz w:val="16"/>
                <w:szCs w:val="16"/>
              </w:rPr>
            </w:pPr>
          </w:p>
        </w:tc>
        <w:tc>
          <w:tcPr>
            <w:tcW w:w="2410" w:type="dxa"/>
            <w:vMerge w:val="restart"/>
            <w:tcBorders>
              <w:top w:val="nil"/>
              <w:left w:val="single" w:sz="4" w:space="0" w:color="auto"/>
              <w:bottom w:val="single" w:sz="4" w:space="0" w:color="000000"/>
              <w:right w:val="single" w:sz="4" w:space="0" w:color="auto"/>
            </w:tcBorders>
            <w:shd w:val="clear" w:color="000000" w:fill="E6B8B7"/>
            <w:vAlign w:val="center"/>
            <w:hideMark/>
          </w:tcPr>
          <w:p w14:paraId="414293ED" w14:textId="77777777" w:rsidR="00095993" w:rsidRPr="00095993" w:rsidRDefault="00095993">
            <w:pPr>
              <w:jc w:val="center"/>
              <w:rPr>
                <w:b/>
                <w:bCs/>
                <w:sz w:val="16"/>
                <w:szCs w:val="16"/>
              </w:rPr>
            </w:pPr>
            <w:r w:rsidRPr="00095993">
              <w:rPr>
                <w:b/>
                <w:bCs/>
                <w:sz w:val="16"/>
                <w:szCs w:val="16"/>
              </w:rPr>
              <w:t>Interessi passivi BA quota MIT anni 2011-2013</w:t>
            </w:r>
          </w:p>
        </w:tc>
        <w:tc>
          <w:tcPr>
            <w:tcW w:w="3706" w:type="dxa"/>
            <w:gridSpan w:val="2"/>
            <w:vMerge w:val="restart"/>
            <w:tcBorders>
              <w:top w:val="nil"/>
              <w:left w:val="single" w:sz="4" w:space="0" w:color="auto"/>
              <w:bottom w:val="single" w:sz="4" w:space="0" w:color="000000"/>
              <w:right w:val="single" w:sz="4" w:space="0" w:color="000000"/>
            </w:tcBorders>
            <w:shd w:val="clear" w:color="000000" w:fill="8DB4E2"/>
            <w:vAlign w:val="center"/>
            <w:hideMark/>
          </w:tcPr>
          <w:p w14:paraId="3231BBF2" w14:textId="77777777" w:rsidR="00095993" w:rsidRPr="00095993" w:rsidRDefault="00095993">
            <w:pPr>
              <w:jc w:val="center"/>
              <w:rPr>
                <w:b/>
                <w:bCs/>
                <w:sz w:val="16"/>
                <w:szCs w:val="16"/>
              </w:rPr>
            </w:pPr>
            <w:r w:rsidRPr="00095993">
              <w:rPr>
                <w:b/>
                <w:bCs/>
                <w:sz w:val="16"/>
                <w:szCs w:val="16"/>
              </w:rPr>
              <w:t>ESTRATTO DA TABELLA APPROVATA DALL'ASSEMBLEA SOCI DEL 27 LUGLIO 2009</w:t>
            </w:r>
          </w:p>
        </w:tc>
        <w:tc>
          <w:tcPr>
            <w:tcW w:w="1568" w:type="dxa"/>
            <w:tcBorders>
              <w:top w:val="nil"/>
              <w:left w:val="nil"/>
              <w:bottom w:val="nil"/>
              <w:right w:val="nil"/>
            </w:tcBorders>
            <w:shd w:val="clear" w:color="auto" w:fill="auto"/>
            <w:noWrap/>
            <w:vAlign w:val="bottom"/>
            <w:hideMark/>
          </w:tcPr>
          <w:p w14:paraId="39040C61" w14:textId="77777777" w:rsidR="00095993" w:rsidRPr="00095993" w:rsidRDefault="00095993">
            <w:pPr>
              <w:jc w:val="center"/>
              <w:rPr>
                <w:b/>
                <w:bCs/>
                <w:sz w:val="16"/>
                <w:szCs w:val="16"/>
              </w:rPr>
            </w:pPr>
          </w:p>
        </w:tc>
      </w:tr>
      <w:tr w:rsidR="00095993" w:rsidRPr="00095993" w14:paraId="08A224D1" w14:textId="77777777" w:rsidTr="00095993">
        <w:trPr>
          <w:trHeight w:val="690"/>
          <w:jc w:val="center"/>
        </w:trPr>
        <w:tc>
          <w:tcPr>
            <w:tcW w:w="1924" w:type="dxa"/>
            <w:vMerge w:val="restart"/>
            <w:tcBorders>
              <w:top w:val="nil"/>
              <w:left w:val="single" w:sz="4" w:space="0" w:color="auto"/>
              <w:bottom w:val="single" w:sz="4" w:space="0" w:color="auto"/>
              <w:right w:val="single" w:sz="4" w:space="0" w:color="auto"/>
            </w:tcBorders>
            <w:shd w:val="clear" w:color="000000" w:fill="8DB4E2"/>
            <w:noWrap/>
            <w:vAlign w:val="center"/>
            <w:hideMark/>
          </w:tcPr>
          <w:p w14:paraId="390BFBF5" w14:textId="77777777" w:rsidR="00095993" w:rsidRPr="00095993" w:rsidRDefault="00095993">
            <w:pPr>
              <w:jc w:val="center"/>
              <w:rPr>
                <w:b/>
                <w:bCs/>
                <w:sz w:val="16"/>
                <w:szCs w:val="16"/>
              </w:rPr>
            </w:pPr>
            <w:r w:rsidRPr="00095993">
              <w:rPr>
                <w:b/>
                <w:bCs/>
                <w:sz w:val="16"/>
                <w:szCs w:val="16"/>
              </w:rPr>
              <w:t>NODI</w:t>
            </w:r>
          </w:p>
        </w:tc>
        <w:tc>
          <w:tcPr>
            <w:tcW w:w="3326" w:type="dxa"/>
            <w:gridSpan w:val="2"/>
            <w:tcBorders>
              <w:top w:val="single" w:sz="4" w:space="0" w:color="auto"/>
              <w:left w:val="nil"/>
              <w:bottom w:val="single" w:sz="4" w:space="0" w:color="auto"/>
              <w:right w:val="single" w:sz="4" w:space="0" w:color="auto"/>
            </w:tcBorders>
            <w:shd w:val="clear" w:color="000000" w:fill="8DB4E2"/>
            <w:vAlign w:val="center"/>
            <w:hideMark/>
          </w:tcPr>
          <w:p w14:paraId="1BCDB25C" w14:textId="77777777" w:rsidR="00095993" w:rsidRPr="00095993" w:rsidRDefault="00095993">
            <w:pPr>
              <w:jc w:val="center"/>
              <w:rPr>
                <w:b/>
                <w:bCs/>
                <w:color w:val="000000"/>
                <w:sz w:val="16"/>
                <w:szCs w:val="16"/>
              </w:rPr>
            </w:pPr>
            <w:r w:rsidRPr="00095993">
              <w:rPr>
                <w:b/>
                <w:bCs/>
                <w:color w:val="000000"/>
                <w:sz w:val="16"/>
                <w:szCs w:val="16"/>
              </w:rPr>
              <w:t>Totale progetto consuntivo</w:t>
            </w:r>
          </w:p>
        </w:tc>
        <w:tc>
          <w:tcPr>
            <w:tcW w:w="226" w:type="dxa"/>
            <w:tcBorders>
              <w:top w:val="nil"/>
              <w:left w:val="nil"/>
              <w:bottom w:val="nil"/>
              <w:right w:val="nil"/>
            </w:tcBorders>
            <w:shd w:val="clear" w:color="auto" w:fill="auto"/>
            <w:vAlign w:val="center"/>
            <w:hideMark/>
          </w:tcPr>
          <w:p w14:paraId="3D402A6B" w14:textId="77777777" w:rsidR="00095993" w:rsidRPr="00095993" w:rsidRDefault="00095993">
            <w:pPr>
              <w:jc w:val="center"/>
              <w:rPr>
                <w:b/>
                <w:bCs/>
                <w:color w:val="000000"/>
                <w:sz w:val="16"/>
                <w:szCs w:val="16"/>
              </w:rPr>
            </w:pPr>
          </w:p>
        </w:tc>
        <w:tc>
          <w:tcPr>
            <w:tcW w:w="2410" w:type="dxa"/>
            <w:vMerge/>
            <w:tcBorders>
              <w:top w:val="nil"/>
              <w:left w:val="single" w:sz="4" w:space="0" w:color="auto"/>
              <w:bottom w:val="single" w:sz="4" w:space="0" w:color="000000"/>
              <w:right w:val="single" w:sz="4" w:space="0" w:color="auto"/>
            </w:tcBorders>
            <w:vAlign w:val="center"/>
            <w:hideMark/>
          </w:tcPr>
          <w:p w14:paraId="61A83125" w14:textId="77777777" w:rsidR="00095993" w:rsidRPr="00095993" w:rsidRDefault="00095993">
            <w:pPr>
              <w:rPr>
                <w:b/>
                <w:bCs/>
                <w:sz w:val="16"/>
                <w:szCs w:val="16"/>
              </w:rPr>
            </w:pPr>
          </w:p>
        </w:tc>
        <w:tc>
          <w:tcPr>
            <w:tcW w:w="3706" w:type="dxa"/>
            <w:gridSpan w:val="2"/>
            <w:vMerge/>
            <w:tcBorders>
              <w:top w:val="nil"/>
              <w:left w:val="single" w:sz="4" w:space="0" w:color="auto"/>
              <w:bottom w:val="single" w:sz="4" w:space="0" w:color="000000"/>
              <w:right w:val="single" w:sz="4" w:space="0" w:color="000000"/>
            </w:tcBorders>
            <w:vAlign w:val="center"/>
            <w:hideMark/>
          </w:tcPr>
          <w:p w14:paraId="0C725653" w14:textId="77777777" w:rsidR="00095993" w:rsidRPr="00095993" w:rsidRDefault="00095993">
            <w:pPr>
              <w:rPr>
                <w:b/>
                <w:bCs/>
                <w:sz w:val="16"/>
                <w:szCs w:val="16"/>
              </w:rPr>
            </w:pPr>
          </w:p>
        </w:tc>
        <w:tc>
          <w:tcPr>
            <w:tcW w:w="1568" w:type="dxa"/>
            <w:tcBorders>
              <w:top w:val="nil"/>
              <w:left w:val="nil"/>
              <w:bottom w:val="nil"/>
              <w:right w:val="nil"/>
            </w:tcBorders>
            <w:shd w:val="clear" w:color="auto" w:fill="auto"/>
            <w:noWrap/>
            <w:vAlign w:val="bottom"/>
            <w:hideMark/>
          </w:tcPr>
          <w:p w14:paraId="196667A0" w14:textId="77777777" w:rsidR="00095993" w:rsidRPr="00095993" w:rsidRDefault="00095993">
            <w:pPr>
              <w:jc w:val="center"/>
              <w:rPr>
                <w:sz w:val="16"/>
                <w:szCs w:val="16"/>
              </w:rPr>
            </w:pPr>
          </w:p>
        </w:tc>
      </w:tr>
      <w:tr w:rsidR="00095993" w:rsidRPr="00095993" w14:paraId="483D4991" w14:textId="77777777" w:rsidTr="00095993">
        <w:trPr>
          <w:trHeight w:val="720"/>
          <w:jc w:val="center"/>
        </w:trPr>
        <w:tc>
          <w:tcPr>
            <w:tcW w:w="1924" w:type="dxa"/>
            <w:vMerge/>
            <w:tcBorders>
              <w:top w:val="nil"/>
              <w:left w:val="single" w:sz="4" w:space="0" w:color="auto"/>
              <w:bottom w:val="single" w:sz="4" w:space="0" w:color="auto"/>
              <w:right w:val="single" w:sz="4" w:space="0" w:color="auto"/>
            </w:tcBorders>
            <w:vAlign w:val="center"/>
            <w:hideMark/>
          </w:tcPr>
          <w:p w14:paraId="4F6B2889" w14:textId="77777777" w:rsidR="00095993" w:rsidRPr="00095993" w:rsidRDefault="00095993">
            <w:pPr>
              <w:rPr>
                <w:b/>
                <w:bCs/>
                <w:sz w:val="16"/>
                <w:szCs w:val="16"/>
              </w:rPr>
            </w:pPr>
          </w:p>
        </w:tc>
        <w:tc>
          <w:tcPr>
            <w:tcW w:w="1763" w:type="dxa"/>
            <w:tcBorders>
              <w:top w:val="nil"/>
              <w:left w:val="nil"/>
              <w:bottom w:val="single" w:sz="4" w:space="0" w:color="auto"/>
              <w:right w:val="single" w:sz="4" w:space="0" w:color="auto"/>
            </w:tcBorders>
            <w:shd w:val="clear" w:color="000000" w:fill="8DB4E2"/>
            <w:vAlign w:val="center"/>
            <w:hideMark/>
          </w:tcPr>
          <w:p w14:paraId="5CFEFBF7" w14:textId="77777777" w:rsidR="00095993" w:rsidRPr="00095993" w:rsidRDefault="00095993">
            <w:pPr>
              <w:jc w:val="center"/>
              <w:rPr>
                <w:b/>
                <w:bCs/>
                <w:color w:val="000000"/>
                <w:sz w:val="16"/>
                <w:szCs w:val="16"/>
              </w:rPr>
            </w:pPr>
            <w:r w:rsidRPr="00095993">
              <w:rPr>
                <w:b/>
                <w:bCs/>
                <w:color w:val="000000"/>
                <w:sz w:val="16"/>
                <w:szCs w:val="16"/>
              </w:rPr>
              <w:t>Costo complessivo</w:t>
            </w:r>
          </w:p>
        </w:tc>
        <w:tc>
          <w:tcPr>
            <w:tcW w:w="1563" w:type="dxa"/>
            <w:tcBorders>
              <w:top w:val="nil"/>
              <w:left w:val="nil"/>
              <w:bottom w:val="single" w:sz="4" w:space="0" w:color="auto"/>
              <w:right w:val="single" w:sz="4" w:space="0" w:color="auto"/>
            </w:tcBorders>
            <w:shd w:val="clear" w:color="000000" w:fill="8DB4E2"/>
            <w:vAlign w:val="center"/>
            <w:hideMark/>
          </w:tcPr>
          <w:p w14:paraId="3D1517A9" w14:textId="77777777" w:rsidR="00095993" w:rsidRPr="00095993" w:rsidRDefault="00095993">
            <w:pPr>
              <w:jc w:val="center"/>
              <w:rPr>
                <w:b/>
                <w:bCs/>
                <w:color w:val="000000"/>
                <w:sz w:val="16"/>
                <w:szCs w:val="16"/>
              </w:rPr>
            </w:pPr>
            <w:r w:rsidRPr="00095993">
              <w:rPr>
                <w:b/>
                <w:bCs/>
                <w:color w:val="000000"/>
                <w:sz w:val="16"/>
                <w:szCs w:val="16"/>
              </w:rPr>
              <w:t>% su costo totale</w:t>
            </w:r>
          </w:p>
        </w:tc>
        <w:tc>
          <w:tcPr>
            <w:tcW w:w="226" w:type="dxa"/>
            <w:tcBorders>
              <w:top w:val="nil"/>
              <w:left w:val="nil"/>
              <w:bottom w:val="nil"/>
              <w:right w:val="nil"/>
            </w:tcBorders>
            <w:shd w:val="clear" w:color="auto" w:fill="auto"/>
            <w:vAlign w:val="center"/>
            <w:hideMark/>
          </w:tcPr>
          <w:p w14:paraId="6D397B91" w14:textId="77777777" w:rsidR="00095993" w:rsidRPr="00095993" w:rsidRDefault="00095993">
            <w:pPr>
              <w:jc w:val="center"/>
              <w:rPr>
                <w:b/>
                <w:bCs/>
                <w:color w:val="000000"/>
                <w:sz w:val="16"/>
                <w:szCs w:val="16"/>
              </w:rPr>
            </w:pPr>
          </w:p>
        </w:tc>
        <w:tc>
          <w:tcPr>
            <w:tcW w:w="2410" w:type="dxa"/>
            <w:tcBorders>
              <w:top w:val="nil"/>
              <w:left w:val="single" w:sz="4" w:space="0" w:color="auto"/>
              <w:bottom w:val="single" w:sz="4" w:space="0" w:color="auto"/>
              <w:right w:val="single" w:sz="4" w:space="0" w:color="auto"/>
            </w:tcBorders>
            <w:shd w:val="clear" w:color="000000" w:fill="E6B8B7"/>
            <w:vAlign w:val="center"/>
            <w:hideMark/>
          </w:tcPr>
          <w:p w14:paraId="51466D53" w14:textId="77777777" w:rsidR="00095993" w:rsidRPr="00095993" w:rsidRDefault="00095993">
            <w:pPr>
              <w:rPr>
                <w:b/>
                <w:bCs/>
                <w:color w:val="000000"/>
                <w:sz w:val="16"/>
                <w:szCs w:val="16"/>
              </w:rPr>
            </w:pPr>
            <w:r w:rsidRPr="00095993">
              <w:rPr>
                <w:b/>
                <w:bCs/>
                <w:color w:val="000000"/>
                <w:sz w:val="16"/>
                <w:szCs w:val="16"/>
              </w:rPr>
              <w:t xml:space="preserve">                 651,24 </w:t>
            </w:r>
          </w:p>
        </w:tc>
        <w:tc>
          <w:tcPr>
            <w:tcW w:w="1865" w:type="dxa"/>
            <w:tcBorders>
              <w:top w:val="nil"/>
              <w:left w:val="nil"/>
              <w:bottom w:val="single" w:sz="4" w:space="0" w:color="auto"/>
              <w:right w:val="single" w:sz="4" w:space="0" w:color="auto"/>
            </w:tcBorders>
            <w:shd w:val="clear" w:color="000000" w:fill="8DB4E2"/>
            <w:vAlign w:val="center"/>
            <w:hideMark/>
          </w:tcPr>
          <w:p w14:paraId="15DCE88A" w14:textId="77777777" w:rsidR="00095993" w:rsidRPr="00095993" w:rsidRDefault="00095993">
            <w:pPr>
              <w:jc w:val="center"/>
              <w:rPr>
                <w:b/>
                <w:bCs/>
                <w:color w:val="000000"/>
                <w:sz w:val="16"/>
                <w:szCs w:val="16"/>
              </w:rPr>
            </w:pPr>
            <w:r w:rsidRPr="00095993">
              <w:rPr>
                <w:b/>
                <w:bCs/>
                <w:color w:val="000000"/>
                <w:sz w:val="16"/>
                <w:szCs w:val="16"/>
              </w:rPr>
              <w:t>Socio beneficiario</w:t>
            </w:r>
          </w:p>
        </w:tc>
        <w:tc>
          <w:tcPr>
            <w:tcW w:w="1841" w:type="dxa"/>
            <w:tcBorders>
              <w:top w:val="nil"/>
              <w:left w:val="nil"/>
              <w:bottom w:val="single" w:sz="4" w:space="0" w:color="auto"/>
              <w:right w:val="single" w:sz="4" w:space="0" w:color="auto"/>
            </w:tcBorders>
            <w:shd w:val="clear" w:color="000000" w:fill="8DB4E2"/>
            <w:vAlign w:val="center"/>
            <w:hideMark/>
          </w:tcPr>
          <w:p w14:paraId="56D1B260" w14:textId="77777777" w:rsidR="00095993" w:rsidRPr="00095993" w:rsidRDefault="00095993">
            <w:pPr>
              <w:jc w:val="center"/>
              <w:rPr>
                <w:b/>
                <w:bCs/>
                <w:color w:val="000000"/>
                <w:sz w:val="16"/>
                <w:szCs w:val="16"/>
              </w:rPr>
            </w:pPr>
            <w:r w:rsidRPr="00095993">
              <w:rPr>
                <w:b/>
                <w:bCs/>
                <w:color w:val="000000"/>
                <w:sz w:val="16"/>
                <w:szCs w:val="16"/>
              </w:rPr>
              <w:t>Fattore ponderazione regionale</w:t>
            </w:r>
          </w:p>
        </w:tc>
        <w:tc>
          <w:tcPr>
            <w:tcW w:w="1568" w:type="dxa"/>
            <w:tcBorders>
              <w:top w:val="single" w:sz="4" w:space="0" w:color="auto"/>
              <w:left w:val="nil"/>
              <w:bottom w:val="single" w:sz="4" w:space="0" w:color="auto"/>
              <w:right w:val="single" w:sz="4" w:space="0" w:color="auto"/>
            </w:tcBorders>
            <w:shd w:val="clear" w:color="000000" w:fill="C4D79B"/>
            <w:vAlign w:val="center"/>
            <w:hideMark/>
          </w:tcPr>
          <w:p w14:paraId="45B4E836" w14:textId="77777777" w:rsidR="00095993" w:rsidRPr="00095993" w:rsidRDefault="00095993">
            <w:pPr>
              <w:jc w:val="center"/>
              <w:rPr>
                <w:b/>
                <w:bCs/>
                <w:color w:val="000000"/>
                <w:sz w:val="16"/>
                <w:szCs w:val="16"/>
              </w:rPr>
            </w:pPr>
            <w:r w:rsidRPr="00095993">
              <w:rPr>
                <w:b/>
                <w:bCs/>
                <w:color w:val="000000"/>
                <w:sz w:val="16"/>
                <w:szCs w:val="16"/>
              </w:rPr>
              <w:t>Quota socio</w:t>
            </w:r>
          </w:p>
        </w:tc>
      </w:tr>
      <w:tr w:rsidR="00095993" w:rsidRPr="00095993" w14:paraId="088374E4" w14:textId="77777777" w:rsidTr="00095993">
        <w:trPr>
          <w:trHeight w:val="465"/>
          <w:jc w:val="center"/>
        </w:trPr>
        <w:tc>
          <w:tcPr>
            <w:tcW w:w="19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3C135E" w14:textId="77777777" w:rsidR="00095993" w:rsidRPr="00095993" w:rsidRDefault="00095993">
            <w:pPr>
              <w:rPr>
                <w:b/>
                <w:bCs/>
                <w:sz w:val="16"/>
                <w:szCs w:val="16"/>
              </w:rPr>
            </w:pPr>
            <w:r w:rsidRPr="00095993">
              <w:rPr>
                <w:b/>
                <w:bCs/>
                <w:sz w:val="16"/>
                <w:szCs w:val="16"/>
              </w:rPr>
              <w:t>Nodo  Sicilia</w:t>
            </w:r>
          </w:p>
        </w:tc>
        <w:tc>
          <w:tcPr>
            <w:tcW w:w="1763" w:type="dxa"/>
            <w:vMerge w:val="restart"/>
            <w:tcBorders>
              <w:top w:val="nil"/>
              <w:left w:val="single" w:sz="4" w:space="0" w:color="auto"/>
              <w:bottom w:val="single" w:sz="4" w:space="0" w:color="auto"/>
              <w:right w:val="single" w:sz="4" w:space="0" w:color="auto"/>
            </w:tcBorders>
            <w:shd w:val="clear" w:color="auto" w:fill="auto"/>
            <w:vAlign w:val="center"/>
            <w:hideMark/>
          </w:tcPr>
          <w:p w14:paraId="05BFF93C" w14:textId="77777777" w:rsidR="00095993" w:rsidRPr="00095993" w:rsidRDefault="00095993">
            <w:pPr>
              <w:jc w:val="center"/>
              <w:rPr>
                <w:b/>
                <w:bCs/>
                <w:sz w:val="16"/>
                <w:szCs w:val="16"/>
              </w:rPr>
            </w:pPr>
            <w:r w:rsidRPr="00095993">
              <w:rPr>
                <w:b/>
                <w:bCs/>
                <w:sz w:val="16"/>
                <w:szCs w:val="16"/>
              </w:rPr>
              <w:t>3.099.784</w:t>
            </w:r>
          </w:p>
        </w:tc>
        <w:tc>
          <w:tcPr>
            <w:tcW w:w="1563" w:type="dxa"/>
            <w:vMerge w:val="restart"/>
            <w:tcBorders>
              <w:top w:val="nil"/>
              <w:left w:val="single" w:sz="4" w:space="0" w:color="auto"/>
              <w:bottom w:val="single" w:sz="4" w:space="0" w:color="auto"/>
              <w:right w:val="single" w:sz="4" w:space="0" w:color="auto"/>
            </w:tcBorders>
            <w:shd w:val="clear" w:color="auto" w:fill="auto"/>
            <w:vAlign w:val="center"/>
            <w:hideMark/>
          </w:tcPr>
          <w:p w14:paraId="30C91E7B" w14:textId="77777777" w:rsidR="00095993" w:rsidRPr="00095993" w:rsidRDefault="00095993">
            <w:pPr>
              <w:jc w:val="center"/>
              <w:rPr>
                <w:color w:val="000000"/>
                <w:sz w:val="16"/>
                <w:szCs w:val="16"/>
              </w:rPr>
            </w:pPr>
            <w:r w:rsidRPr="00095993">
              <w:rPr>
                <w:color w:val="000000"/>
                <w:sz w:val="16"/>
                <w:szCs w:val="16"/>
              </w:rPr>
              <w:t>36,04%</w:t>
            </w:r>
          </w:p>
        </w:tc>
        <w:tc>
          <w:tcPr>
            <w:tcW w:w="226" w:type="dxa"/>
            <w:tcBorders>
              <w:top w:val="nil"/>
              <w:left w:val="nil"/>
              <w:bottom w:val="nil"/>
              <w:right w:val="nil"/>
            </w:tcBorders>
            <w:shd w:val="clear" w:color="auto" w:fill="auto"/>
            <w:vAlign w:val="center"/>
            <w:hideMark/>
          </w:tcPr>
          <w:p w14:paraId="2EA32A8E" w14:textId="77777777" w:rsidR="00095993" w:rsidRPr="00095993" w:rsidRDefault="00095993">
            <w:pPr>
              <w:jc w:val="center"/>
              <w:rPr>
                <w:color w:val="000000"/>
                <w:sz w:val="16"/>
                <w:szCs w:val="16"/>
              </w:rPr>
            </w:pP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4A44335" w14:textId="77777777" w:rsidR="00095993" w:rsidRPr="00095993" w:rsidRDefault="00095993">
            <w:pPr>
              <w:rPr>
                <w:b/>
                <w:bCs/>
                <w:sz w:val="16"/>
                <w:szCs w:val="16"/>
              </w:rPr>
            </w:pPr>
            <w:r w:rsidRPr="00095993">
              <w:rPr>
                <w:b/>
                <w:bCs/>
                <w:sz w:val="16"/>
                <w:szCs w:val="16"/>
              </w:rPr>
              <w:t xml:space="preserve">                        234,70 </w:t>
            </w:r>
          </w:p>
        </w:tc>
        <w:tc>
          <w:tcPr>
            <w:tcW w:w="1865" w:type="dxa"/>
            <w:tcBorders>
              <w:top w:val="nil"/>
              <w:left w:val="nil"/>
              <w:bottom w:val="single" w:sz="4" w:space="0" w:color="auto"/>
              <w:right w:val="single" w:sz="4" w:space="0" w:color="auto"/>
            </w:tcBorders>
            <w:shd w:val="clear" w:color="auto" w:fill="auto"/>
            <w:noWrap/>
            <w:vAlign w:val="bottom"/>
            <w:hideMark/>
          </w:tcPr>
          <w:p w14:paraId="6CB315E1" w14:textId="77777777" w:rsidR="00095993" w:rsidRPr="00095993" w:rsidRDefault="00095993">
            <w:pPr>
              <w:jc w:val="center"/>
              <w:rPr>
                <w:b/>
                <w:bCs/>
                <w:sz w:val="16"/>
                <w:szCs w:val="16"/>
              </w:rPr>
            </w:pPr>
            <w:r w:rsidRPr="00095993">
              <w:rPr>
                <w:b/>
                <w:bCs/>
                <w:sz w:val="16"/>
                <w:szCs w:val="16"/>
              </w:rPr>
              <w:t>Unime</w:t>
            </w:r>
          </w:p>
        </w:tc>
        <w:tc>
          <w:tcPr>
            <w:tcW w:w="1841" w:type="dxa"/>
            <w:tcBorders>
              <w:top w:val="nil"/>
              <w:left w:val="nil"/>
              <w:bottom w:val="single" w:sz="4" w:space="0" w:color="auto"/>
              <w:right w:val="single" w:sz="4" w:space="0" w:color="auto"/>
            </w:tcBorders>
            <w:shd w:val="clear" w:color="auto" w:fill="auto"/>
            <w:noWrap/>
            <w:vAlign w:val="bottom"/>
            <w:hideMark/>
          </w:tcPr>
          <w:p w14:paraId="2D5B3979" w14:textId="77777777" w:rsidR="00095993" w:rsidRPr="00095993" w:rsidRDefault="00095993">
            <w:pPr>
              <w:jc w:val="center"/>
              <w:rPr>
                <w:b/>
                <w:bCs/>
                <w:sz w:val="16"/>
                <w:szCs w:val="16"/>
              </w:rPr>
            </w:pPr>
            <w:r w:rsidRPr="00095993">
              <w:rPr>
                <w:b/>
                <w:bCs/>
                <w:sz w:val="16"/>
                <w:szCs w:val="16"/>
              </w:rPr>
              <w:t>90,71%</w:t>
            </w:r>
          </w:p>
        </w:tc>
        <w:tc>
          <w:tcPr>
            <w:tcW w:w="1568" w:type="dxa"/>
            <w:tcBorders>
              <w:top w:val="nil"/>
              <w:left w:val="nil"/>
              <w:bottom w:val="single" w:sz="4" w:space="0" w:color="auto"/>
              <w:right w:val="single" w:sz="4" w:space="0" w:color="auto"/>
            </w:tcBorders>
            <w:shd w:val="clear" w:color="auto" w:fill="auto"/>
            <w:vAlign w:val="center"/>
            <w:hideMark/>
          </w:tcPr>
          <w:p w14:paraId="1FB89D9E" w14:textId="77777777" w:rsidR="00095993" w:rsidRPr="00095993" w:rsidRDefault="00095993">
            <w:pPr>
              <w:rPr>
                <w:b/>
                <w:bCs/>
                <w:sz w:val="16"/>
                <w:szCs w:val="16"/>
              </w:rPr>
            </w:pPr>
            <w:r w:rsidRPr="00095993">
              <w:rPr>
                <w:b/>
                <w:bCs/>
                <w:sz w:val="16"/>
                <w:szCs w:val="16"/>
              </w:rPr>
              <w:t xml:space="preserve">          212,90 </w:t>
            </w:r>
          </w:p>
        </w:tc>
      </w:tr>
      <w:tr w:rsidR="00095993" w:rsidRPr="00095993" w14:paraId="4C48C123" w14:textId="77777777" w:rsidTr="00095993">
        <w:trPr>
          <w:trHeight w:val="465"/>
          <w:jc w:val="center"/>
        </w:trPr>
        <w:tc>
          <w:tcPr>
            <w:tcW w:w="1924" w:type="dxa"/>
            <w:vMerge/>
            <w:tcBorders>
              <w:top w:val="nil"/>
              <w:left w:val="single" w:sz="4" w:space="0" w:color="auto"/>
              <w:bottom w:val="single" w:sz="4" w:space="0" w:color="auto"/>
              <w:right w:val="single" w:sz="4" w:space="0" w:color="auto"/>
            </w:tcBorders>
            <w:vAlign w:val="center"/>
            <w:hideMark/>
          </w:tcPr>
          <w:p w14:paraId="36281509" w14:textId="77777777" w:rsidR="00095993" w:rsidRPr="00095993" w:rsidRDefault="00095993">
            <w:pPr>
              <w:rPr>
                <w:b/>
                <w:bCs/>
                <w:sz w:val="16"/>
                <w:szCs w:val="16"/>
              </w:rPr>
            </w:pPr>
          </w:p>
        </w:tc>
        <w:tc>
          <w:tcPr>
            <w:tcW w:w="1763" w:type="dxa"/>
            <w:vMerge/>
            <w:tcBorders>
              <w:top w:val="nil"/>
              <w:left w:val="single" w:sz="4" w:space="0" w:color="auto"/>
              <w:bottom w:val="single" w:sz="4" w:space="0" w:color="auto"/>
              <w:right w:val="single" w:sz="4" w:space="0" w:color="auto"/>
            </w:tcBorders>
            <w:vAlign w:val="center"/>
            <w:hideMark/>
          </w:tcPr>
          <w:p w14:paraId="3ABBDBAD" w14:textId="77777777" w:rsidR="00095993" w:rsidRPr="00095993" w:rsidRDefault="00095993">
            <w:pPr>
              <w:rPr>
                <w:b/>
                <w:bCs/>
                <w:sz w:val="16"/>
                <w:szCs w:val="16"/>
              </w:rPr>
            </w:pPr>
          </w:p>
        </w:tc>
        <w:tc>
          <w:tcPr>
            <w:tcW w:w="1563" w:type="dxa"/>
            <w:vMerge/>
            <w:tcBorders>
              <w:top w:val="nil"/>
              <w:left w:val="single" w:sz="4" w:space="0" w:color="auto"/>
              <w:bottom w:val="single" w:sz="4" w:space="0" w:color="auto"/>
              <w:right w:val="single" w:sz="4" w:space="0" w:color="auto"/>
            </w:tcBorders>
            <w:vAlign w:val="center"/>
            <w:hideMark/>
          </w:tcPr>
          <w:p w14:paraId="53E75AC8" w14:textId="77777777" w:rsidR="00095993" w:rsidRPr="00095993" w:rsidRDefault="00095993">
            <w:pPr>
              <w:rPr>
                <w:color w:val="000000"/>
                <w:sz w:val="16"/>
                <w:szCs w:val="16"/>
              </w:rPr>
            </w:pPr>
          </w:p>
        </w:tc>
        <w:tc>
          <w:tcPr>
            <w:tcW w:w="226" w:type="dxa"/>
            <w:tcBorders>
              <w:top w:val="nil"/>
              <w:left w:val="nil"/>
              <w:bottom w:val="nil"/>
              <w:right w:val="nil"/>
            </w:tcBorders>
            <w:shd w:val="clear" w:color="auto" w:fill="auto"/>
            <w:vAlign w:val="center"/>
            <w:hideMark/>
          </w:tcPr>
          <w:p w14:paraId="6D9289D0" w14:textId="77777777" w:rsidR="00095993" w:rsidRPr="00095993" w:rsidRDefault="00095993">
            <w:pPr>
              <w:rPr>
                <w:b/>
                <w:bCs/>
                <w:sz w:val="16"/>
                <w:szCs w:val="16"/>
              </w:rPr>
            </w:pPr>
          </w:p>
        </w:tc>
        <w:tc>
          <w:tcPr>
            <w:tcW w:w="2410" w:type="dxa"/>
            <w:vMerge/>
            <w:tcBorders>
              <w:top w:val="nil"/>
              <w:left w:val="single" w:sz="4" w:space="0" w:color="auto"/>
              <w:bottom w:val="single" w:sz="4" w:space="0" w:color="auto"/>
              <w:right w:val="single" w:sz="4" w:space="0" w:color="auto"/>
            </w:tcBorders>
            <w:vAlign w:val="center"/>
            <w:hideMark/>
          </w:tcPr>
          <w:p w14:paraId="29BDE4A1" w14:textId="77777777" w:rsidR="00095993" w:rsidRPr="00095993" w:rsidRDefault="00095993">
            <w:pPr>
              <w:rPr>
                <w:b/>
                <w:bCs/>
                <w:sz w:val="16"/>
                <w:szCs w:val="16"/>
              </w:rPr>
            </w:pPr>
          </w:p>
        </w:tc>
        <w:tc>
          <w:tcPr>
            <w:tcW w:w="1865" w:type="dxa"/>
            <w:tcBorders>
              <w:top w:val="nil"/>
              <w:left w:val="nil"/>
              <w:bottom w:val="single" w:sz="4" w:space="0" w:color="auto"/>
              <w:right w:val="single" w:sz="4" w:space="0" w:color="auto"/>
            </w:tcBorders>
            <w:shd w:val="clear" w:color="auto" w:fill="auto"/>
            <w:noWrap/>
            <w:vAlign w:val="bottom"/>
            <w:hideMark/>
          </w:tcPr>
          <w:p w14:paraId="74F8B5E6" w14:textId="77777777" w:rsidR="00095993" w:rsidRPr="00095993" w:rsidRDefault="00095993">
            <w:pPr>
              <w:jc w:val="center"/>
              <w:rPr>
                <w:b/>
                <w:bCs/>
                <w:sz w:val="16"/>
                <w:szCs w:val="16"/>
              </w:rPr>
            </w:pPr>
            <w:r w:rsidRPr="00095993">
              <w:rPr>
                <w:b/>
                <w:bCs/>
                <w:sz w:val="16"/>
                <w:szCs w:val="16"/>
              </w:rPr>
              <w:t>Unict</w:t>
            </w:r>
          </w:p>
        </w:tc>
        <w:tc>
          <w:tcPr>
            <w:tcW w:w="1841" w:type="dxa"/>
            <w:tcBorders>
              <w:top w:val="nil"/>
              <w:left w:val="nil"/>
              <w:bottom w:val="single" w:sz="4" w:space="0" w:color="auto"/>
              <w:right w:val="single" w:sz="4" w:space="0" w:color="auto"/>
            </w:tcBorders>
            <w:shd w:val="clear" w:color="auto" w:fill="auto"/>
            <w:noWrap/>
            <w:vAlign w:val="bottom"/>
            <w:hideMark/>
          </w:tcPr>
          <w:p w14:paraId="0467285A" w14:textId="77777777" w:rsidR="00095993" w:rsidRPr="00095993" w:rsidRDefault="00095993">
            <w:pPr>
              <w:jc w:val="center"/>
              <w:rPr>
                <w:b/>
                <w:bCs/>
                <w:sz w:val="16"/>
                <w:szCs w:val="16"/>
              </w:rPr>
            </w:pPr>
            <w:r w:rsidRPr="00095993">
              <w:rPr>
                <w:b/>
                <w:bCs/>
                <w:sz w:val="16"/>
                <w:szCs w:val="16"/>
              </w:rPr>
              <w:t>9,29%</w:t>
            </w:r>
          </w:p>
        </w:tc>
        <w:tc>
          <w:tcPr>
            <w:tcW w:w="1568" w:type="dxa"/>
            <w:tcBorders>
              <w:top w:val="nil"/>
              <w:left w:val="nil"/>
              <w:bottom w:val="single" w:sz="4" w:space="0" w:color="auto"/>
              <w:right w:val="single" w:sz="4" w:space="0" w:color="auto"/>
            </w:tcBorders>
            <w:shd w:val="clear" w:color="auto" w:fill="auto"/>
            <w:vAlign w:val="center"/>
            <w:hideMark/>
          </w:tcPr>
          <w:p w14:paraId="0483B87A" w14:textId="77777777" w:rsidR="00095993" w:rsidRPr="00095993" w:rsidRDefault="00095993">
            <w:pPr>
              <w:rPr>
                <w:b/>
                <w:bCs/>
                <w:sz w:val="16"/>
                <w:szCs w:val="16"/>
              </w:rPr>
            </w:pPr>
            <w:r w:rsidRPr="00095993">
              <w:rPr>
                <w:b/>
                <w:bCs/>
                <w:sz w:val="16"/>
                <w:szCs w:val="16"/>
              </w:rPr>
              <w:t xml:space="preserve">            21,80 </w:t>
            </w:r>
          </w:p>
        </w:tc>
      </w:tr>
      <w:tr w:rsidR="00095993" w:rsidRPr="00095993" w14:paraId="2968FCE9" w14:textId="77777777" w:rsidTr="00095993">
        <w:trPr>
          <w:trHeight w:val="465"/>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14:paraId="1E264AFC" w14:textId="77777777" w:rsidR="00095993" w:rsidRPr="00095993" w:rsidRDefault="00095993">
            <w:pPr>
              <w:rPr>
                <w:b/>
                <w:bCs/>
                <w:sz w:val="16"/>
                <w:szCs w:val="16"/>
              </w:rPr>
            </w:pPr>
            <w:r w:rsidRPr="00095993">
              <w:rPr>
                <w:b/>
                <w:bCs/>
                <w:sz w:val="16"/>
                <w:szCs w:val="16"/>
              </w:rPr>
              <w:t>Nodo  Basilicata</w:t>
            </w:r>
          </w:p>
        </w:tc>
        <w:tc>
          <w:tcPr>
            <w:tcW w:w="1763" w:type="dxa"/>
            <w:tcBorders>
              <w:top w:val="nil"/>
              <w:left w:val="nil"/>
              <w:bottom w:val="single" w:sz="4" w:space="0" w:color="auto"/>
              <w:right w:val="single" w:sz="4" w:space="0" w:color="auto"/>
            </w:tcBorders>
            <w:shd w:val="clear" w:color="auto" w:fill="auto"/>
            <w:vAlign w:val="center"/>
            <w:hideMark/>
          </w:tcPr>
          <w:p w14:paraId="3E177545" w14:textId="77777777" w:rsidR="00095993" w:rsidRPr="00095993" w:rsidRDefault="00095993">
            <w:pPr>
              <w:jc w:val="center"/>
              <w:rPr>
                <w:b/>
                <w:bCs/>
                <w:sz w:val="16"/>
                <w:szCs w:val="16"/>
              </w:rPr>
            </w:pPr>
            <w:r w:rsidRPr="00095993">
              <w:rPr>
                <w:b/>
                <w:bCs/>
                <w:sz w:val="16"/>
                <w:szCs w:val="16"/>
              </w:rPr>
              <w:t>698.344</w:t>
            </w:r>
          </w:p>
        </w:tc>
        <w:tc>
          <w:tcPr>
            <w:tcW w:w="1563" w:type="dxa"/>
            <w:tcBorders>
              <w:top w:val="nil"/>
              <w:left w:val="nil"/>
              <w:bottom w:val="single" w:sz="4" w:space="0" w:color="auto"/>
              <w:right w:val="single" w:sz="4" w:space="0" w:color="auto"/>
            </w:tcBorders>
            <w:shd w:val="clear" w:color="auto" w:fill="auto"/>
            <w:vAlign w:val="center"/>
            <w:hideMark/>
          </w:tcPr>
          <w:p w14:paraId="24FABC19" w14:textId="77777777" w:rsidR="00095993" w:rsidRPr="00095993" w:rsidRDefault="00095993">
            <w:pPr>
              <w:jc w:val="center"/>
              <w:rPr>
                <w:color w:val="000000"/>
                <w:sz w:val="16"/>
                <w:szCs w:val="16"/>
              </w:rPr>
            </w:pPr>
            <w:r w:rsidRPr="00095993">
              <w:rPr>
                <w:color w:val="000000"/>
                <w:sz w:val="16"/>
                <w:szCs w:val="16"/>
              </w:rPr>
              <w:t>8,12%</w:t>
            </w:r>
          </w:p>
        </w:tc>
        <w:tc>
          <w:tcPr>
            <w:tcW w:w="226" w:type="dxa"/>
            <w:tcBorders>
              <w:top w:val="nil"/>
              <w:left w:val="nil"/>
              <w:bottom w:val="nil"/>
              <w:right w:val="nil"/>
            </w:tcBorders>
            <w:shd w:val="clear" w:color="auto" w:fill="auto"/>
            <w:vAlign w:val="center"/>
            <w:hideMark/>
          </w:tcPr>
          <w:p w14:paraId="420ED15D" w14:textId="77777777" w:rsidR="00095993" w:rsidRPr="00095993" w:rsidRDefault="00095993">
            <w:pPr>
              <w:jc w:val="center"/>
              <w:rPr>
                <w:color w:val="000000"/>
                <w:sz w:val="16"/>
                <w:szCs w:val="16"/>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4D82C529" w14:textId="77777777" w:rsidR="00095993" w:rsidRPr="00095993" w:rsidRDefault="00095993">
            <w:pPr>
              <w:rPr>
                <w:b/>
                <w:bCs/>
                <w:sz w:val="16"/>
                <w:szCs w:val="16"/>
              </w:rPr>
            </w:pPr>
            <w:r w:rsidRPr="00095993">
              <w:rPr>
                <w:b/>
                <w:bCs/>
                <w:sz w:val="16"/>
                <w:szCs w:val="16"/>
              </w:rPr>
              <w:t xml:space="preserve">                          52,88 </w:t>
            </w:r>
          </w:p>
        </w:tc>
        <w:tc>
          <w:tcPr>
            <w:tcW w:w="1865" w:type="dxa"/>
            <w:tcBorders>
              <w:top w:val="nil"/>
              <w:left w:val="nil"/>
              <w:bottom w:val="single" w:sz="4" w:space="0" w:color="auto"/>
              <w:right w:val="single" w:sz="4" w:space="0" w:color="auto"/>
            </w:tcBorders>
            <w:shd w:val="clear" w:color="auto" w:fill="auto"/>
            <w:noWrap/>
            <w:vAlign w:val="bottom"/>
            <w:hideMark/>
          </w:tcPr>
          <w:p w14:paraId="2CD290B6" w14:textId="77777777" w:rsidR="00095993" w:rsidRPr="00095993" w:rsidRDefault="00095993">
            <w:pPr>
              <w:jc w:val="center"/>
              <w:rPr>
                <w:b/>
                <w:bCs/>
                <w:sz w:val="16"/>
                <w:szCs w:val="16"/>
              </w:rPr>
            </w:pPr>
            <w:r w:rsidRPr="00095993">
              <w:rPr>
                <w:b/>
                <w:bCs/>
                <w:sz w:val="16"/>
                <w:szCs w:val="16"/>
              </w:rPr>
              <w:t>Train</w:t>
            </w:r>
          </w:p>
        </w:tc>
        <w:tc>
          <w:tcPr>
            <w:tcW w:w="1841" w:type="dxa"/>
            <w:tcBorders>
              <w:top w:val="nil"/>
              <w:left w:val="nil"/>
              <w:bottom w:val="single" w:sz="4" w:space="0" w:color="auto"/>
              <w:right w:val="single" w:sz="4" w:space="0" w:color="auto"/>
            </w:tcBorders>
            <w:shd w:val="clear" w:color="auto" w:fill="auto"/>
            <w:noWrap/>
            <w:vAlign w:val="bottom"/>
            <w:hideMark/>
          </w:tcPr>
          <w:p w14:paraId="25064F4A" w14:textId="77777777" w:rsidR="00095993" w:rsidRPr="00095993" w:rsidRDefault="00095993">
            <w:pPr>
              <w:jc w:val="center"/>
              <w:rPr>
                <w:b/>
                <w:bCs/>
                <w:sz w:val="16"/>
                <w:szCs w:val="16"/>
              </w:rPr>
            </w:pPr>
            <w:r w:rsidRPr="00095993">
              <w:rPr>
                <w:b/>
                <w:bCs/>
                <w:sz w:val="16"/>
                <w:szCs w:val="16"/>
              </w:rPr>
              <w:t>100,00%</w:t>
            </w:r>
          </w:p>
        </w:tc>
        <w:tc>
          <w:tcPr>
            <w:tcW w:w="1568" w:type="dxa"/>
            <w:tcBorders>
              <w:top w:val="nil"/>
              <w:left w:val="nil"/>
              <w:bottom w:val="single" w:sz="4" w:space="0" w:color="auto"/>
              <w:right w:val="single" w:sz="4" w:space="0" w:color="auto"/>
            </w:tcBorders>
            <w:shd w:val="clear" w:color="auto" w:fill="auto"/>
            <w:vAlign w:val="center"/>
            <w:hideMark/>
          </w:tcPr>
          <w:p w14:paraId="7E1C940F" w14:textId="77777777" w:rsidR="00095993" w:rsidRPr="00095993" w:rsidRDefault="00095993">
            <w:pPr>
              <w:rPr>
                <w:b/>
                <w:bCs/>
                <w:sz w:val="16"/>
                <w:szCs w:val="16"/>
              </w:rPr>
            </w:pPr>
            <w:r w:rsidRPr="00095993">
              <w:rPr>
                <w:b/>
                <w:bCs/>
                <w:sz w:val="16"/>
                <w:szCs w:val="16"/>
              </w:rPr>
              <w:t xml:space="preserve">            52,88 </w:t>
            </w:r>
          </w:p>
        </w:tc>
      </w:tr>
      <w:tr w:rsidR="00095993" w:rsidRPr="00095993" w14:paraId="5214483B" w14:textId="77777777" w:rsidTr="00095993">
        <w:trPr>
          <w:trHeight w:val="465"/>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14:paraId="3BBB3B0E" w14:textId="77777777" w:rsidR="00095993" w:rsidRPr="00095993" w:rsidRDefault="00095993">
            <w:pPr>
              <w:rPr>
                <w:b/>
                <w:bCs/>
                <w:sz w:val="16"/>
                <w:szCs w:val="16"/>
              </w:rPr>
            </w:pPr>
            <w:r w:rsidRPr="00095993">
              <w:rPr>
                <w:b/>
                <w:bCs/>
                <w:sz w:val="16"/>
                <w:szCs w:val="16"/>
              </w:rPr>
              <w:t>Nodo  Calabria</w:t>
            </w:r>
          </w:p>
        </w:tc>
        <w:tc>
          <w:tcPr>
            <w:tcW w:w="1763" w:type="dxa"/>
            <w:tcBorders>
              <w:top w:val="nil"/>
              <w:left w:val="nil"/>
              <w:bottom w:val="single" w:sz="4" w:space="0" w:color="auto"/>
              <w:right w:val="single" w:sz="4" w:space="0" w:color="auto"/>
            </w:tcBorders>
            <w:shd w:val="clear" w:color="auto" w:fill="auto"/>
            <w:vAlign w:val="center"/>
            <w:hideMark/>
          </w:tcPr>
          <w:p w14:paraId="18D55BB5" w14:textId="77777777" w:rsidR="00095993" w:rsidRPr="00095993" w:rsidRDefault="00095993">
            <w:pPr>
              <w:jc w:val="center"/>
              <w:rPr>
                <w:b/>
                <w:bCs/>
                <w:sz w:val="16"/>
                <w:szCs w:val="16"/>
              </w:rPr>
            </w:pPr>
            <w:r w:rsidRPr="00095993">
              <w:rPr>
                <w:b/>
                <w:bCs/>
                <w:sz w:val="16"/>
                <w:szCs w:val="16"/>
              </w:rPr>
              <w:t>548.034</w:t>
            </w:r>
          </w:p>
        </w:tc>
        <w:tc>
          <w:tcPr>
            <w:tcW w:w="1563" w:type="dxa"/>
            <w:tcBorders>
              <w:top w:val="nil"/>
              <w:left w:val="nil"/>
              <w:bottom w:val="single" w:sz="4" w:space="0" w:color="auto"/>
              <w:right w:val="single" w:sz="4" w:space="0" w:color="auto"/>
            </w:tcBorders>
            <w:shd w:val="clear" w:color="auto" w:fill="auto"/>
            <w:vAlign w:val="center"/>
            <w:hideMark/>
          </w:tcPr>
          <w:p w14:paraId="4C2BFD81" w14:textId="77777777" w:rsidR="00095993" w:rsidRPr="00095993" w:rsidRDefault="00095993">
            <w:pPr>
              <w:jc w:val="center"/>
              <w:rPr>
                <w:color w:val="000000"/>
                <w:sz w:val="16"/>
                <w:szCs w:val="16"/>
              </w:rPr>
            </w:pPr>
            <w:r w:rsidRPr="00095993">
              <w:rPr>
                <w:color w:val="000000"/>
                <w:sz w:val="16"/>
                <w:szCs w:val="16"/>
              </w:rPr>
              <w:t>6,37%</w:t>
            </w:r>
          </w:p>
        </w:tc>
        <w:tc>
          <w:tcPr>
            <w:tcW w:w="226" w:type="dxa"/>
            <w:tcBorders>
              <w:top w:val="nil"/>
              <w:left w:val="nil"/>
              <w:bottom w:val="nil"/>
              <w:right w:val="nil"/>
            </w:tcBorders>
            <w:shd w:val="clear" w:color="auto" w:fill="auto"/>
            <w:vAlign w:val="center"/>
            <w:hideMark/>
          </w:tcPr>
          <w:p w14:paraId="4EA91408" w14:textId="77777777" w:rsidR="00095993" w:rsidRPr="00095993" w:rsidRDefault="00095993">
            <w:pPr>
              <w:jc w:val="center"/>
              <w:rPr>
                <w:color w:val="000000"/>
                <w:sz w:val="16"/>
                <w:szCs w:val="16"/>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47724C66" w14:textId="77777777" w:rsidR="00095993" w:rsidRPr="00095993" w:rsidRDefault="00095993">
            <w:pPr>
              <w:rPr>
                <w:b/>
                <w:bCs/>
                <w:sz w:val="16"/>
                <w:szCs w:val="16"/>
              </w:rPr>
            </w:pPr>
            <w:r w:rsidRPr="00095993">
              <w:rPr>
                <w:b/>
                <w:bCs/>
                <w:sz w:val="16"/>
                <w:szCs w:val="16"/>
              </w:rPr>
              <w:t xml:space="preserve">                          41,49 </w:t>
            </w:r>
          </w:p>
        </w:tc>
        <w:tc>
          <w:tcPr>
            <w:tcW w:w="1865" w:type="dxa"/>
            <w:tcBorders>
              <w:top w:val="nil"/>
              <w:left w:val="nil"/>
              <w:bottom w:val="single" w:sz="4" w:space="0" w:color="auto"/>
              <w:right w:val="single" w:sz="4" w:space="0" w:color="auto"/>
            </w:tcBorders>
            <w:shd w:val="clear" w:color="auto" w:fill="auto"/>
            <w:noWrap/>
            <w:vAlign w:val="bottom"/>
            <w:hideMark/>
          </w:tcPr>
          <w:p w14:paraId="06E9C890" w14:textId="77777777" w:rsidR="00095993" w:rsidRPr="00095993" w:rsidRDefault="00095993">
            <w:pPr>
              <w:jc w:val="center"/>
              <w:rPr>
                <w:b/>
                <w:bCs/>
                <w:sz w:val="16"/>
                <w:szCs w:val="16"/>
              </w:rPr>
            </w:pPr>
            <w:r w:rsidRPr="00095993">
              <w:rPr>
                <w:b/>
                <w:bCs/>
                <w:sz w:val="16"/>
                <w:szCs w:val="16"/>
              </w:rPr>
              <w:t>UniCA</w:t>
            </w:r>
          </w:p>
        </w:tc>
        <w:tc>
          <w:tcPr>
            <w:tcW w:w="1841" w:type="dxa"/>
            <w:tcBorders>
              <w:top w:val="nil"/>
              <w:left w:val="nil"/>
              <w:bottom w:val="single" w:sz="4" w:space="0" w:color="auto"/>
              <w:right w:val="single" w:sz="4" w:space="0" w:color="auto"/>
            </w:tcBorders>
            <w:shd w:val="clear" w:color="auto" w:fill="auto"/>
            <w:noWrap/>
            <w:vAlign w:val="bottom"/>
            <w:hideMark/>
          </w:tcPr>
          <w:p w14:paraId="51BFF82E" w14:textId="77777777" w:rsidR="00095993" w:rsidRPr="00095993" w:rsidRDefault="00095993">
            <w:pPr>
              <w:jc w:val="center"/>
              <w:rPr>
                <w:b/>
                <w:bCs/>
                <w:sz w:val="16"/>
                <w:szCs w:val="16"/>
              </w:rPr>
            </w:pPr>
            <w:r w:rsidRPr="00095993">
              <w:rPr>
                <w:b/>
                <w:bCs/>
                <w:sz w:val="16"/>
                <w:szCs w:val="16"/>
              </w:rPr>
              <w:t>100,00%</w:t>
            </w:r>
          </w:p>
        </w:tc>
        <w:tc>
          <w:tcPr>
            <w:tcW w:w="1568" w:type="dxa"/>
            <w:tcBorders>
              <w:top w:val="nil"/>
              <w:left w:val="nil"/>
              <w:bottom w:val="single" w:sz="4" w:space="0" w:color="auto"/>
              <w:right w:val="single" w:sz="4" w:space="0" w:color="auto"/>
            </w:tcBorders>
            <w:shd w:val="clear" w:color="auto" w:fill="auto"/>
            <w:vAlign w:val="center"/>
            <w:hideMark/>
          </w:tcPr>
          <w:p w14:paraId="4CA0DB92" w14:textId="77777777" w:rsidR="00095993" w:rsidRPr="00095993" w:rsidRDefault="00095993">
            <w:pPr>
              <w:rPr>
                <w:b/>
                <w:bCs/>
                <w:sz w:val="16"/>
                <w:szCs w:val="16"/>
              </w:rPr>
            </w:pPr>
            <w:r w:rsidRPr="00095993">
              <w:rPr>
                <w:b/>
                <w:bCs/>
                <w:sz w:val="16"/>
                <w:szCs w:val="16"/>
              </w:rPr>
              <w:t xml:space="preserve">            41,49 </w:t>
            </w:r>
          </w:p>
        </w:tc>
      </w:tr>
      <w:tr w:rsidR="00095993" w:rsidRPr="00095993" w14:paraId="730E2C2C" w14:textId="77777777" w:rsidTr="00095993">
        <w:trPr>
          <w:trHeight w:val="465"/>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14:paraId="6F23D141" w14:textId="77777777" w:rsidR="00095993" w:rsidRPr="00095993" w:rsidRDefault="00095993">
            <w:pPr>
              <w:rPr>
                <w:b/>
                <w:bCs/>
                <w:sz w:val="16"/>
                <w:szCs w:val="16"/>
              </w:rPr>
            </w:pPr>
            <w:r w:rsidRPr="00095993">
              <w:rPr>
                <w:b/>
                <w:bCs/>
                <w:sz w:val="16"/>
                <w:szCs w:val="16"/>
              </w:rPr>
              <w:t>Nodo  Campania</w:t>
            </w:r>
          </w:p>
        </w:tc>
        <w:tc>
          <w:tcPr>
            <w:tcW w:w="1763" w:type="dxa"/>
            <w:tcBorders>
              <w:top w:val="nil"/>
              <w:left w:val="nil"/>
              <w:bottom w:val="single" w:sz="4" w:space="0" w:color="auto"/>
              <w:right w:val="single" w:sz="4" w:space="0" w:color="auto"/>
            </w:tcBorders>
            <w:shd w:val="clear" w:color="auto" w:fill="auto"/>
            <w:vAlign w:val="center"/>
            <w:hideMark/>
          </w:tcPr>
          <w:p w14:paraId="4C1F91F0" w14:textId="77777777" w:rsidR="00095993" w:rsidRPr="00095993" w:rsidRDefault="00095993">
            <w:pPr>
              <w:jc w:val="center"/>
              <w:rPr>
                <w:b/>
                <w:bCs/>
                <w:sz w:val="16"/>
                <w:szCs w:val="16"/>
              </w:rPr>
            </w:pPr>
            <w:r w:rsidRPr="00095993">
              <w:rPr>
                <w:b/>
                <w:bCs/>
                <w:sz w:val="16"/>
                <w:szCs w:val="16"/>
              </w:rPr>
              <w:t>2.169.325</w:t>
            </w:r>
          </w:p>
        </w:tc>
        <w:tc>
          <w:tcPr>
            <w:tcW w:w="1563" w:type="dxa"/>
            <w:tcBorders>
              <w:top w:val="nil"/>
              <w:left w:val="nil"/>
              <w:bottom w:val="single" w:sz="4" w:space="0" w:color="auto"/>
              <w:right w:val="single" w:sz="4" w:space="0" w:color="auto"/>
            </w:tcBorders>
            <w:shd w:val="clear" w:color="auto" w:fill="auto"/>
            <w:vAlign w:val="center"/>
            <w:hideMark/>
          </w:tcPr>
          <w:p w14:paraId="722E909B" w14:textId="77777777" w:rsidR="00095993" w:rsidRPr="00095993" w:rsidRDefault="00095993">
            <w:pPr>
              <w:jc w:val="center"/>
              <w:rPr>
                <w:color w:val="000000"/>
                <w:sz w:val="16"/>
                <w:szCs w:val="16"/>
              </w:rPr>
            </w:pPr>
            <w:r w:rsidRPr="00095993">
              <w:rPr>
                <w:color w:val="000000"/>
                <w:sz w:val="16"/>
                <w:szCs w:val="16"/>
              </w:rPr>
              <w:t>25,22%</w:t>
            </w:r>
          </w:p>
        </w:tc>
        <w:tc>
          <w:tcPr>
            <w:tcW w:w="226" w:type="dxa"/>
            <w:tcBorders>
              <w:top w:val="nil"/>
              <w:left w:val="nil"/>
              <w:bottom w:val="nil"/>
              <w:right w:val="nil"/>
            </w:tcBorders>
            <w:shd w:val="clear" w:color="auto" w:fill="auto"/>
            <w:vAlign w:val="center"/>
            <w:hideMark/>
          </w:tcPr>
          <w:p w14:paraId="7F6E8423" w14:textId="77777777" w:rsidR="00095993" w:rsidRPr="00095993" w:rsidRDefault="00095993">
            <w:pPr>
              <w:jc w:val="center"/>
              <w:rPr>
                <w:color w:val="000000"/>
                <w:sz w:val="16"/>
                <w:szCs w:val="16"/>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4DD04067" w14:textId="77777777" w:rsidR="00095993" w:rsidRPr="00095993" w:rsidRDefault="00095993">
            <w:pPr>
              <w:rPr>
                <w:b/>
                <w:bCs/>
                <w:sz w:val="16"/>
                <w:szCs w:val="16"/>
              </w:rPr>
            </w:pPr>
            <w:r w:rsidRPr="00095993">
              <w:rPr>
                <w:b/>
                <w:bCs/>
                <w:sz w:val="16"/>
                <w:szCs w:val="16"/>
              </w:rPr>
              <w:t xml:space="preserve">                        164,25 </w:t>
            </w:r>
          </w:p>
        </w:tc>
        <w:tc>
          <w:tcPr>
            <w:tcW w:w="1865" w:type="dxa"/>
            <w:tcBorders>
              <w:top w:val="nil"/>
              <w:left w:val="nil"/>
              <w:bottom w:val="single" w:sz="4" w:space="0" w:color="auto"/>
              <w:right w:val="single" w:sz="4" w:space="0" w:color="auto"/>
            </w:tcBorders>
            <w:shd w:val="clear" w:color="auto" w:fill="auto"/>
            <w:noWrap/>
            <w:vAlign w:val="bottom"/>
            <w:hideMark/>
          </w:tcPr>
          <w:p w14:paraId="49439BD7" w14:textId="77777777" w:rsidR="00095993" w:rsidRPr="00095993" w:rsidRDefault="00095993">
            <w:pPr>
              <w:jc w:val="center"/>
              <w:rPr>
                <w:b/>
                <w:bCs/>
                <w:sz w:val="16"/>
                <w:szCs w:val="16"/>
              </w:rPr>
            </w:pPr>
            <w:r w:rsidRPr="00095993">
              <w:rPr>
                <w:b/>
                <w:bCs/>
                <w:sz w:val="16"/>
                <w:szCs w:val="16"/>
              </w:rPr>
              <w:t>Sesamo</w:t>
            </w:r>
          </w:p>
        </w:tc>
        <w:tc>
          <w:tcPr>
            <w:tcW w:w="1841" w:type="dxa"/>
            <w:tcBorders>
              <w:top w:val="nil"/>
              <w:left w:val="nil"/>
              <w:bottom w:val="single" w:sz="4" w:space="0" w:color="auto"/>
              <w:right w:val="single" w:sz="4" w:space="0" w:color="auto"/>
            </w:tcBorders>
            <w:shd w:val="clear" w:color="auto" w:fill="auto"/>
            <w:noWrap/>
            <w:vAlign w:val="bottom"/>
            <w:hideMark/>
          </w:tcPr>
          <w:p w14:paraId="41BE5A93" w14:textId="77777777" w:rsidR="00095993" w:rsidRPr="00095993" w:rsidRDefault="00095993">
            <w:pPr>
              <w:jc w:val="center"/>
              <w:rPr>
                <w:b/>
                <w:bCs/>
                <w:sz w:val="16"/>
                <w:szCs w:val="16"/>
              </w:rPr>
            </w:pPr>
            <w:r w:rsidRPr="00095993">
              <w:rPr>
                <w:b/>
                <w:bCs/>
                <w:sz w:val="16"/>
                <w:szCs w:val="16"/>
              </w:rPr>
              <w:t>100,00%</w:t>
            </w:r>
          </w:p>
        </w:tc>
        <w:tc>
          <w:tcPr>
            <w:tcW w:w="1568" w:type="dxa"/>
            <w:tcBorders>
              <w:top w:val="nil"/>
              <w:left w:val="nil"/>
              <w:bottom w:val="single" w:sz="4" w:space="0" w:color="auto"/>
              <w:right w:val="single" w:sz="4" w:space="0" w:color="auto"/>
            </w:tcBorders>
            <w:shd w:val="clear" w:color="auto" w:fill="auto"/>
            <w:vAlign w:val="center"/>
            <w:hideMark/>
          </w:tcPr>
          <w:p w14:paraId="3EA5A094" w14:textId="77777777" w:rsidR="00095993" w:rsidRPr="00095993" w:rsidRDefault="00095993">
            <w:pPr>
              <w:rPr>
                <w:b/>
                <w:bCs/>
                <w:sz w:val="16"/>
                <w:szCs w:val="16"/>
              </w:rPr>
            </w:pPr>
            <w:r w:rsidRPr="00095993">
              <w:rPr>
                <w:b/>
                <w:bCs/>
                <w:sz w:val="16"/>
                <w:szCs w:val="16"/>
              </w:rPr>
              <w:t xml:space="preserve">          164,25 </w:t>
            </w:r>
          </w:p>
        </w:tc>
      </w:tr>
      <w:tr w:rsidR="00095993" w:rsidRPr="00095993" w14:paraId="1FEC988B" w14:textId="77777777" w:rsidTr="00095993">
        <w:trPr>
          <w:trHeight w:val="465"/>
          <w:jc w:val="center"/>
        </w:trPr>
        <w:tc>
          <w:tcPr>
            <w:tcW w:w="19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C18F18" w14:textId="77777777" w:rsidR="00095993" w:rsidRPr="00095993" w:rsidRDefault="00095993">
            <w:pPr>
              <w:rPr>
                <w:b/>
                <w:bCs/>
                <w:sz w:val="16"/>
                <w:szCs w:val="16"/>
              </w:rPr>
            </w:pPr>
            <w:r w:rsidRPr="00095993">
              <w:rPr>
                <w:b/>
                <w:bCs/>
                <w:sz w:val="16"/>
                <w:szCs w:val="16"/>
              </w:rPr>
              <w:t>Nodo  Puglia</w:t>
            </w:r>
          </w:p>
        </w:tc>
        <w:tc>
          <w:tcPr>
            <w:tcW w:w="1763" w:type="dxa"/>
            <w:vMerge w:val="restart"/>
            <w:tcBorders>
              <w:top w:val="nil"/>
              <w:left w:val="single" w:sz="4" w:space="0" w:color="auto"/>
              <w:bottom w:val="single" w:sz="4" w:space="0" w:color="auto"/>
              <w:right w:val="single" w:sz="4" w:space="0" w:color="auto"/>
            </w:tcBorders>
            <w:shd w:val="clear" w:color="auto" w:fill="auto"/>
            <w:vAlign w:val="center"/>
            <w:hideMark/>
          </w:tcPr>
          <w:p w14:paraId="799B4FFA" w14:textId="77777777" w:rsidR="00095993" w:rsidRPr="00095993" w:rsidRDefault="00095993">
            <w:pPr>
              <w:jc w:val="center"/>
              <w:rPr>
                <w:b/>
                <w:bCs/>
                <w:sz w:val="16"/>
                <w:szCs w:val="16"/>
              </w:rPr>
            </w:pPr>
            <w:r w:rsidRPr="00095993">
              <w:rPr>
                <w:b/>
                <w:bCs/>
                <w:sz w:val="16"/>
                <w:szCs w:val="16"/>
              </w:rPr>
              <w:t>862.678</w:t>
            </w:r>
          </w:p>
        </w:tc>
        <w:tc>
          <w:tcPr>
            <w:tcW w:w="1563" w:type="dxa"/>
            <w:vMerge w:val="restart"/>
            <w:tcBorders>
              <w:top w:val="nil"/>
              <w:left w:val="single" w:sz="4" w:space="0" w:color="auto"/>
              <w:bottom w:val="single" w:sz="4" w:space="0" w:color="auto"/>
              <w:right w:val="single" w:sz="4" w:space="0" w:color="auto"/>
            </w:tcBorders>
            <w:shd w:val="clear" w:color="auto" w:fill="auto"/>
            <w:vAlign w:val="center"/>
            <w:hideMark/>
          </w:tcPr>
          <w:p w14:paraId="565815DE" w14:textId="77777777" w:rsidR="00095993" w:rsidRPr="00095993" w:rsidRDefault="00095993">
            <w:pPr>
              <w:jc w:val="center"/>
              <w:rPr>
                <w:color w:val="000000"/>
                <w:sz w:val="16"/>
                <w:szCs w:val="16"/>
              </w:rPr>
            </w:pPr>
            <w:r w:rsidRPr="00095993">
              <w:rPr>
                <w:color w:val="000000"/>
                <w:sz w:val="16"/>
                <w:szCs w:val="16"/>
              </w:rPr>
              <w:t>10,03%</w:t>
            </w:r>
          </w:p>
        </w:tc>
        <w:tc>
          <w:tcPr>
            <w:tcW w:w="226" w:type="dxa"/>
            <w:tcBorders>
              <w:top w:val="nil"/>
              <w:left w:val="nil"/>
              <w:bottom w:val="nil"/>
              <w:right w:val="nil"/>
            </w:tcBorders>
            <w:shd w:val="clear" w:color="auto" w:fill="auto"/>
            <w:vAlign w:val="center"/>
            <w:hideMark/>
          </w:tcPr>
          <w:p w14:paraId="0C4BD3B9" w14:textId="77777777" w:rsidR="00095993" w:rsidRPr="00095993" w:rsidRDefault="00095993">
            <w:pPr>
              <w:jc w:val="center"/>
              <w:rPr>
                <w:color w:val="000000"/>
                <w:sz w:val="16"/>
                <w:szCs w:val="16"/>
              </w:rPr>
            </w:pP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4060D2A" w14:textId="77777777" w:rsidR="00095993" w:rsidRPr="00095993" w:rsidRDefault="00095993">
            <w:pPr>
              <w:rPr>
                <w:b/>
                <w:bCs/>
                <w:sz w:val="16"/>
                <w:szCs w:val="16"/>
              </w:rPr>
            </w:pPr>
            <w:r w:rsidRPr="00095993">
              <w:rPr>
                <w:b/>
                <w:bCs/>
                <w:sz w:val="16"/>
                <w:szCs w:val="16"/>
              </w:rPr>
              <w:t xml:space="preserve">                          65,32 </w:t>
            </w:r>
          </w:p>
        </w:tc>
        <w:tc>
          <w:tcPr>
            <w:tcW w:w="1865" w:type="dxa"/>
            <w:tcBorders>
              <w:top w:val="nil"/>
              <w:left w:val="nil"/>
              <w:bottom w:val="single" w:sz="4" w:space="0" w:color="auto"/>
              <w:right w:val="single" w:sz="4" w:space="0" w:color="auto"/>
            </w:tcBorders>
            <w:shd w:val="clear" w:color="000000" w:fill="FFFF00"/>
            <w:noWrap/>
            <w:vAlign w:val="bottom"/>
            <w:hideMark/>
          </w:tcPr>
          <w:p w14:paraId="0733DD80" w14:textId="77777777" w:rsidR="00095993" w:rsidRPr="00095993" w:rsidRDefault="00095993">
            <w:pPr>
              <w:jc w:val="center"/>
              <w:rPr>
                <w:b/>
                <w:bCs/>
                <w:sz w:val="16"/>
                <w:szCs w:val="16"/>
              </w:rPr>
            </w:pPr>
            <w:r w:rsidRPr="00095993">
              <w:rPr>
                <w:b/>
                <w:bCs/>
                <w:sz w:val="16"/>
                <w:szCs w:val="16"/>
              </w:rPr>
              <w:t>Poliba</w:t>
            </w:r>
          </w:p>
        </w:tc>
        <w:tc>
          <w:tcPr>
            <w:tcW w:w="1841" w:type="dxa"/>
            <w:tcBorders>
              <w:top w:val="nil"/>
              <w:left w:val="nil"/>
              <w:bottom w:val="single" w:sz="4" w:space="0" w:color="auto"/>
              <w:right w:val="single" w:sz="4" w:space="0" w:color="auto"/>
            </w:tcBorders>
            <w:shd w:val="clear" w:color="000000" w:fill="FFFF00"/>
            <w:noWrap/>
            <w:vAlign w:val="bottom"/>
            <w:hideMark/>
          </w:tcPr>
          <w:p w14:paraId="6BC537C9" w14:textId="77777777" w:rsidR="00095993" w:rsidRPr="00095993" w:rsidRDefault="00095993">
            <w:pPr>
              <w:jc w:val="center"/>
              <w:rPr>
                <w:b/>
                <w:bCs/>
                <w:sz w:val="16"/>
                <w:szCs w:val="16"/>
              </w:rPr>
            </w:pPr>
            <w:r w:rsidRPr="00095993">
              <w:rPr>
                <w:b/>
                <w:bCs/>
                <w:sz w:val="16"/>
                <w:szCs w:val="16"/>
              </w:rPr>
              <w:t>79,40%</w:t>
            </w:r>
          </w:p>
        </w:tc>
        <w:tc>
          <w:tcPr>
            <w:tcW w:w="1568" w:type="dxa"/>
            <w:tcBorders>
              <w:top w:val="nil"/>
              <w:left w:val="nil"/>
              <w:bottom w:val="single" w:sz="4" w:space="0" w:color="auto"/>
              <w:right w:val="single" w:sz="4" w:space="0" w:color="auto"/>
            </w:tcBorders>
            <w:shd w:val="clear" w:color="000000" w:fill="FFFF00"/>
            <w:vAlign w:val="center"/>
            <w:hideMark/>
          </w:tcPr>
          <w:p w14:paraId="07FA1462" w14:textId="77777777" w:rsidR="00095993" w:rsidRPr="00095993" w:rsidRDefault="00095993">
            <w:pPr>
              <w:rPr>
                <w:b/>
                <w:bCs/>
                <w:sz w:val="16"/>
                <w:szCs w:val="16"/>
              </w:rPr>
            </w:pPr>
            <w:r w:rsidRPr="00095993">
              <w:rPr>
                <w:b/>
                <w:bCs/>
                <w:sz w:val="16"/>
                <w:szCs w:val="16"/>
              </w:rPr>
              <w:t xml:space="preserve">            51,86 </w:t>
            </w:r>
          </w:p>
        </w:tc>
      </w:tr>
      <w:tr w:rsidR="00095993" w:rsidRPr="00095993" w14:paraId="12CBAC95" w14:textId="77777777" w:rsidTr="00095993">
        <w:trPr>
          <w:trHeight w:val="465"/>
          <w:jc w:val="center"/>
        </w:trPr>
        <w:tc>
          <w:tcPr>
            <w:tcW w:w="1924" w:type="dxa"/>
            <w:vMerge/>
            <w:tcBorders>
              <w:top w:val="nil"/>
              <w:left w:val="single" w:sz="4" w:space="0" w:color="auto"/>
              <w:bottom w:val="single" w:sz="4" w:space="0" w:color="auto"/>
              <w:right w:val="single" w:sz="4" w:space="0" w:color="auto"/>
            </w:tcBorders>
            <w:vAlign w:val="center"/>
            <w:hideMark/>
          </w:tcPr>
          <w:p w14:paraId="52A4D507" w14:textId="77777777" w:rsidR="00095993" w:rsidRPr="00095993" w:rsidRDefault="00095993">
            <w:pPr>
              <w:rPr>
                <w:b/>
                <w:bCs/>
                <w:sz w:val="16"/>
                <w:szCs w:val="16"/>
              </w:rPr>
            </w:pPr>
          </w:p>
        </w:tc>
        <w:tc>
          <w:tcPr>
            <w:tcW w:w="1763" w:type="dxa"/>
            <w:vMerge/>
            <w:tcBorders>
              <w:top w:val="nil"/>
              <w:left w:val="single" w:sz="4" w:space="0" w:color="auto"/>
              <w:bottom w:val="single" w:sz="4" w:space="0" w:color="auto"/>
              <w:right w:val="single" w:sz="4" w:space="0" w:color="auto"/>
            </w:tcBorders>
            <w:vAlign w:val="center"/>
            <w:hideMark/>
          </w:tcPr>
          <w:p w14:paraId="188D40CB" w14:textId="77777777" w:rsidR="00095993" w:rsidRPr="00095993" w:rsidRDefault="00095993">
            <w:pPr>
              <w:rPr>
                <w:b/>
                <w:bCs/>
                <w:sz w:val="16"/>
                <w:szCs w:val="16"/>
              </w:rPr>
            </w:pPr>
          </w:p>
        </w:tc>
        <w:tc>
          <w:tcPr>
            <w:tcW w:w="1563" w:type="dxa"/>
            <w:vMerge/>
            <w:tcBorders>
              <w:top w:val="nil"/>
              <w:left w:val="single" w:sz="4" w:space="0" w:color="auto"/>
              <w:bottom w:val="single" w:sz="4" w:space="0" w:color="auto"/>
              <w:right w:val="single" w:sz="4" w:space="0" w:color="auto"/>
            </w:tcBorders>
            <w:vAlign w:val="center"/>
            <w:hideMark/>
          </w:tcPr>
          <w:p w14:paraId="7DFB57A7" w14:textId="77777777" w:rsidR="00095993" w:rsidRPr="00095993" w:rsidRDefault="00095993">
            <w:pPr>
              <w:rPr>
                <w:color w:val="000000"/>
                <w:sz w:val="16"/>
                <w:szCs w:val="16"/>
              </w:rPr>
            </w:pPr>
          </w:p>
        </w:tc>
        <w:tc>
          <w:tcPr>
            <w:tcW w:w="226" w:type="dxa"/>
            <w:tcBorders>
              <w:top w:val="nil"/>
              <w:left w:val="nil"/>
              <w:bottom w:val="nil"/>
              <w:right w:val="nil"/>
            </w:tcBorders>
            <w:shd w:val="clear" w:color="auto" w:fill="auto"/>
            <w:vAlign w:val="center"/>
            <w:hideMark/>
          </w:tcPr>
          <w:p w14:paraId="2E5E8C71" w14:textId="77777777" w:rsidR="00095993" w:rsidRPr="00095993" w:rsidRDefault="00095993">
            <w:pPr>
              <w:rPr>
                <w:b/>
                <w:bCs/>
                <w:sz w:val="16"/>
                <w:szCs w:val="16"/>
              </w:rPr>
            </w:pPr>
          </w:p>
        </w:tc>
        <w:tc>
          <w:tcPr>
            <w:tcW w:w="2410" w:type="dxa"/>
            <w:vMerge/>
            <w:tcBorders>
              <w:top w:val="nil"/>
              <w:left w:val="single" w:sz="4" w:space="0" w:color="auto"/>
              <w:bottom w:val="single" w:sz="4" w:space="0" w:color="auto"/>
              <w:right w:val="single" w:sz="4" w:space="0" w:color="auto"/>
            </w:tcBorders>
            <w:vAlign w:val="center"/>
            <w:hideMark/>
          </w:tcPr>
          <w:p w14:paraId="7C3E9EBE" w14:textId="77777777" w:rsidR="00095993" w:rsidRPr="00095993" w:rsidRDefault="00095993">
            <w:pPr>
              <w:rPr>
                <w:b/>
                <w:bCs/>
                <w:sz w:val="16"/>
                <w:szCs w:val="16"/>
              </w:rPr>
            </w:pPr>
          </w:p>
        </w:tc>
        <w:tc>
          <w:tcPr>
            <w:tcW w:w="1865" w:type="dxa"/>
            <w:tcBorders>
              <w:top w:val="nil"/>
              <w:left w:val="nil"/>
              <w:bottom w:val="single" w:sz="4" w:space="0" w:color="auto"/>
              <w:right w:val="single" w:sz="4" w:space="0" w:color="auto"/>
            </w:tcBorders>
            <w:shd w:val="clear" w:color="auto" w:fill="auto"/>
            <w:noWrap/>
            <w:vAlign w:val="bottom"/>
            <w:hideMark/>
          </w:tcPr>
          <w:p w14:paraId="095CDB1C" w14:textId="77777777" w:rsidR="00095993" w:rsidRPr="00095993" w:rsidRDefault="00095993">
            <w:pPr>
              <w:jc w:val="center"/>
              <w:rPr>
                <w:b/>
                <w:bCs/>
                <w:sz w:val="16"/>
                <w:szCs w:val="16"/>
              </w:rPr>
            </w:pPr>
            <w:r w:rsidRPr="00095993">
              <w:rPr>
                <w:b/>
                <w:bCs/>
                <w:sz w:val="16"/>
                <w:szCs w:val="16"/>
              </w:rPr>
              <w:t>Uniba</w:t>
            </w:r>
          </w:p>
        </w:tc>
        <w:tc>
          <w:tcPr>
            <w:tcW w:w="1841" w:type="dxa"/>
            <w:tcBorders>
              <w:top w:val="nil"/>
              <w:left w:val="nil"/>
              <w:bottom w:val="single" w:sz="4" w:space="0" w:color="auto"/>
              <w:right w:val="single" w:sz="4" w:space="0" w:color="auto"/>
            </w:tcBorders>
            <w:shd w:val="clear" w:color="auto" w:fill="auto"/>
            <w:noWrap/>
            <w:vAlign w:val="bottom"/>
            <w:hideMark/>
          </w:tcPr>
          <w:p w14:paraId="4A4E6CDB" w14:textId="77777777" w:rsidR="00095993" w:rsidRPr="00095993" w:rsidRDefault="00095993">
            <w:pPr>
              <w:jc w:val="center"/>
              <w:rPr>
                <w:b/>
                <w:bCs/>
                <w:sz w:val="16"/>
                <w:szCs w:val="16"/>
              </w:rPr>
            </w:pPr>
            <w:r w:rsidRPr="00095993">
              <w:rPr>
                <w:b/>
                <w:bCs/>
                <w:sz w:val="16"/>
                <w:szCs w:val="16"/>
              </w:rPr>
              <w:t>17,72%</w:t>
            </w:r>
          </w:p>
        </w:tc>
        <w:tc>
          <w:tcPr>
            <w:tcW w:w="1568" w:type="dxa"/>
            <w:tcBorders>
              <w:top w:val="nil"/>
              <w:left w:val="nil"/>
              <w:bottom w:val="single" w:sz="4" w:space="0" w:color="auto"/>
              <w:right w:val="single" w:sz="4" w:space="0" w:color="auto"/>
            </w:tcBorders>
            <w:shd w:val="clear" w:color="auto" w:fill="auto"/>
            <w:vAlign w:val="center"/>
            <w:hideMark/>
          </w:tcPr>
          <w:p w14:paraId="3DB2E36D" w14:textId="77777777" w:rsidR="00095993" w:rsidRPr="00095993" w:rsidRDefault="00095993">
            <w:pPr>
              <w:rPr>
                <w:b/>
                <w:bCs/>
                <w:sz w:val="16"/>
                <w:szCs w:val="16"/>
              </w:rPr>
            </w:pPr>
            <w:r w:rsidRPr="00095993">
              <w:rPr>
                <w:b/>
                <w:bCs/>
                <w:sz w:val="16"/>
                <w:szCs w:val="16"/>
              </w:rPr>
              <w:t xml:space="preserve">            11,57 </w:t>
            </w:r>
          </w:p>
        </w:tc>
      </w:tr>
      <w:tr w:rsidR="00095993" w:rsidRPr="00095993" w14:paraId="2D98986C" w14:textId="77777777" w:rsidTr="00095993">
        <w:trPr>
          <w:trHeight w:val="465"/>
          <w:jc w:val="center"/>
        </w:trPr>
        <w:tc>
          <w:tcPr>
            <w:tcW w:w="1924" w:type="dxa"/>
            <w:vMerge/>
            <w:tcBorders>
              <w:top w:val="nil"/>
              <w:left w:val="single" w:sz="4" w:space="0" w:color="auto"/>
              <w:bottom w:val="single" w:sz="4" w:space="0" w:color="auto"/>
              <w:right w:val="single" w:sz="4" w:space="0" w:color="auto"/>
            </w:tcBorders>
            <w:vAlign w:val="center"/>
            <w:hideMark/>
          </w:tcPr>
          <w:p w14:paraId="2AA89DC2" w14:textId="77777777" w:rsidR="00095993" w:rsidRPr="00095993" w:rsidRDefault="00095993">
            <w:pPr>
              <w:rPr>
                <w:b/>
                <w:bCs/>
                <w:sz w:val="16"/>
                <w:szCs w:val="16"/>
              </w:rPr>
            </w:pPr>
          </w:p>
        </w:tc>
        <w:tc>
          <w:tcPr>
            <w:tcW w:w="1763" w:type="dxa"/>
            <w:vMerge/>
            <w:tcBorders>
              <w:top w:val="nil"/>
              <w:left w:val="single" w:sz="4" w:space="0" w:color="auto"/>
              <w:bottom w:val="single" w:sz="4" w:space="0" w:color="auto"/>
              <w:right w:val="single" w:sz="4" w:space="0" w:color="auto"/>
            </w:tcBorders>
            <w:vAlign w:val="center"/>
            <w:hideMark/>
          </w:tcPr>
          <w:p w14:paraId="21B8D5D9" w14:textId="77777777" w:rsidR="00095993" w:rsidRPr="00095993" w:rsidRDefault="00095993">
            <w:pPr>
              <w:rPr>
                <w:b/>
                <w:bCs/>
                <w:sz w:val="16"/>
                <w:szCs w:val="16"/>
              </w:rPr>
            </w:pPr>
          </w:p>
        </w:tc>
        <w:tc>
          <w:tcPr>
            <w:tcW w:w="1563" w:type="dxa"/>
            <w:vMerge/>
            <w:tcBorders>
              <w:top w:val="nil"/>
              <w:left w:val="single" w:sz="4" w:space="0" w:color="auto"/>
              <w:bottom w:val="single" w:sz="4" w:space="0" w:color="auto"/>
              <w:right w:val="single" w:sz="4" w:space="0" w:color="auto"/>
            </w:tcBorders>
            <w:vAlign w:val="center"/>
            <w:hideMark/>
          </w:tcPr>
          <w:p w14:paraId="4AF0AC6A" w14:textId="77777777" w:rsidR="00095993" w:rsidRPr="00095993" w:rsidRDefault="00095993">
            <w:pPr>
              <w:rPr>
                <w:color w:val="000000"/>
                <w:sz w:val="16"/>
                <w:szCs w:val="16"/>
              </w:rPr>
            </w:pPr>
          </w:p>
        </w:tc>
        <w:tc>
          <w:tcPr>
            <w:tcW w:w="226" w:type="dxa"/>
            <w:tcBorders>
              <w:top w:val="nil"/>
              <w:left w:val="nil"/>
              <w:bottom w:val="nil"/>
              <w:right w:val="nil"/>
            </w:tcBorders>
            <w:shd w:val="clear" w:color="auto" w:fill="auto"/>
            <w:vAlign w:val="center"/>
            <w:hideMark/>
          </w:tcPr>
          <w:p w14:paraId="0E133C65" w14:textId="77777777" w:rsidR="00095993" w:rsidRPr="00095993" w:rsidRDefault="00095993">
            <w:pPr>
              <w:rPr>
                <w:b/>
                <w:bCs/>
                <w:sz w:val="16"/>
                <w:szCs w:val="16"/>
              </w:rPr>
            </w:pPr>
          </w:p>
        </w:tc>
        <w:tc>
          <w:tcPr>
            <w:tcW w:w="2410" w:type="dxa"/>
            <w:vMerge/>
            <w:tcBorders>
              <w:top w:val="nil"/>
              <w:left w:val="single" w:sz="4" w:space="0" w:color="auto"/>
              <w:bottom w:val="single" w:sz="4" w:space="0" w:color="auto"/>
              <w:right w:val="single" w:sz="4" w:space="0" w:color="auto"/>
            </w:tcBorders>
            <w:vAlign w:val="center"/>
            <w:hideMark/>
          </w:tcPr>
          <w:p w14:paraId="1300B906" w14:textId="77777777" w:rsidR="00095993" w:rsidRPr="00095993" w:rsidRDefault="00095993">
            <w:pPr>
              <w:rPr>
                <w:b/>
                <w:bCs/>
                <w:sz w:val="16"/>
                <w:szCs w:val="16"/>
              </w:rPr>
            </w:pPr>
          </w:p>
        </w:tc>
        <w:tc>
          <w:tcPr>
            <w:tcW w:w="1865" w:type="dxa"/>
            <w:tcBorders>
              <w:top w:val="nil"/>
              <w:left w:val="nil"/>
              <w:bottom w:val="single" w:sz="4" w:space="0" w:color="auto"/>
              <w:right w:val="single" w:sz="4" w:space="0" w:color="auto"/>
            </w:tcBorders>
            <w:shd w:val="clear" w:color="auto" w:fill="auto"/>
            <w:noWrap/>
            <w:vAlign w:val="bottom"/>
            <w:hideMark/>
          </w:tcPr>
          <w:p w14:paraId="1DC6D5DA" w14:textId="77777777" w:rsidR="00095993" w:rsidRPr="00095993" w:rsidRDefault="00095993">
            <w:pPr>
              <w:jc w:val="center"/>
              <w:rPr>
                <w:b/>
                <w:bCs/>
                <w:sz w:val="16"/>
                <w:szCs w:val="16"/>
              </w:rPr>
            </w:pPr>
            <w:r w:rsidRPr="00095993">
              <w:rPr>
                <w:b/>
                <w:bCs/>
                <w:sz w:val="16"/>
                <w:szCs w:val="16"/>
              </w:rPr>
              <w:t>Unisalento</w:t>
            </w:r>
          </w:p>
        </w:tc>
        <w:tc>
          <w:tcPr>
            <w:tcW w:w="1841" w:type="dxa"/>
            <w:tcBorders>
              <w:top w:val="nil"/>
              <w:left w:val="nil"/>
              <w:bottom w:val="single" w:sz="4" w:space="0" w:color="auto"/>
              <w:right w:val="single" w:sz="4" w:space="0" w:color="auto"/>
            </w:tcBorders>
            <w:shd w:val="clear" w:color="auto" w:fill="auto"/>
            <w:noWrap/>
            <w:vAlign w:val="bottom"/>
            <w:hideMark/>
          </w:tcPr>
          <w:p w14:paraId="7006C849" w14:textId="77777777" w:rsidR="00095993" w:rsidRPr="00095993" w:rsidRDefault="00095993">
            <w:pPr>
              <w:jc w:val="center"/>
              <w:rPr>
                <w:b/>
                <w:bCs/>
                <w:sz w:val="16"/>
                <w:szCs w:val="16"/>
              </w:rPr>
            </w:pPr>
            <w:r w:rsidRPr="00095993">
              <w:rPr>
                <w:b/>
                <w:bCs/>
                <w:sz w:val="16"/>
                <w:szCs w:val="16"/>
              </w:rPr>
              <w:t>2,88%</w:t>
            </w:r>
          </w:p>
        </w:tc>
        <w:tc>
          <w:tcPr>
            <w:tcW w:w="1568" w:type="dxa"/>
            <w:tcBorders>
              <w:top w:val="nil"/>
              <w:left w:val="nil"/>
              <w:bottom w:val="single" w:sz="4" w:space="0" w:color="auto"/>
              <w:right w:val="single" w:sz="4" w:space="0" w:color="auto"/>
            </w:tcBorders>
            <w:shd w:val="clear" w:color="auto" w:fill="auto"/>
            <w:vAlign w:val="center"/>
            <w:hideMark/>
          </w:tcPr>
          <w:p w14:paraId="4F3E8C48" w14:textId="77777777" w:rsidR="00095993" w:rsidRPr="00095993" w:rsidRDefault="00095993">
            <w:pPr>
              <w:rPr>
                <w:b/>
                <w:bCs/>
                <w:sz w:val="16"/>
                <w:szCs w:val="16"/>
              </w:rPr>
            </w:pPr>
            <w:r w:rsidRPr="00095993">
              <w:rPr>
                <w:b/>
                <w:bCs/>
                <w:sz w:val="16"/>
                <w:szCs w:val="16"/>
              </w:rPr>
              <w:t xml:space="preserve">              1,88 </w:t>
            </w:r>
          </w:p>
        </w:tc>
      </w:tr>
      <w:tr w:rsidR="00095993" w:rsidRPr="00095993" w14:paraId="7124F756" w14:textId="77777777" w:rsidTr="00095993">
        <w:trPr>
          <w:trHeight w:val="465"/>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14:paraId="521C4126" w14:textId="77777777" w:rsidR="00095993" w:rsidRPr="00095993" w:rsidRDefault="00095993">
            <w:pPr>
              <w:rPr>
                <w:b/>
                <w:bCs/>
                <w:sz w:val="16"/>
                <w:szCs w:val="16"/>
              </w:rPr>
            </w:pPr>
            <w:r w:rsidRPr="00095993">
              <w:rPr>
                <w:b/>
                <w:bCs/>
                <w:sz w:val="16"/>
                <w:szCs w:val="16"/>
              </w:rPr>
              <w:t>Nodo  Sardegna</w:t>
            </w:r>
          </w:p>
        </w:tc>
        <w:tc>
          <w:tcPr>
            <w:tcW w:w="1763" w:type="dxa"/>
            <w:tcBorders>
              <w:top w:val="nil"/>
              <w:left w:val="nil"/>
              <w:bottom w:val="single" w:sz="4" w:space="0" w:color="auto"/>
              <w:right w:val="single" w:sz="4" w:space="0" w:color="auto"/>
            </w:tcBorders>
            <w:shd w:val="clear" w:color="auto" w:fill="auto"/>
            <w:vAlign w:val="center"/>
            <w:hideMark/>
          </w:tcPr>
          <w:p w14:paraId="20FC2772" w14:textId="77777777" w:rsidR="00095993" w:rsidRPr="00095993" w:rsidRDefault="00095993">
            <w:pPr>
              <w:jc w:val="center"/>
              <w:rPr>
                <w:b/>
                <w:bCs/>
                <w:sz w:val="16"/>
                <w:szCs w:val="16"/>
              </w:rPr>
            </w:pPr>
            <w:r w:rsidRPr="00095993">
              <w:rPr>
                <w:b/>
                <w:bCs/>
                <w:sz w:val="16"/>
                <w:szCs w:val="16"/>
              </w:rPr>
              <w:t>1.222.993</w:t>
            </w:r>
          </w:p>
        </w:tc>
        <w:tc>
          <w:tcPr>
            <w:tcW w:w="1563" w:type="dxa"/>
            <w:tcBorders>
              <w:top w:val="nil"/>
              <w:left w:val="nil"/>
              <w:bottom w:val="single" w:sz="4" w:space="0" w:color="auto"/>
              <w:right w:val="single" w:sz="4" w:space="0" w:color="auto"/>
            </w:tcBorders>
            <w:shd w:val="clear" w:color="auto" w:fill="auto"/>
            <w:vAlign w:val="center"/>
            <w:hideMark/>
          </w:tcPr>
          <w:p w14:paraId="048215B0" w14:textId="77777777" w:rsidR="00095993" w:rsidRPr="00095993" w:rsidRDefault="00095993">
            <w:pPr>
              <w:jc w:val="center"/>
              <w:rPr>
                <w:color w:val="000000"/>
                <w:sz w:val="16"/>
                <w:szCs w:val="16"/>
              </w:rPr>
            </w:pPr>
            <w:r w:rsidRPr="00095993">
              <w:rPr>
                <w:color w:val="000000"/>
                <w:sz w:val="16"/>
                <w:szCs w:val="16"/>
              </w:rPr>
              <w:t>14,22%</w:t>
            </w:r>
          </w:p>
        </w:tc>
        <w:tc>
          <w:tcPr>
            <w:tcW w:w="226" w:type="dxa"/>
            <w:tcBorders>
              <w:top w:val="nil"/>
              <w:left w:val="nil"/>
              <w:bottom w:val="nil"/>
              <w:right w:val="nil"/>
            </w:tcBorders>
            <w:shd w:val="clear" w:color="auto" w:fill="auto"/>
            <w:vAlign w:val="center"/>
            <w:hideMark/>
          </w:tcPr>
          <w:p w14:paraId="0D86A92D" w14:textId="77777777" w:rsidR="00095993" w:rsidRPr="00095993" w:rsidRDefault="00095993">
            <w:pPr>
              <w:jc w:val="center"/>
              <w:rPr>
                <w:color w:val="000000"/>
                <w:sz w:val="16"/>
                <w:szCs w:val="16"/>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0214EB95" w14:textId="77777777" w:rsidR="00095993" w:rsidRPr="00095993" w:rsidRDefault="00095993">
            <w:pPr>
              <w:rPr>
                <w:b/>
                <w:bCs/>
                <w:sz w:val="16"/>
                <w:szCs w:val="16"/>
              </w:rPr>
            </w:pPr>
            <w:r w:rsidRPr="00095993">
              <w:rPr>
                <w:b/>
                <w:bCs/>
                <w:sz w:val="16"/>
                <w:szCs w:val="16"/>
              </w:rPr>
              <w:t xml:space="preserve">                          92,60 </w:t>
            </w:r>
          </w:p>
        </w:tc>
        <w:tc>
          <w:tcPr>
            <w:tcW w:w="1865" w:type="dxa"/>
            <w:tcBorders>
              <w:top w:val="nil"/>
              <w:left w:val="nil"/>
              <w:bottom w:val="single" w:sz="4" w:space="0" w:color="auto"/>
              <w:right w:val="single" w:sz="4" w:space="0" w:color="auto"/>
            </w:tcBorders>
            <w:shd w:val="clear" w:color="auto" w:fill="auto"/>
            <w:noWrap/>
            <w:vAlign w:val="bottom"/>
            <w:hideMark/>
          </w:tcPr>
          <w:p w14:paraId="779E6A7F" w14:textId="77777777" w:rsidR="00095993" w:rsidRPr="00095993" w:rsidRDefault="00095993">
            <w:pPr>
              <w:jc w:val="center"/>
              <w:rPr>
                <w:b/>
                <w:bCs/>
                <w:sz w:val="16"/>
                <w:szCs w:val="16"/>
              </w:rPr>
            </w:pPr>
            <w:r w:rsidRPr="00095993">
              <w:rPr>
                <w:b/>
                <w:bCs/>
                <w:sz w:val="16"/>
                <w:szCs w:val="16"/>
              </w:rPr>
              <w:t>CCS TRA</w:t>
            </w:r>
          </w:p>
        </w:tc>
        <w:tc>
          <w:tcPr>
            <w:tcW w:w="1841" w:type="dxa"/>
            <w:tcBorders>
              <w:top w:val="nil"/>
              <w:left w:val="nil"/>
              <w:bottom w:val="single" w:sz="4" w:space="0" w:color="auto"/>
              <w:right w:val="single" w:sz="4" w:space="0" w:color="auto"/>
            </w:tcBorders>
            <w:shd w:val="clear" w:color="auto" w:fill="auto"/>
            <w:noWrap/>
            <w:vAlign w:val="bottom"/>
            <w:hideMark/>
          </w:tcPr>
          <w:p w14:paraId="13689343" w14:textId="77777777" w:rsidR="00095993" w:rsidRPr="00095993" w:rsidRDefault="00095993">
            <w:pPr>
              <w:jc w:val="center"/>
              <w:rPr>
                <w:b/>
                <w:bCs/>
                <w:sz w:val="16"/>
                <w:szCs w:val="16"/>
              </w:rPr>
            </w:pPr>
            <w:r w:rsidRPr="00095993">
              <w:rPr>
                <w:b/>
                <w:bCs/>
                <w:sz w:val="16"/>
                <w:szCs w:val="16"/>
              </w:rPr>
              <w:t>100,00%</w:t>
            </w:r>
          </w:p>
        </w:tc>
        <w:tc>
          <w:tcPr>
            <w:tcW w:w="1568" w:type="dxa"/>
            <w:tcBorders>
              <w:top w:val="nil"/>
              <w:left w:val="nil"/>
              <w:bottom w:val="single" w:sz="4" w:space="0" w:color="auto"/>
              <w:right w:val="single" w:sz="4" w:space="0" w:color="auto"/>
            </w:tcBorders>
            <w:shd w:val="clear" w:color="auto" w:fill="auto"/>
            <w:vAlign w:val="center"/>
            <w:hideMark/>
          </w:tcPr>
          <w:p w14:paraId="2DE624F8" w14:textId="77777777" w:rsidR="00095993" w:rsidRPr="00095993" w:rsidRDefault="00095993">
            <w:pPr>
              <w:rPr>
                <w:b/>
                <w:bCs/>
                <w:sz w:val="16"/>
                <w:szCs w:val="16"/>
              </w:rPr>
            </w:pPr>
            <w:r w:rsidRPr="00095993">
              <w:rPr>
                <w:b/>
                <w:bCs/>
                <w:sz w:val="16"/>
                <w:szCs w:val="16"/>
              </w:rPr>
              <w:t xml:space="preserve">            92,60 </w:t>
            </w:r>
          </w:p>
        </w:tc>
      </w:tr>
      <w:tr w:rsidR="00095993" w:rsidRPr="00095993" w14:paraId="01892680" w14:textId="77777777" w:rsidTr="00095993">
        <w:trPr>
          <w:trHeight w:val="465"/>
          <w:jc w:val="center"/>
        </w:trPr>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323195C1" w14:textId="77777777" w:rsidR="00095993" w:rsidRPr="00095993" w:rsidRDefault="00095993">
            <w:pPr>
              <w:jc w:val="right"/>
              <w:rPr>
                <w:b/>
                <w:bCs/>
                <w:sz w:val="16"/>
                <w:szCs w:val="16"/>
              </w:rPr>
            </w:pPr>
            <w:r w:rsidRPr="00095993">
              <w:rPr>
                <w:b/>
                <w:bCs/>
                <w:sz w:val="16"/>
                <w:szCs w:val="16"/>
              </w:rPr>
              <w:t>Totale</w:t>
            </w:r>
          </w:p>
        </w:tc>
        <w:tc>
          <w:tcPr>
            <w:tcW w:w="1763" w:type="dxa"/>
            <w:tcBorders>
              <w:top w:val="nil"/>
              <w:left w:val="nil"/>
              <w:bottom w:val="single" w:sz="4" w:space="0" w:color="auto"/>
              <w:right w:val="single" w:sz="4" w:space="0" w:color="auto"/>
            </w:tcBorders>
            <w:shd w:val="clear" w:color="auto" w:fill="auto"/>
            <w:vAlign w:val="center"/>
            <w:hideMark/>
          </w:tcPr>
          <w:p w14:paraId="334ADC2A" w14:textId="77777777" w:rsidR="00095993" w:rsidRPr="00095993" w:rsidRDefault="00095993">
            <w:pPr>
              <w:jc w:val="center"/>
              <w:rPr>
                <w:b/>
                <w:bCs/>
                <w:sz w:val="16"/>
                <w:szCs w:val="16"/>
              </w:rPr>
            </w:pPr>
            <w:r w:rsidRPr="00095993">
              <w:rPr>
                <w:b/>
                <w:bCs/>
                <w:sz w:val="16"/>
                <w:szCs w:val="16"/>
              </w:rPr>
              <w:t>8.601.157</w:t>
            </w:r>
          </w:p>
        </w:tc>
        <w:tc>
          <w:tcPr>
            <w:tcW w:w="1563" w:type="dxa"/>
            <w:tcBorders>
              <w:top w:val="nil"/>
              <w:left w:val="nil"/>
              <w:bottom w:val="single" w:sz="4" w:space="0" w:color="auto"/>
              <w:right w:val="single" w:sz="4" w:space="0" w:color="auto"/>
            </w:tcBorders>
            <w:shd w:val="clear" w:color="auto" w:fill="auto"/>
            <w:vAlign w:val="center"/>
            <w:hideMark/>
          </w:tcPr>
          <w:p w14:paraId="59ED02EF" w14:textId="77777777" w:rsidR="00095993" w:rsidRPr="00095993" w:rsidRDefault="00095993">
            <w:pPr>
              <w:jc w:val="center"/>
              <w:rPr>
                <w:color w:val="000000"/>
                <w:sz w:val="16"/>
                <w:szCs w:val="16"/>
              </w:rPr>
            </w:pPr>
            <w:r w:rsidRPr="00095993">
              <w:rPr>
                <w:color w:val="000000"/>
                <w:sz w:val="16"/>
                <w:szCs w:val="16"/>
              </w:rPr>
              <w:t>100%</w:t>
            </w:r>
          </w:p>
        </w:tc>
        <w:tc>
          <w:tcPr>
            <w:tcW w:w="226" w:type="dxa"/>
            <w:tcBorders>
              <w:top w:val="nil"/>
              <w:left w:val="nil"/>
              <w:bottom w:val="nil"/>
              <w:right w:val="nil"/>
            </w:tcBorders>
            <w:shd w:val="clear" w:color="auto" w:fill="auto"/>
            <w:vAlign w:val="center"/>
            <w:hideMark/>
          </w:tcPr>
          <w:p w14:paraId="74967632" w14:textId="77777777" w:rsidR="00095993" w:rsidRPr="00095993" w:rsidRDefault="00095993">
            <w:pPr>
              <w:jc w:val="center"/>
              <w:rPr>
                <w:color w:val="000000"/>
                <w:sz w:val="16"/>
                <w:szCs w:val="16"/>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4B41412B" w14:textId="77777777" w:rsidR="00095993" w:rsidRPr="00095993" w:rsidRDefault="00095993">
            <w:pPr>
              <w:rPr>
                <w:b/>
                <w:bCs/>
                <w:sz w:val="16"/>
                <w:szCs w:val="16"/>
              </w:rPr>
            </w:pPr>
            <w:r w:rsidRPr="00095993">
              <w:rPr>
                <w:b/>
                <w:bCs/>
                <w:sz w:val="16"/>
                <w:szCs w:val="16"/>
              </w:rPr>
              <w:t xml:space="preserve">                        651,24 </w:t>
            </w:r>
          </w:p>
        </w:tc>
        <w:tc>
          <w:tcPr>
            <w:tcW w:w="1865" w:type="dxa"/>
            <w:tcBorders>
              <w:top w:val="nil"/>
              <w:left w:val="nil"/>
              <w:bottom w:val="nil"/>
              <w:right w:val="nil"/>
            </w:tcBorders>
            <w:shd w:val="clear" w:color="auto" w:fill="auto"/>
            <w:noWrap/>
            <w:vAlign w:val="bottom"/>
            <w:hideMark/>
          </w:tcPr>
          <w:p w14:paraId="216DE2C5" w14:textId="77777777" w:rsidR="00095993" w:rsidRPr="00095993" w:rsidRDefault="00095993">
            <w:pPr>
              <w:rPr>
                <w:b/>
                <w:bCs/>
                <w:sz w:val="16"/>
                <w:szCs w:val="16"/>
              </w:rPr>
            </w:pPr>
          </w:p>
        </w:tc>
        <w:tc>
          <w:tcPr>
            <w:tcW w:w="1841" w:type="dxa"/>
            <w:tcBorders>
              <w:top w:val="nil"/>
              <w:left w:val="nil"/>
              <w:bottom w:val="nil"/>
              <w:right w:val="nil"/>
            </w:tcBorders>
            <w:shd w:val="clear" w:color="auto" w:fill="auto"/>
            <w:noWrap/>
            <w:vAlign w:val="bottom"/>
            <w:hideMark/>
          </w:tcPr>
          <w:p w14:paraId="0FA1525F" w14:textId="77777777" w:rsidR="00095993" w:rsidRPr="00095993" w:rsidRDefault="00095993">
            <w:pPr>
              <w:jc w:val="center"/>
              <w:rPr>
                <w:sz w:val="16"/>
                <w:szCs w:val="16"/>
              </w:rPr>
            </w:pPr>
          </w:p>
        </w:tc>
        <w:tc>
          <w:tcPr>
            <w:tcW w:w="1568" w:type="dxa"/>
            <w:tcBorders>
              <w:top w:val="nil"/>
              <w:left w:val="single" w:sz="4" w:space="0" w:color="auto"/>
              <w:bottom w:val="single" w:sz="4" w:space="0" w:color="auto"/>
              <w:right w:val="single" w:sz="4" w:space="0" w:color="auto"/>
            </w:tcBorders>
            <w:shd w:val="clear" w:color="auto" w:fill="auto"/>
            <w:vAlign w:val="center"/>
            <w:hideMark/>
          </w:tcPr>
          <w:p w14:paraId="3AE1BFD5" w14:textId="77777777" w:rsidR="00095993" w:rsidRPr="00095993" w:rsidRDefault="00095993">
            <w:pPr>
              <w:rPr>
                <w:b/>
                <w:bCs/>
                <w:sz w:val="16"/>
                <w:szCs w:val="16"/>
              </w:rPr>
            </w:pPr>
            <w:r w:rsidRPr="00095993">
              <w:rPr>
                <w:b/>
                <w:bCs/>
                <w:sz w:val="16"/>
                <w:szCs w:val="16"/>
              </w:rPr>
              <w:t xml:space="preserve">          651,24 </w:t>
            </w:r>
          </w:p>
        </w:tc>
      </w:tr>
    </w:tbl>
    <w:p w14:paraId="0596A0FE" w14:textId="77777777" w:rsidR="00FF00EF" w:rsidRPr="00095993" w:rsidRDefault="00FF00EF" w:rsidP="001503E0">
      <w:pPr>
        <w:pStyle w:val="Paragrafoelenco"/>
        <w:ind w:left="0"/>
        <w:jc w:val="both"/>
        <w:rPr>
          <w:sz w:val="16"/>
          <w:szCs w:val="16"/>
        </w:rPr>
      </w:pPr>
    </w:p>
    <w:p w14:paraId="7EAAF55B" w14:textId="77777777" w:rsidR="00095993" w:rsidRDefault="00095993" w:rsidP="001503E0">
      <w:pPr>
        <w:pStyle w:val="Paragrafoelenco"/>
        <w:ind w:left="0"/>
        <w:jc w:val="both"/>
        <w:rPr>
          <w:sz w:val="22"/>
          <w:szCs w:val="22"/>
        </w:rPr>
      </w:pPr>
    </w:p>
    <w:p w14:paraId="7F939B86" w14:textId="77777777" w:rsidR="00095993" w:rsidRDefault="00095993" w:rsidP="001503E0">
      <w:pPr>
        <w:pStyle w:val="Paragrafoelenco"/>
        <w:ind w:left="0"/>
        <w:jc w:val="both"/>
        <w:rPr>
          <w:sz w:val="22"/>
          <w:szCs w:val="22"/>
        </w:rPr>
      </w:pPr>
    </w:p>
    <w:p w14:paraId="5CC2612F" w14:textId="77777777" w:rsidR="00095993" w:rsidRDefault="00095993" w:rsidP="001503E0">
      <w:pPr>
        <w:pStyle w:val="Paragrafoelenco"/>
        <w:ind w:left="0"/>
        <w:jc w:val="both"/>
        <w:rPr>
          <w:sz w:val="22"/>
          <w:szCs w:val="22"/>
        </w:rPr>
      </w:pPr>
    </w:p>
    <w:tbl>
      <w:tblPr>
        <w:tblW w:w="9880" w:type="dxa"/>
        <w:jc w:val="center"/>
        <w:tblCellMar>
          <w:left w:w="70" w:type="dxa"/>
          <w:right w:w="70" w:type="dxa"/>
        </w:tblCellMar>
        <w:tblLook w:val="04A0" w:firstRow="1" w:lastRow="0" w:firstColumn="1" w:lastColumn="0" w:noHBand="0" w:noVBand="1"/>
      </w:tblPr>
      <w:tblGrid>
        <w:gridCol w:w="220"/>
        <w:gridCol w:w="3599"/>
        <w:gridCol w:w="2164"/>
        <w:gridCol w:w="1080"/>
        <w:gridCol w:w="960"/>
        <w:gridCol w:w="960"/>
        <w:gridCol w:w="960"/>
      </w:tblGrid>
      <w:tr w:rsidR="00095993" w:rsidRPr="00095993" w14:paraId="1C87D3F9" w14:textId="77777777" w:rsidTr="00095993">
        <w:trPr>
          <w:trHeight w:val="863"/>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C5D9F1"/>
            <w:vAlign w:val="center"/>
            <w:hideMark/>
          </w:tcPr>
          <w:p w14:paraId="28172B81" w14:textId="77777777" w:rsidR="00095993" w:rsidRPr="00095993" w:rsidRDefault="00095993">
            <w:pPr>
              <w:jc w:val="center"/>
              <w:rPr>
                <w:b/>
                <w:bCs/>
                <w:sz w:val="16"/>
                <w:szCs w:val="16"/>
              </w:rPr>
            </w:pPr>
            <w:r w:rsidRPr="00095993">
              <w:rPr>
                <w:b/>
                <w:bCs/>
                <w:sz w:val="16"/>
                <w:szCs w:val="16"/>
              </w:rPr>
              <w:t>TAB 5 - CAPITALE MUTUO BANCA ANTONELLO DA MESSINA</w:t>
            </w:r>
          </w:p>
        </w:tc>
        <w:tc>
          <w:tcPr>
            <w:tcW w:w="960" w:type="dxa"/>
            <w:tcBorders>
              <w:top w:val="nil"/>
              <w:left w:val="nil"/>
              <w:bottom w:val="nil"/>
              <w:right w:val="nil"/>
            </w:tcBorders>
            <w:shd w:val="clear" w:color="auto" w:fill="auto"/>
            <w:noWrap/>
            <w:vAlign w:val="bottom"/>
            <w:hideMark/>
          </w:tcPr>
          <w:p w14:paraId="1BECCF21" w14:textId="77777777" w:rsidR="00095993" w:rsidRPr="00095993" w:rsidRDefault="00095993">
            <w:pPr>
              <w:jc w:val="center"/>
              <w:rPr>
                <w:b/>
                <w:bCs/>
                <w:sz w:val="16"/>
                <w:szCs w:val="16"/>
              </w:rPr>
            </w:pPr>
          </w:p>
        </w:tc>
        <w:tc>
          <w:tcPr>
            <w:tcW w:w="960" w:type="dxa"/>
            <w:tcBorders>
              <w:top w:val="nil"/>
              <w:left w:val="nil"/>
              <w:bottom w:val="nil"/>
              <w:right w:val="nil"/>
            </w:tcBorders>
            <w:shd w:val="clear" w:color="auto" w:fill="auto"/>
            <w:noWrap/>
            <w:vAlign w:val="bottom"/>
            <w:hideMark/>
          </w:tcPr>
          <w:p w14:paraId="66D2E19A"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4325CF20" w14:textId="77777777" w:rsidR="00095993" w:rsidRPr="00095993" w:rsidRDefault="00095993">
            <w:pPr>
              <w:rPr>
                <w:sz w:val="16"/>
                <w:szCs w:val="16"/>
              </w:rPr>
            </w:pPr>
          </w:p>
        </w:tc>
      </w:tr>
      <w:tr w:rsidR="00095993" w:rsidRPr="00095993" w14:paraId="0E28FD17" w14:textId="77777777" w:rsidTr="00095993">
        <w:trPr>
          <w:trHeight w:val="900"/>
          <w:jc w:val="center"/>
        </w:trPr>
        <w:tc>
          <w:tcPr>
            <w:tcW w:w="375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BA6AA" w14:textId="77777777" w:rsidR="00095993" w:rsidRPr="00095993" w:rsidRDefault="00095993">
            <w:pPr>
              <w:jc w:val="center"/>
              <w:rPr>
                <w:b/>
                <w:bCs/>
                <w:sz w:val="16"/>
                <w:szCs w:val="16"/>
              </w:rPr>
            </w:pPr>
            <w:r w:rsidRPr="00095993">
              <w:rPr>
                <w:b/>
                <w:bCs/>
                <w:sz w:val="16"/>
                <w:szCs w:val="16"/>
              </w:rPr>
              <w:t>SOCI / SOCIETA'</w:t>
            </w:r>
          </w:p>
        </w:tc>
        <w:tc>
          <w:tcPr>
            <w:tcW w:w="2164" w:type="dxa"/>
            <w:vMerge w:val="restart"/>
            <w:tcBorders>
              <w:top w:val="nil"/>
              <w:left w:val="single" w:sz="4" w:space="0" w:color="auto"/>
              <w:bottom w:val="single" w:sz="4" w:space="0" w:color="000000"/>
              <w:right w:val="single" w:sz="4" w:space="0" w:color="auto"/>
            </w:tcBorders>
            <w:shd w:val="clear" w:color="auto" w:fill="auto"/>
            <w:vAlign w:val="center"/>
            <w:hideMark/>
          </w:tcPr>
          <w:p w14:paraId="02958BDF" w14:textId="77777777" w:rsidR="00095993" w:rsidRPr="00095993" w:rsidRDefault="00095993">
            <w:pPr>
              <w:jc w:val="center"/>
              <w:rPr>
                <w:b/>
                <w:bCs/>
                <w:sz w:val="16"/>
                <w:szCs w:val="16"/>
              </w:rPr>
            </w:pPr>
            <w:r w:rsidRPr="00095993">
              <w:rPr>
                <w:b/>
                <w:bCs/>
                <w:sz w:val="16"/>
                <w:szCs w:val="16"/>
              </w:rPr>
              <w:t>IMPORTO CAPITALE DOVUTO AL 31/12/2013</w:t>
            </w:r>
          </w:p>
        </w:tc>
        <w:tc>
          <w:tcPr>
            <w:tcW w:w="1080" w:type="dxa"/>
            <w:vMerge w:val="restart"/>
            <w:tcBorders>
              <w:top w:val="nil"/>
              <w:left w:val="single" w:sz="4" w:space="0" w:color="auto"/>
              <w:bottom w:val="nil"/>
              <w:right w:val="single" w:sz="4" w:space="0" w:color="auto"/>
            </w:tcBorders>
            <w:shd w:val="clear" w:color="auto" w:fill="auto"/>
            <w:noWrap/>
            <w:vAlign w:val="center"/>
            <w:hideMark/>
          </w:tcPr>
          <w:p w14:paraId="3E23A1C2" w14:textId="77777777" w:rsidR="00095993" w:rsidRPr="00095993" w:rsidRDefault="00095993">
            <w:pPr>
              <w:jc w:val="center"/>
              <w:rPr>
                <w:sz w:val="16"/>
                <w:szCs w:val="16"/>
              </w:rPr>
            </w:pPr>
            <w:r w:rsidRPr="00095993">
              <w:rPr>
                <w:sz w:val="16"/>
                <w:szCs w:val="16"/>
              </w:rPr>
              <w:t>%</w:t>
            </w:r>
          </w:p>
        </w:tc>
        <w:tc>
          <w:tcPr>
            <w:tcW w:w="960" w:type="dxa"/>
            <w:tcBorders>
              <w:top w:val="nil"/>
              <w:left w:val="nil"/>
              <w:bottom w:val="nil"/>
              <w:right w:val="nil"/>
            </w:tcBorders>
            <w:shd w:val="clear" w:color="auto" w:fill="auto"/>
            <w:noWrap/>
            <w:vAlign w:val="bottom"/>
            <w:hideMark/>
          </w:tcPr>
          <w:p w14:paraId="78016EB6" w14:textId="77777777" w:rsidR="00095993" w:rsidRPr="00095993" w:rsidRDefault="00095993">
            <w:pPr>
              <w:jc w:val="center"/>
              <w:rPr>
                <w:sz w:val="16"/>
                <w:szCs w:val="16"/>
              </w:rPr>
            </w:pPr>
          </w:p>
        </w:tc>
        <w:tc>
          <w:tcPr>
            <w:tcW w:w="960" w:type="dxa"/>
            <w:tcBorders>
              <w:top w:val="nil"/>
              <w:left w:val="nil"/>
              <w:bottom w:val="nil"/>
              <w:right w:val="nil"/>
            </w:tcBorders>
            <w:shd w:val="clear" w:color="auto" w:fill="auto"/>
            <w:noWrap/>
            <w:vAlign w:val="bottom"/>
            <w:hideMark/>
          </w:tcPr>
          <w:p w14:paraId="6A0127C9"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49604AF9" w14:textId="77777777" w:rsidR="00095993" w:rsidRPr="00095993" w:rsidRDefault="00095993">
            <w:pPr>
              <w:rPr>
                <w:sz w:val="16"/>
                <w:szCs w:val="16"/>
              </w:rPr>
            </w:pPr>
          </w:p>
        </w:tc>
      </w:tr>
      <w:tr w:rsidR="00095993" w:rsidRPr="00095993" w14:paraId="7DF7D473" w14:textId="77777777" w:rsidTr="00095993">
        <w:trPr>
          <w:trHeight w:val="540"/>
          <w:jc w:val="center"/>
        </w:trPr>
        <w:tc>
          <w:tcPr>
            <w:tcW w:w="3756" w:type="dxa"/>
            <w:gridSpan w:val="2"/>
            <w:vMerge/>
            <w:tcBorders>
              <w:top w:val="single" w:sz="4" w:space="0" w:color="auto"/>
              <w:left w:val="single" w:sz="4" w:space="0" w:color="auto"/>
              <w:bottom w:val="single" w:sz="4" w:space="0" w:color="auto"/>
              <w:right w:val="single" w:sz="4" w:space="0" w:color="auto"/>
            </w:tcBorders>
            <w:vAlign w:val="center"/>
            <w:hideMark/>
          </w:tcPr>
          <w:p w14:paraId="55820B89" w14:textId="77777777" w:rsidR="00095993" w:rsidRPr="00095993" w:rsidRDefault="00095993">
            <w:pPr>
              <w:rPr>
                <w:b/>
                <w:bCs/>
                <w:sz w:val="16"/>
                <w:szCs w:val="16"/>
              </w:rPr>
            </w:pPr>
          </w:p>
        </w:tc>
        <w:tc>
          <w:tcPr>
            <w:tcW w:w="2164" w:type="dxa"/>
            <w:vMerge/>
            <w:tcBorders>
              <w:top w:val="nil"/>
              <w:left w:val="single" w:sz="4" w:space="0" w:color="auto"/>
              <w:bottom w:val="single" w:sz="4" w:space="0" w:color="000000"/>
              <w:right w:val="single" w:sz="4" w:space="0" w:color="auto"/>
            </w:tcBorders>
            <w:vAlign w:val="center"/>
            <w:hideMark/>
          </w:tcPr>
          <w:p w14:paraId="790158BD" w14:textId="77777777" w:rsidR="00095993" w:rsidRPr="00095993" w:rsidRDefault="00095993">
            <w:pPr>
              <w:rPr>
                <w:b/>
                <w:bCs/>
                <w:sz w:val="16"/>
                <w:szCs w:val="16"/>
              </w:rPr>
            </w:pPr>
          </w:p>
        </w:tc>
        <w:tc>
          <w:tcPr>
            <w:tcW w:w="1080" w:type="dxa"/>
            <w:vMerge/>
            <w:tcBorders>
              <w:top w:val="nil"/>
              <w:left w:val="single" w:sz="4" w:space="0" w:color="auto"/>
              <w:bottom w:val="nil"/>
              <w:right w:val="single" w:sz="4" w:space="0" w:color="auto"/>
            </w:tcBorders>
            <w:vAlign w:val="center"/>
            <w:hideMark/>
          </w:tcPr>
          <w:p w14:paraId="43B63FEC"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41BF24EA"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5CF7F93A"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30210634" w14:textId="77777777" w:rsidR="00095993" w:rsidRPr="00095993" w:rsidRDefault="00095993">
            <w:pPr>
              <w:rPr>
                <w:sz w:val="16"/>
                <w:szCs w:val="16"/>
              </w:rPr>
            </w:pPr>
          </w:p>
        </w:tc>
      </w:tr>
      <w:tr w:rsidR="00095993" w:rsidRPr="00095993" w14:paraId="00A0B7A1" w14:textId="77777777" w:rsidTr="00095993">
        <w:trPr>
          <w:trHeight w:val="255"/>
          <w:jc w:val="center"/>
        </w:trPr>
        <w:tc>
          <w:tcPr>
            <w:tcW w:w="3756" w:type="dxa"/>
            <w:gridSpan w:val="2"/>
            <w:vMerge/>
            <w:tcBorders>
              <w:top w:val="single" w:sz="4" w:space="0" w:color="auto"/>
              <w:left w:val="single" w:sz="4" w:space="0" w:color="auto"/>
              <w:bottom w:val="single" w:sz="4" w:space="0" w:color="auto"/>
              <w:right w:val="single" w:sz="4" w:space="0" w:color="auto"/>
            </w:tcBorders>
            <w:vAlign w:val="center"/>
            <w:hideMark/>
          </w:tcPr>
          <w:p w14:paraId="279E3EA2" w14:textId="77777777" w:rsidR="00095993" w:rsidRPr="00095993" w:rsidRDefault="00095993">
            <w:pPr>
              <w:rPr>
                <w:b/>
                <w:bCs/>
                <w:sz w:val="16"/>
                <w:szCs w:val="16"/>
              </w:rPr>
            </w:pPr>
          </w:p>
        </w:tc>
        <w:tc>
          <w:tcPr>
            <w:tcW w:w="2164" w:type="dxa"/>
            <w:vMerge/>
            <w:tcBorders>
              <w:top w:val="nil"/>
              <w:left w:val="single" w:sz="4" w:space="0" w:color="auto"/>
              <w:bottom w:val="single" w:sz="4" w:space="0" w:color="000000"/>
              <w:right w:val="single" w:sz="4" w:space="0" w:color="auto"/>
            </w:tcBorders>
            <w:vAlign w:val="center"/>
            <w:hideMark/>
          </w:tcPr>
          <w:p w14:paraId="7CD59441" w14:textId="77777777" w:rsidR="00095993" w:rsidRPr="00095993" w:rsidRDefault="00095993">
            <w:pPr>
              <w:rPr>
                <w:b/>
                <w:bCs/>
                <w:sz w:val="16"/>
                <w:szCs w:val="16"/>
              </w:rPr>
            </w:pPr>
          </w:p>
        </w:tc>
        <w:tc>
          <w:tcPr>
            <w:tcW w:w="1080" w:type="dxa"/>
            <w:vMerge/>
            <w:tcBorders>
              <w:top w:val="nil"/>
              <w:left w:val="single" w:sz="4" w:space="0" w:color="auto"/>
              <w:bottom w:val="nil"/>
              <w:right w:val="single" w:sz="4" w:space="0" w:color="auto"/>
            </w:tcBorders>
            <w:vAlign w:val="center"/>
            <w:hideMark/>
          </w:tcPr>
          <w:p w14:paraId="28A585CA"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710A59BE"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3521B32D"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68E3A794" w14:textId="77777777" w:rsidR="00095993" w:rsidRPr="00095993" w:rsidRDefault="00095993">
            <w:pPr>
              <w:rPr>
                <w:sz w:val="16"/>
                <w:szCs w:val="16"/>
              </w:rPr>
            </w:pPr>
          </w:p>
        </w:tc>
      </w:tr>
      <w:tr w:rsidR="00095993" w:rsidRPr="00095993" w14:paraId="0624D92B" w14:textId="77777777" w:rsidTr="00095993">
        <w:trPr>
          <w:trHeight w:val="540"/>
          <w:jc w:val="center"/>
        </w:trPr>
        <w:tc>
          <w:tcPr>
            <w:tcW w:w="3756" w:type="dxa"/>
            <w:gridSpan w:val="2"/>
            <w:vMerge/>
            <w:tcBorders>
              <w:top w:val="single" w:sz="4" w:space="0" w:color="auto"/>
              <w:left w:val="single" w:sz="4" w:space="0" w:color="auto"/>
              <w:bottom w:val="single" w:sz="4" w:space="0" w:color="auto"/>
              <w:right w:val="single" w:sz="4" w:space="0" w:color="auto"/>
            </w:tcBorders>
            <w:vAlign w:val="center"/>
            <w:hideMark/>
          </w:tcPr>
          <w:p w14:paraId="30B14D51" w14:textId="77777777" w:rsidR="00095993" w:rsidRPr="00095993" w:rsidRDefault="00095993">
            <w:pPr>
              <w:rPr>
                <w:b/>
                <w:bCs/>
                <w:sz w:val="16"/>
                <w:szCs w:val="16"/>
              </w:rPr>
            </w:pPr>
          </w:p>
        </w:tc>
        <w:tc>
          <w:tcPr>
            <w:tcW w:w="2164" w:type="dxa"/>
            <w:tcBorders>
              <w:top w:val="nil"/>
              <w:left w:val="nil"/>
              <w:bottom w:val="single" w:sz="4" w:space="0" w:color="auto"/>
              <w:right w:val="single" w:sz="4" w:space="0" w:color="auto"/>
            </w:tcBorders>
            <w:shd w:val="clear" w:color="auto" w:fill="auto"/>
            <w:vAlign w:val="center"/>
            <w:hideMark/>
          </w:tcPr>
          <w:p w14:paraId="1CEFEE40" w14:textId="77777777" w:rsidR="00095993" w:rsidRPr="00095993" w:rsidRDefault="00095993">
            <w:pPr>
              <w:rPr>
                <w:b/>
                <w:bCs/>
                <w:sz w:val="16"/>
                <w:szCs w:val="16"/>
              </w:rPr>
            </w:pPr>
            <w:r w:rsidRPr="00095993">
              <w:rPr>
                <w:b/>
                <w:bCs/>
                <w:sz w:val="16"/>
                <w:szCs w:val="16"/>
              </w:rPr>
              <w:t xml:space="preserve">          178.605,65 </w:t>
            </w:r>
          </w:p>
        </w:tc>
        <w:tc>
          <w:tcPr>
            <w:tcW w:w="1080" w:type="dxa"/>
            <w:vMerge/>
            <w:tcBorders>
              <w:top w:val="nil"/>
              <w:left w:val="single" w:sz="4" w:space="0" w:color="auto"/>
              <w:bottom w:val="nil"/>
              <w:right w:val="single" w:sz="4" w:space="0" w:color="auto"/>
            </w:tcBorders>
            <w:vAlign w:val="center"/>
            <w:hideMark/>
          </w:tcPr>
          <w:p w14:paraId="3B93D9B7"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3214161D" w14:textId="77777777" w:rsidR="00095993" w:rsidRPr="00095993" w:rsidRDefault="00095993">
            <w:pPr>
              <w:rPr>
                <w:b/>
                <w:bCs/>
                <w:sz w:val="16"/>
                <w:szCs w:val="16"/>
              </w:rPr>
            </w:pPr>
          </w:p>
        </w:tc>
        <w:tc>
          <w:tcPr>
            <w:tcW w:w="960" w:type="dxa"/>
            <w:tcBorders>
              <w:top w:val="nil"/>
              <w:left w:val="nil"/>
              <w:bottom w:val="nil"/>
              <w:right w:val="nil"/>
            </w:tcBorders>
            <w:shd w:val="clear" w:color="auto" w:fill="auto"/>
            <w:noWrap/>
            <w:vAlign w:val="bottom"/>
            <w:hideMark/>
          </w:tcPr>
          <w:p w14:paraId="47A12369"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0BD85AEC" w14:textId="77777777" w:rsidR="00095993" w:rsidRPr="00095993" w:rsidRDefault="00095993">
            <w:pPr>
              <w:rPr>
                <w:sz w:val="16"/>
                <w:szCs w:val="16"/>
              </w:rPr>
            </w:pPr>
          </w:p>
        </w:tc>
      </w:tr>
      <w:tr w:rsidR="00095993" w:rsidRPr="00095993" w14:paraId="19F81C3A" w14:textId="77777777" w:rsidTr="00095993">
        <w:trPr>
          <w:trHeight w:val="420"/>
          <w:jc w:val="center"/>
        </w:trPr>
        <w:tc>
          <w:tcPr>
            <w:tcW w:w="157" w:type="dxa"/>
            <w:tcBorders>
              <w:top w:val="nil"/>
              <w:left w:val="single" w:sz="4" w:space="0" w:color="auto"/>
              <w:bottom w:val="single" w:sz="4" w:space="0" w:color="auto"/>
              <w:right w:val="single" w:sz="4" w:space="0" w:color="auto"/>
            </w:tcBorders>
            <w:shd w:val="clear" w:color="auto" w:fill="auto"/>
            <w:noWrap/>
            <w:vAlign w:val="center"/>
            <w:hideMark/>
          </w:tcPr>
          <w:p w14:paraId="4EABFA65" w14:textId="77777777" w:rsidR="00095993" w:rsidRPr="00095993" w:rsidRDefault="00095993">
            <w:pPr>
              <w:jc w:val="center"/>
              <w:rPr>
                <w:b/>
                <w:bCs/>
                <w:sz w:val="16"/>
                <w:szCs w:val="16"/>
              </w:rPr>
            </w:pPr>
            <w:r w:rsidRPr="00095993">
              <w:rPr>
                <w:b/>
                <w:bCs/>
                <w:sz w:val="16"/>
                <w:szCs w:val="16"/>
              </w:rPr>
              <w:t>2</w:t>
            </w:r>
          </w:p>
        </w:tc>
        <w:tc>
          <w:tcPr>
            <w:tcW w:w="3599" w:type="dxa"/>
            <w:tcBorders>
              <w:top w:val="nil"/>
              <w:left w:val="nil"/>
              <w:bottom w:val="single" w:sz="4" w:space="0" w:color="auto"/>
              <w:right w:val="single" w:sz="4" w:space="0" w:color="auto"/>
            </w:tcBorders>
            <w:shd w:val="clear" w:color="auto" w:fill="auto"/>
            <w:noWrap/>
            <w:vAlign w:val="center"/>
            <w:hideMark/>
          </w:tcPr>
          <w:p w14:paraId="36B1E23D" w14:textId="77777777" w:rsidR="00095993" w:rsidRPr="00095993" w:rsidRDefault="00095993">
            <w:pPr>
              <w:rPr>
                <w:sz w:val="16"/>
                <w:szCs w:val="16"/>
              </w:rPr>
            </w:pPr>
            <w:r w:rsidRPr="00095993">
              <w:rPr>
                <w:sz w:val="16"/>
                <w:szCs w:val="16"/>
              </w:rPr>
              <w:t>POLITECNICO DI BARI</w:t>
            </w:r>
          </w:p>
        </w:tc>
        <w:tc>
          <w:tcPr>
            <w:tcW w:w="2164" w:type="dxa"/>
            <w:tcBorders>
              <w:top w:val="nil"/>
              <w:left w:val="nil"/>
              <w:bottom w:val="single" w:sz="4" w:space="0" w:color="auto"/>
              <w:right w:val="single" w:sz="4" w:space="0" w:color="auto"/>
            </w:tcBorders>
            <w:shd w:val="clear" w:color="auto" w:fill="auto"/>
            <w:noWrap/>
            <w:vAlign w:val="center"/>
            <w:hideMark/>
          </w:tcPr>
          <w:p w14:paraId="61410710" w14:textId="77777777" w:rsidR="00095993" w:rsidRPr="00095993" w:rsidRDefault="00095993">
            <w:pPr>
              <w:jc w:val="center"/>
              <w:rPr>
                <w:sz w:val="16"/>
                <w:szCs w:val="16"/>
              </w:rPr>
            </w:pPr>
            <w:r w:rsidRPr="00095993">
              <w:rPr>
                <w:sz w:val="16"/>
                <w:szCs w:val="16"/>
              </w:rPr>
              <w:t xml:space="preserve"> €         26.696,00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6B8E6E7" w14:textId="77777777" w:rsidR="00095993" w:rsidRPr="00095993" w:rsidRDefault="00095993">
            <w:pPr>
              <w:jc w:val="center"/>
              <w:rPr>
                <w:sz w:val="16"/>
                <w:szCs w:val="16"/>
              </w:rPr>
            </w:pPr>
            <w:r w:rsidRPr="00095993">
              <w:rPr>
                <w:sz w:val="16"/>
                <w:szCs w:val="16"/>
              </w:rPr>
              <w:t>14,95%</w:t>
            </w:r>
          </w:p>
        </w:tc>
        <w:tc>
          <w:tcPr>
            <w:tcW w:w="960" w:type="dxa"/>
            <w:tcBorders>
              <w:top w:val="nil"/>
              <w:left w:val="nil"/>
              <w:bottom w:val="nil"/>
              <w:right w:val="nil"/>
            </w:tcBorders>
            <w:shd w:val="clear" w:color="auto" w:fill="auto"/>
            <w:noWrap/>
            <w:vAlign w:val="bottom"/>
            <w:hideMark/>
          </w:tcPr>
          <w:p w14:paraId="4E7EE995" w14:textId="77777777" w:rsidR="00095993" w:rsidRPr="00095993" w:rsidRDefault="00095993">
            <w:pPr>
              <w:jc w:val="center"/>
              <w:rPr>
                <w:sz w:val="16"/>
                <w:szCs w:val="16"/>
              </w:rPr>
            </w:pPr>
          </w:p>
        </w:tc>
        <w:tc>
          <w:tcPr>
            <w:tcW w:w="960" w:type="dxa"/>
            <w:tcBorders>
              <w:top w:val="nil"/>
              <w:left w:val="nil"/>
              <w:bottom w:val="nil"/>
              <w:right w:val="nil"/>
            </w:tcBorders>
            <w:shd w:val="clear" w:color="auto" w:fill="auto"/>
            <w:noWrap/>
            <w:vAlign w:val="bottom"/>
            <w:hideMark/>
          </w:tcPr>
          <w:p w14:paraId="75D3E5C6"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5D22C54E" w14:textId="77777777" w:rsidR="00095993" w:rsidRPr="00095993" w:rsidRDefault="00095993">
            <w:pPr>
              <w:rPr>
                <w:sz w:val="16"/>
                <w:szCs w:val="16"/>
              </w:rPr>
            </w:pPr>
          </w:p>
        </w:tc>
      </w:tr>
      <w:tr w:rsidR="00095993" w:rsidRPr="00095993" w14:paraId="54BE44C4" w14:textId="77777777" w:rsidTr="00095993">
        <w:trPr>
          <w:trHeight w:val="398"/>
          <w:jc w:val="center"/>
        </w:trPr>
        <w:tc>
          <w:tcPr>
            <w:tcW w:w="157" w:type="dxa"/>
            <w:tcBorders>
              <w:top w:val="nil"/>
              <w:left w:val="single" w:sz="4" w:space="0" w:color="auto"/>
              <w:bottom w:val="single" w:sz="4" w:space="0" w:color="auto"/>
              <w:right w:val="single" w:sz="4" w:space="0" w:color="auto"/>
            </w:tcBorders>
            <w:shd w:val="clear" w:color="auto" w:fill="auto"/>
            <w:noWrap/>
            <w:vAlign w:val="center"/>
            <w:hideMark/>
          </w:tcPr>
          <w:p w14:paraId="5E5F9D35" w14:textId="77777777" w:rsidR="00095993" w:rsidRPr="00095993" w:rsidRDefault="00095993">
            <w:pPr>
              <w:jc w:val="center"/>
              <w:rPr>
                <w:b/>
                <w:bCs/>
                <w:sz w:val="16"/>
                <w:szCs w:val="16"/>
              </w:rPr>
            </w:pPr>
            <w:r w:rsidRPr="00095993">
              <w:rPr>
                <w:b/>
                <w:bCs/>
                <w:sz w:val="16"/>
                <w:szCs w:val="16"/>
              </w:rPr>
              <w:t>3</w:t>
            </w:r>
          </w:p>
        </w:tc>
        <w:tc>
          <w:tcPr>
            <w:tcW w:w="3599" w:type="dxa"/>
            <w:tcBorders>
              <w:top w:val="nil"/>
              <w:left w:val="nil"/>
              <w:bottom w:val="single" w:sz="4" w:space="0" w:color="auto"/>
              <w:right w:val="single" w:sz="4" w:space="0" w:color="auto"/>
            </w:tcBorders>
            <w:shd w:val="clear" w:color="auto" w:fill="auto"/>
            <w:noWrap/>
            <w:vAlign w:val="center"/>
            <w:hideMark/>
          </w:tcPr>
          <w:p w14:paraId="151EE6AE" w14:textId="77777777" w:rsidR="00095993" w:rsidRPr="00095993" w:rsidRDefault="00095993">
            <w:pPr>
              <w:rPr>
                <w:sz w:val="16"/>
                <w:szCs w:val="16"/>
              </w:rPr>
            </w:pPr>
            <w:r w:rsidRPr="00095993">
              <w:rPr>
                <w:sz w:val="16"/>
                <w:szCs w:val="16"/>
              </w:rPr>
              <w:t>UNVERSITA' DI CATANIA</w:t>
            </w:r>
          </w:p>
        </w:tc>
        <w:tc>
          <w:tcPr>
            <w:tcW w:w="2164" w:type="dxa"/>
            <w:tcBorders>
              <w:top w:val="nil"/>
              <w:left w:val="nil"/>
              <w:bottom w:val="single" w:sz="4" w:space="0" w:color="auto"/>
              <w:right w:val="single" w:sz="4" w:space="0" w:color="auto"/>
            </w:tcBorders>
            <w:shd w:val="clear" w:color="auto" w:fill="auto"/>
            <w:noWrap/>
            <w:vAlign w:val="center"/>
            <w:hideMark/>
          </w:tcPr>
          <w:p w14:paraId="5D844E51" w14:textId="77777777" w:rsidR="00095993" w:rsidRPr="00095993" w:rsidRDefault="00095993">
            <w:pPr>
              <w:jc w:val="center"/>
              <w:rPr>
                <w:sz w:val="16"/>
                <w:szCs w:val="16"/>
              </w:rPr>
            </w:pPr>
            <w:r w:rsidRPr="00095993">
              <w:rPr>
                <w:sz w:val="16"/>
                <w:szCs w:val="16"/>
              </w:rPr>
              <w:t xml:space="preserve"> €           7.242,00 </w:t>
            </w:r>
          </w:p>
        </w:tc>
        <w:tc>
          <w:tcPr>
            <w:tcW w:w="1080" w:type="dxa"/>
            <w:tcBorders>
              <w:top w:val="nil"/>
              <w:left w:val="nil"/>
              <w:bottom w:val="single" w:sz="4" w:space="0" w:color="auto"/>
              <w:right w:val="single" w:sz="4" w:space="0" w:color="auto"/>
            </w:tcBorders>
            <w:shd w:val="clear" w:color="auto" w:fill="auto"/>
            <w:noWrap/>
            <w:vAlign w:val="center"/>
            <w:hideMark/>
          </w:tcPr>
          <w:p w14:paraId="37BD609A" w14:textId="77777777" w:rsidR="00095993" w:rsidRPr="00095993" w:rsidRDefault="00095993">
            <w:pPr>
              <w:jc w:val="center"/>
              <w:rPr>
                <w:sz w:val="16"/>
                <w:szCs w:val="16"/>
              </w:rPr>
            </w:pPr>
            <w:r w:rsidRPr="00095993">
              <w:rPr>
                <w:sz w:val="16"/>
                <w:szCs w:val="16"/>
              </w:rPr>
              <w:t>4,05%</w:t>
            </w:r>
          </w:p>
        </w:tc>
        <w:tc>
          <w:tcPr>
            <w:tcW w:w="960" w:type="dxa"/>
            <w:tcBorders>
              <w:top w:val="nil"/>
              <w:left w:val="nil"/>
              <w:bottom w:val="nil"/>
              <w:right w:val="nil"/>
            </w:tcBorders>
            <w:shd w:val="clear" w:color="auto" w:fill="auto"/>
            <w:noWrap/>
            <w:vAlign w:val="bottom"/>
            <w:hideMark/>
          </w:tcPr>
          <w:p w14:paraId="772FD25A" w14:textId="77777777" w:rsidR="00095993" w:rsidRPr="00095993" w:rsidRDefault="00095993">
            <w:pPr>
              <w:jc w:val="center"/>
              <w:rPr>
                <w:sz w:val="16"/>
                <w:szCs w:val="16"/>
              </w:rPr>
            </w:pPr>
          </w:p>
        </w:tc>
        <w:tc>
          <w:tcPr>
            <w:tcW w:w="960" w:type="dxa"/>
            <w:tcBorders>
              <w:top w:val="nil"/>
              <w:left w:val="nil"/>
              <w:bottom w:val="nil"/>
              <w:right w:val="nil"/>
            </w:tcBorders>
            <w:shd w:val="clear" w:color="auto" w:fill="auto"/>
            <w:noWrap/>
            <w:vAlign w:val="bottom"/>
            <w:hideMark/>
          </w:tcPr>
          <w:p w14:paraId="00A5C1CF"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7208C018" w14:textId="77777777" w:rsidR="00095993" w:rsidRPr="00095993" w:rsidRDefault="00095993">
            <w:pPr>
              <w:rPr>
                <w:sz w:val="16"/>
                <w:szCs w:val="16"/>
              </w:rPr>
            </w:pPr>
          </w:p>
        </w:tc>
      </w:tr>
      <w:tr w:rsidR="00095993" w:rsidRPr="00095993" w14:paraId="6A9186F5" w14:textId="77777777" w:rsidTr="00095993">
        <w:trPr>
          <w:trHeight w:val="300"/>
          <w:jc w:val="center"/>
        </w:trPr>
        <w:tc>
          <w:tcPr>
            <w:tcW w:w="157" w:type="dxa"/>
            <w:tcBorders>
              <w:top w:val="nil"/>
              <w:left w:val="single" w:sz="4" w:space="0" w:color="auto"/>
              <w:bottom w:val="single" w:sz="4" w:space="0" w:color="auto"/>
              <w:right w:val="single" w:sz="4" w:space="0" w:color="auto"/>
            </w:tcBorders>
            <w:shd w:val="clear" w:color="auto" w:fill="auto"/>
            <w:noWrap/>
            <w:vAlign w:val="center"/>
            <w:hideMark/>
          </w:tcPr>
          <w:p w14:paraId="2260F5BC" w14:textId="77777777" w:rsidR="00095993" w:rsidRPr="00095993" w:rsidRDefault="00095993">
            <w:pPr>
              <w:jc w:val="center"/>
              <w:rPr>
                <w:b/>
                <w:bCs/>
                <w:sz w:val="16"/>
                <w:szCs w:val="16"/>
              </w:rPr>
            </w:pPr>
            <w:r w:rsidRPr="00095993">
              <w:rPr>
                <w:b/>
                <w:bCs/>
                <w:sz w:val="16"/>
                <w:szCs w:val="16"/>
              </w:rPr>
              <w:t>4</w:t>
            </w:r>
          </w:p>
        </w:tc>
        <w:tc>
          <w:tcPr>
            <w:tcW w:w="3599" w:type="dxa"/>
            <w:tcBorders>
              <w:top w:val="nil"/>
              <w:left w:val="nil"/>
              <w:bottom w:val="single" w:sz="4" w:space="0" w:color="auto"/>
              <w:right w:val="single" w:sz="4" w:space="0" w:color="auto"/>
            </w:tcBorders>
            <w:shd w:val="clear" w:color="auto" w:fill="auto"/>
            <w:noWrap/>
            <w:vAlign w:val="center"/>
            <w:hideMark/>
          </w:tcPr>
          <w:p w14:paraId="7CC001AA" w14:textId="77777777" w:rsidR="00095993" w:rsidRPr="00095993" w:rsidRDefault="00095993">
            <w:pPr>
              <w:rPr>
                <w:sz w:val="16"/>
                <w:szCs w:val="16"/>
              </w:rPr>
            </w:pPr>
            <w:r w:rsidRPr="00095993">
              <w:rPr>
                <w:sz w:val="16"/>
                <w:szCs w:val="16"/>
              </w:rPr>
              <w:t xml:space="preserve">MIT SCARL </w:t>
            </w:r>
          </w:p>
        </w:tc>
        <w:tc>
          <w:tcPr>
            <w:tcW w:w="2164" w:type="dxa"/>
            <w:tcBorders>
              <w:top w:val="nil"/>
              <w:left w:val="nil"/>
              <w:bottom w:val="single" w:sz="4" w:space="0" w:color="auto"/>
              <w:right w:val="single" w:sz="4" w:space="0" w:color="auto"/>
            </w:tcBorders>
            <w:shd w:val="clear" w:color="auto" w:fill="auto"/>
            <w:noWrap/>
            <w:vAlign w:val="center"/>
            <w:hideMark/>
          </w:tcPr>
          <w:p w14:paraId="6D0CC4D3" w14:textId="77777777" w:rsidR="00095993" w:rsidRPr="00095993" w:rsidRDefault="00095993">
            <w:pPr>
              <w:jc w:val="center"/>
              <w:rPr>
                <w:sz w:val="16"/>
                <w:szCs w:val="16"/>
              </w:rPr>
            </w:pPr>
            <w:r w:rsidRPr="00095993">
              <w:rPr>
                <w:sz w:val="16"/>
                <w:szCs w:val="16"/>
              </w:rPr>
              <w:t xml:space="preserve"> €      144.667,65 </w:t>
            </w:r>
          </w:p>
        </w:tc>
        <w:tc>
          <w:tcPr>
            <w:tcW w:w="1080" w:type="dxa"/>
            <w:tcBorders>
              <w:top w:val="nil"/>
              <w:left w:val="nil"/>
              <w:bottom w:val="single" w:sz="4" w:space="0" w:color="auto"/>
              <w:right w:val="single" w:sz="4" w:space="0" w:color="auto"/>
            </w:tcBorders>
            <w:shd w:val="clear" w:color="auto" w:fill="auto"/>
            <w:noWrap/>
            <w:vAlign w:val="center"/>
            <w:hideMark/>
          </w:tcPr>
          <w:p w14:paraId="1DE7CC6A" w14:textId="77777777" w:rsidR="00095993" w:rsidRPr="00095993" w:rsidRDefault="00095993">
            <w:pPr>
              <w:jc w:val="center"/>
              <w:rPr>
                <w:sz w:val="16"/>
                <w:szCs w:val="16"/>
              </w:rPr>
            </w:pPr>
            <w:r w:rsidRPr="00095993">
              <w:rPr>
                <w:sz w:val="16"/>
                <w:szCs w:val="16"/>
              </w:rPr>
              <w:t>81,00%</w:t>
            </w:r>
          </w:p>
        </w:tc>
        <w:tc>
          <w:tcPr>
            <w:tcW w:w="960" w:type="dxa"/>
            <w:tcBorders>
              <w:top w:val="nil"/>
              <w:left w:val="nil"/>
              <w:bottom w:val="nil"/>
              <w:right w:val="nil"/>
            </w:tcBorders>
            <w:shd w:val="clear" w:color="auto" w:fill="auto"/>
            <w:noWrap/>
            <w:vAlign w:val="bottom"/>
            <w:hideMark/>
          </w:tcPr>
          <w:p w14:paraId="6099B86D" w14:textId="77777777" w:rsidR="00095993" w:rsidRPr="00095993" w:rsidRDefault="00095993">
            <w:pPr>
              <w:jc w:val="center"/>
              <w:rPr>
                <w:sz w:val="16"/>
                <w:szCs w:val="16"/>
              </w:rPr>
            </w:pPr>
          </w:p>
        </w:tc>
        <w:tc>
          <w:tcPr>
            <w:tcW w:w="960" w:type="dxa"/>
            <w:tcBorders>
              <w:top w:val="nil"/>
              <w:left w:val="nil"/>
              <w:bottom w:val="nil"/>
              <w:right w:val="nil"/>
            </w:tcBorders>
            <w:shd w:val="clear" w:color="auto" w:fill="auto"/>
            <w:noWrap/>
            <w:vAlign w:val="bottom"/>
            <w:hideMark/>
          </w:tcPr>
          <w:p w14:paraId="0445171A"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6993EA54" w14:textId="77777777" w:rsidR="00095993" w:rsidRPr="00095993" w:rsidRDefault="00095993">
            <w:pPr>
              <w:rPr>
                <w:sz w:val="16"/>
                <w:szCs w:val="16"/>
              </w:rPr>
            </w:pPr>
          </w:p>
        </w:tc>
      </w:tr>
      <w:tr w:rsidR="00095993" w:rsidRPr="00095993" w14:paraId="2512094D" w14:textId="77777777" w:rsidTr="00095993">
        <w:trPr>
          <w:trHeight w:val="630"/>
          <w:jc w:val="center"/>
        </w:trPr>
        <w:tc>
          <w:tcPr>
            <w:tcW w:w="157" w:type="dxa"/>
            <w:tcBorders>
              <w:top w:val="nil"/>
              <w:left w:val="nil"/>
              <w:bottom w:val="nil"/>
              <w:right w:val="nil"/>
            </w:tcBorders>
            <w:shd w:val="clear" w:color="auto" w:fill="auto"/>
            <w:noWrap/>
            <w:vAlign w:val="bottom"/>
            <w:hideMark/>
          </w:tcPr>
          <w:p w14:paraId="6BF35B2A" w14:textId="77777777" w:rsidR="00095993" w:rsidRPr="00095993" w:rsidRDefault="00095993">
            <w:pPr>
              <w:rPr>
                <w:sz w:val="16"/>
                <w:szCs w:val="16"/>
              </w:rPr>
            </w:pPr>
          </w:p>
        </w:tc>
        <w:tc>
          <w:tcPr>
            <w:tcW w:w="3599" w:type="dxa"/>
            <w:tcBorders>
              <w:top w:val="nil"/>
              <w:left w:val="single" w:sz="4" w:space="0" w:color="auto"/>
              <w:bottom w:val="single" w:sz="4" w:space="0" w:color="auto"/>
              <w:right w:val="single" w:sz="4" w:space="0" w:color="auto"/>
            </w:tcBorders>
            <w:shd w:val="clear" w:color="auto" w:fill="auto"/>
            <w:vAlign w:val="center"/>
            <w:hideMark/>
          </w:tcPr>
          <w:p w14:paraId="71FD4541" w14:textId="77777777" w:rsidR="00095993" w:rsidRPr="00095993" w:rsidRDefault="00095993">
            <w:pPr>
              <w:jc w:val="center"/>
              <w:rPr>
                <w:b/>
                <w:bCs/>
                <w:sz w:val="16"/>
                <w:szCs w:val="16"/>
              </w:rPr>
            </w:pPr>
            <w:r w:rsidRPr="00095993">
              <w:rPr>
                <w:b/>
                <w:bCs/>
                <w:sz w:val="16"/>
                <w:szCs w:val="16"/>
              </w:rPr>
              <w:t>TOTALE CAPITALE DOVUTO</w:t>
            </w:r>
          </w:p>
        </w:tc>
        <w:tc>
          <w:tcPr>
            <w:tcW w:w="2164" w:type="dxa"/>
            <w:tcBorders>
              <w:top w:val="nil"/>
              <w:left w:val="nil"/>
              <w:bottom w:val="single" w:sz="4" w:space="0" w:color="auto"/>
              <w:right w:val="single" w:sz="4" w:space="0" w:color="auto"/>
            </w:tcBorders>
            <w:shd w:val="clear" w:color="auto" w:fill="auto"/>
            <w:noWrap/>
            <w:vAlign w:val="center"/>
            <w:hideMark/>
          </w:tcPr>
          <w:p w14:paraId="1C56B724" w14:textId="77777777" w:rsidR="00095993" w:rsidRPr="00095993" w:rsidRDefault="00095993">
            <w:pPr>
              <w:jc w:val="center"/>
              <w:rPr>
                <w:b/>
                <w:bCs/>
                <w:sz w:val="16"/>
                <w:szCs w:val="16"/>
              </w:rPr>
            </w:pPr>
            <w:r w:rsidRPr="00095993">
              <w:rPr>
                <w:b/>
                <w:bCs/>
                <w:sz w:val="16"/>
                <w:szCs w:val="16"/>
              </w:rPr>
              <w:t xml:space="preserve"> €      178.605,65 </w:t>
            </w:r>
          </w:p>
        </w:tc>
        <w:tc>
          <w:tcPr>
            <w:tcW w:w="1080" w:type="dxa"/>
            <w:tcBorders>
              <w:top w:val="nil"/>
              <w:left w:val="nil"/>
              <w:bottom w:val="single" w:sz="4" w:space="0" w:color="auto"/>
              <w:right w:val="single" w:sz="4" w:space="0" w:color="auto"/>
            </w:tcBorders>
            <w:shd w:val="clear" w:color="auto" w:fill="auto"/>
            <w:noWrap/>
            <w:vAlign w:val="center"/>
            <w:hideMark/>
          </w:tcPr>
          <w:p w14:paraId="45BCA28A" w14:textId="77777777" w:rsidR="00095993" w:rsidRPr="00095993" w:rsidRDefault="00095993">
            <w:pPr>
              <w:jc w:val="center"/>
              <w:rPr>
                <w:b/>
                <w:bCs/>
                <w:sz w:val="16"/>
                <w:szCs w:val="16"/>
              </w:rPr>
            </w:pPr>
            <w:r w:rsidRPr="00095993">
              <w:rPr>
                <w:b/>
                <w:bCs/>
                <w:sz w:val="16"/>
                <w:szCs w:val="16"/>
              </w:rPr>
              <w:t>100,00%</w:t>
            </w:r>
          </w:p>
        </w:tc>
        <w:tc>
          <w:tcPr>
            <w:tcW w:w="960" w:type="dxa"/>
            <w:tcBorders>
              <w:top w:val="nil"/>
              <w:left w:val="nil"/>
              <w:bottom w:val="nil"/>
              <w:right w:val="nil"/>
            </w:tcBorders>
            <w:shd w:val="clear" w:color="auto" w:fill="auto"/>
            <w:noWrap/>
            <w:vAlign w:val="bottom"/>
            <w:hideMark/>
          </w:tcPr>
          <w:p w14:paraId="70B46664" w14:textId="77777777" w:rsidR="00095993" w:rsidRPr="00095993" w:rsidRDefault="00095993">
            <w:pPr>
              <w:jc w:val="center"/>
              <w:rPr>
                <w:b/>
                <w:bCs/>
                <w:sz w:val="16"/>
                <w:szCs w:val="16"/>
              </w:rPr>
            </w:pPr>
          </w:p>
        </w:tc>
        <w:tc>
          <w:tcPr>
            <w:tcW w:w="960" w:type="dxa"/>
            <w:tcBorders>
              <w:top w:val="nil"/>
              <w:left w:val="nil"/>
              <w:bottom w:val="nil"/>
              <w:right w:val="nil"/>
            </w:tcBorders>
            <w:shd w:val="clear" w:color="auto" w:fill="auto"/>
            <w:noWrap/>
            <w:vAlign w:val="bottom"/>
            <w:hideMark/>
          </w:tcPr>
          <w:p w14:paraId="53C8F77F"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5FCBB600" w14:textId="77777777" w:rsidR="00095993" w:rsidRPr="00095993" w:rsidRDefault="00095993">
            <w:pPr>
              <w:rPr>
                <w:sz w:val="16"/>
                <w:szCs w:val="16"/>
              </w:rPr>
            </w:pPr>
          </w:p>
        </w:tc>
      </w:tr>
      <w:tr w:rsidR="00095993" w:rsidRPr="00095993" w14:paraId="46C13189" w14:textId="77777777" w:rsidTr="00095993">
        <w:trPr>
          <w:trHeight w:val="300"/>
          <w:jc w:val="center"/>
        </w:trPr>
        <w:tc>
          <w:tcPr>
            <w:tcW w:w="157" w:type="dxa"/>
            <w:tcBorders>
              <w:top w:val="nil"/>
              <w:left w:val="nil"/>
              <w:bottom w:val="nil"/>
              <w:right w:val="nil"/>
            </w:tcBorders>
            <w:shd w:val="clear" w:color="auto" w:fill="auto"/>
            <w:noWrap/>
            <w:vAlign w:val="bottom"/>
            <w:hideMark/>
          </w:tcPr>
          <w:p w14:paraId="3FFB86A5" w14:textId="77777777" w:rsidR="00095993" w:rsidRPr="00095993" w:rsidRDefault="00095993">
            <w:pPr>
              <w:rPr>
                <w:sz w:val="16"/>
                <w:szCs w:val="16"/>
              </w:rPr>
            </w:pPr>
          </w:p>
        </w:tc>
        <w:tc>
          <w:tcPr>
            <w:tcW w:w="3599" w:type="dxa"/>
            <w:tcBorders>
              <w:top w:val="nil"/>
              <w:left w:val="nil"/>
              <w:bottom w:val="nil"/>
              <w:right w:val="nil"/>
            </w:tcBorders>
            <w:shd w:val="clear" w:color="auto" w:fill="auto"/>
            <w:noWrap/>
            <w:vAlign w:val="bottom"/>
            <w:hideMark/>
          </w:tcPr>
          <w:p w14:paraId="2F694035" w14:textId="77777777" w:rsidR="00095993" w:rsidRPr="00095993" w:rsidRDefault="00095993">
            <w:pPr>
              <w:rPr>
                <w:sz w:val="16"/>
                <w:szCs w:val="16"/>
              </w:rPr>
            </w:pPr>
          </w:p>
        </w:tc>
        <w:tc>
          <w:tcPr>
            <w:tcW w:w="2164" w:type="dxa"/>
            <w:tcBorders>
              <w:top w:val="nil"/>
              <w:left w:val="nil"/>
              <w:bottom w:val="nil"/>
              <w:right w:val="nil"/>
            </w:tcBorders>
            <w:shd w:val="clear" w:color="auto" w:fill="auto"/>
            <w:noWrap/>
            <w:vAlign w:val="bottom"/>
            <w:hideMark/>
          </w:tcPr>
          <w:p w14:paraId="73D10A0B" w14:textId="77777777" w:rsidR="00095993" w:rsidRPr="00095993" w:rsidRDefault="00095993">
            <w:pPr>
              <w:rPr>
                <w:sz w:val="16"/>
                <w:szCs w:val="16"/>
              </w:rPr>
            </w:pPr>
          </w:p>
        </w:tc>
        <w:tc>
          <w:tcPr>
            <w:tcW w:w="1080" w:type="dxa"/>
            <w:tcBorders>
              <w:top w:val="nil"/>
              <w:left w:val="nil"/>
              <w:bottom w:val="nil"/>
              <w:right w:val="nil"/>
            </w:tcBorders>
            <w:shd w:val="clear" w:color="auto" w:fill="auto"/>
            <w:noWrap/>
            <w:vAlign w:val="bottom"/>
            <w:hideMark/>
          </w:tcPr>
          <w:p w14:paraId="357B2B34"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5135303F"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0088D03C"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1BA93E21" w14:textId="77777777" w:rsidR="00095993" w:rsidRPr="00095993" w:rsidRDefault="00095993">
            <w:pPr>
              <w:rPr>
                <w:sz w:val="16"/>
                <w:szCs w:val="16"/>
              </w:rPr>
            </w:pPr>
          </w:p>
        </w:tc>
      </w:tr>
      <w:tr w:rsidR="00095993" w:rsidRPr="00095993" w14:paraId="237D973D" w14:textId="77777777" w:rsidTr="00095993">
        <w:trPr>
          <w:trHeight w:val="255"/>
          <w:jc w:val="center"/>
        </w:trPr>
        <w:tc>
          <w:tcPr>
            <w:tcW w:w="157" w:type="dxa"/>
            <w:tcBorders>
              <w:top w:val="nil"/>
              <w:left w:val="nil"/>
              <w:bottom w:val="nil"/>
              <w:right w:val="nil"/>
            </w:tcBorders>
            <w:shd w:val="clear" w:color="auto" w:fill="auto"/>
            <w:noWrap/>
            <w:vAlign w:val="bottom"/>
            <w:hideMark/>
          </w:tcPr>
          <w:p w14:paraId="7C9626ED" w14:textId="77777777" w:rsidR="00095993" w:rsidRPr="00095993" w:rsidRDefault="00095993">
            <w:pPr>
              <w:rPr>
                <w:sz w:val="16"/>
                <w:szCs w:val="16"/>
              </w:rPr>
            </w:pPr>
          </w:p>
        </w:tc>
        <w:tc>
          <w:tcPr>
            <w:tcW w:w="3599" w:type="dxa"/>
            <w:tcBorders>
              <w:top w:val="nil"/>
              <w:left w:val="nil"/>
              <w:bottom w:val="nil"/>
              <w:right w:val="nil"/>
            </w:tcBorders>
            <w:shd w:val="clear" w:color="auto" w:fill="auto"/>
            <w:noWrap/>
            <w:vAlign w:val="bottom"/>
            <w:hideMark/>
          </w:tcPr>
          <w:p w14:paraId="276045A4" w14:textId="77777777" w:rsidR="00095993" w:rsidRPr="00095993" w:rsidRDefault="00095993">
            <w:pPr>
              <w:rPr>
                <w:sz w:val="16"/>
                <w:szCs w:val="16"/>
              </w:rPr>
            </w:pPr>
          </w:p>
        </w:tc>
        <w:tc>
          <w:tcPr>
            <w:tcW w:w="2164" w:type="dxa"/>
            <w:tcBorders>
              <w:top w:val="nil"/>
              <w:left w:val="nil"/>
              <w:bottom w:val="nil"/>
              <w:right w:val="nil"/>
            </w:tcBorders>
            <w:shd w:val="clear" w:color="auto" w:fill="auto"/>
            <w:noWrap/>
            <w:vAlign w:val="bottom"/>
            <w:hideMark/>
          </w:tcPr>
          <w:p w14:paraId="335C5BA7" w14:textId="77777777" w:rsidR="00095993" w:rsidRPr="00095993" w:rsidRDefault="00095993">
            <w:pPr>
              <w:rPr>
                <w:sz w:val="16"/>
                <w:szCs w:val="16"/>
              </w:rPr>
            </w:pPr>
          </w:p>
        </w:tc>
        <w:tc>
          <w:tcPr>
            <w:tcW w:w="1080" w:type="dxa"/>
            <w:tcBorders>
              <w:top w:val="nil"/>
              <w:left w:val="nil"/>
              <w:bottom w:val="nil"/>
              <w:right w:val="nil"/>
            </w:tcBorders>
            <w:shd w:val="clear" w:color="auto" w:fill="auto"/>
            <w:noWrap/>
            <w:vAlign w:val="bottom"/>
            <w:hideMark/>
          </w:tcPr>
          <w:p w14:paraId="7934DC8C"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7BFDE09D"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559EEDAE"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4D1115C9" w14:textId="77777777" w:rsidR="00095993" w:rsidRPr="00095993" w:rsidRDefault="00095993">
            <w:pPr>
              <w:rPr>
                <w:sz w:val="16"/>
                <w:szCs w:val="16"/>
              </w:rPr>
            </w:pPr>
          </w:p>
        </w:tc>
      </w:tr>
      <w:tr w:rsidR="00095993" w:rsidRPr="00095993" w14:paraId="09D5F338" w14:textId="77777777" w:rsidTr="00095993">
        <w:trPr>
          <w:trHeight w:val="255"/>
          <w:jc w:val="center"/>
        </w:trPr>
        <w:tc>
          <w:tcPr>
            <w:tcW w:w="157" w:type="dxa"/>
            <w:tcBorders>
              <w:top w:val="nil"/>
              <w:left w:val="nil"/>
              <w:bottom w:val="nil"/>
              <w:right w:val="nil"/>
            </w:tcBorders>
            <w:shd w:val="clear" w:color="auto" w:fill="auto"/>
            <w:noWrap/>
            <w:vAlign w:val="bottom"/>
            <w:hideMark/>
          </w:tcPr>
          <w:p w14:paraId="241FC31F" w14:textId="77777777" w:rsidR="00095993" w:rsidRPr="00095993" w:rsidRDefault="00095993">
            <w:pPr>
              <w:rPr>
                <w:sz w:val="16"/>
                <w:szCs w:val="16"/>
              </w:rPr>
            </w:pPr>
          </w:p>
        </w:tc>
        <w:tc>
          <w:tcPr>
            <w:tcW w:w="6843" w:type="dxa"/>
            <w:gridSpan w:val="3"/>
            <w:tcBorders>
              <w:top w:val="nil"/>
              <w:left w:val="nil"/>
              <w:bottom w:val="nil"/>
              <w:right w:val="nil"/>
            </w:tcBorders>
            <w:shd w:val="clear" w:color="auto" w:fill="auto"/>
            <w:noWrap/>
            <w:vAlign w:val="bottom"/>
            <w:hideMark/>
          </w:tcPr>
          <w:p w14:paraId="718D4C6F" w14:textId="77777777" w:rsidR="00095993" w:rsidRPr="00095993" w:rsidRDefault="00095993">
            <w:pPr>
              <w:rPr>
                <w:b/>
                <w:bCs/>
                <w:sz w:val="16"/>
                <w:szCs w:val="16"/>
              </w:rPr>
            </w:pPr>
            <w:r w:rsidRPr="00095993">
              <w:rPr>
                <w:b/>
                <w:bCs/>
                <w:sz w:val="16"/>
                <w:szCs w:val="16"/>
              </w:rPr>
              <w:t>IL CAPITALE PARI AD EURO 178.605,05 E' STATO COSI' RIPARTITO:</w:t>
            </w:r>
          </w:p>
        </w:tc>
        <w:tc>
          <w:tcPr>
            <w:tcW w:w="960" w:type="dxa"/>
            <w:tcBorders>
              <w:top w:val="nil"/>
              <w:left w:val="nil"/>
              <w:bottom w:val="nil"/>
              <w:right w:val="nil"/>
            </w:tcBorders>
            <w:shd w:val="clear" w:color="auto" w:fill="auto"/>
            <w:noWrap/>
            <w:vAlign w:val="bottom"/>
            <w:hideMark/>
          </w:tcPr>
          <w:p w14:paraId="54BA25CD" w14:textId="77777777" w:rsidR="00095993" w:rsidRPr="00095993" w:rsidRDefault="00095993">
            <w:pPr>
              <w:rPr>
                <w:b/>
                <w:bCs/>
                <w:sz w:val="16"/>
                <w:szCs w:val="16"/>
              </w:rPr>
            </w:pPr>
          </w:p>
        </w:tc>
        <w:tc>
          <w:tcPr>
            <w:tcW w:w="960" w:type="dxa"/>
            <w:tcBorders>
              <w:top w:val="nil"/>
              <w:left w:val="nil"/>
              <w:bottom w:val="nil"/>
              <w:right w:val="nil"/>
            </w:tcBorders>
            <w:shd w:val="clear" w:color="auto" w:fill="auto"/>
            <w:noWrap/>
            <w:vAlign w:val="bottom"/>
            <w:hideMark/>
          </w:tcPr>
          <w:p w14:paraId="0448FD79"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7F30AFD1" w14:textId="77777777" w:rsidR="00095993" w:rsidRPr="00095993" w:rsidRDefault="00095993">
            <w:pPr>
              <w:rPr>
                <w:sz w:val="16"/>
                <w:szCs w:val="16"/>
              </w:rPr>
            </w:pPr>
          </w:p>
        </w:tc>
      </w:tr>
      <w:tr w:rsidR="00095993" w:rsidRPr="00095993" w14:paraId="62E0CD67" w14:textId="77777777" w:rsidTr="00095993">
        <w:trPr>
          <w:trHeight w:val="255"/>
          <w:jc w:val="center"/>
        </w:trPr>
        <w:tc>
          <w:tcPr>
            <w:tcW w:w="157" w:type="dxa"/>
            <w:tcBorders>
              <w:top w:val="nil"/>
              <w:left w:val="nil"/>
              <w:bottom w:val="nil"/>
              <w:right w:val="nil"/>
            </w:tcBorders>
            <w:shd w:val="clear" w:color="auto" w:fill="auto"/>
            <w:noWrap/>
            <w:vAlign w:val="bottom"/>
            <w:hideMark/>
          </w:tcPr>
          <w:p w14:paraId="6FE05C6B" w14:textId="77777777" w:rsidR="00095993" w:rsidRPr="00095993" w:rsidRDefault="00095993">
            <w:pPr>
              <w:rPr>
                <w:sz w:val="16"/>
                <w:szCs w:val="16"/>
              </w:rPr>
            </w:pPr>
          </w:p>
        </w:tc>
        <w:tc>
          <w:tcPr>
            <w:tcW w:w="9723" w:type="dxa"/>
            <w:gridSpan w:val="6"/>
            <w:tcBorders>
              <w:top w:val="nil"/>
              <w:left w:val="nil"/>
              <w:bottom w:val="nil"/>
              <w:right w:val="nil"/>
            </w:tcBorders>
            <w:shd w:val="clear" w:color="auto" w:fill="auto"/>
            <w:noWrap/>
            <w:vAlign w:val="bottom"/>
            <w:hideMark/>
          </w:tcPr>
          <w:p w14:paraId="0D46741A" w14:textId="77777777" w:rsidR="00095993" w:rsidRPr="00095993" w:rsidRDefault="00095993">
            <w:pPr>
              <w:rPr>
                <w:b/>
                <w:bCs/>
                <w:sz w:val="16"/>
                <w:szCs w:val="16"/>
              </w:rPr>
            </w:pPr>
            <w:r w:rsidRPr="00095993">
              <w:rPr>
                <w:b/>
                <w:bCs/>
                <w:sz w:val="16"/>
                <w:szCs w:val="16"/>
              </w:rPr>
              <w:t>POLIBA= DEBITO PARI AD EURO 151.690 MENO BONIFICO EFFETTUATO PER EURO 124.994</w:t>
            </w:r>
          </w:p>
        </w:tc>
      </w:tr>
      <w:tr w:rsidR="00095993" w:rsidRPr="00095993" w14:paraId="026B85E4" w14:textId="77777777" w:rsidTr="00095993">
        <w:trPr>
          <w:trHeight w:val="255"/>
          <w:jc w:val="center"/>
        </w:trPr>
        <w:tc>
          <w:tcPr>
            <w:tcW w:w="157" w:type="dxa"/>
            <w:tcBorders>
              <w:top w:val="nil"/>
              <w:left w:val="nil"/>
              <w:bottom w:val="nil"/>
              <w:right w:val="nil"/>
            </w:tcBorders>
            <w:shd w:val="clear" w:color="auto" w:fill="auto"/>
            <w:noWrap/>
            <w:vAlign w:val="bottom"/>
            <w:hideMark/>
          </w:tcPr>
          <w:p w14:paraId="6534DEF4" w14:textId="77777777" w:rsidR="00095993" w:rsidRPr="00095993" w:rsidRDefault="00095993">
            <w:pPr>
              <w:rPr>
                <w:b/>
                <w:bCs/>
                <w:sz w:val="16"/>
                <w:szCs w:val="16"/>
              </w:rPr>
            </w:pPr>
          </w:p>
        </w:tc>
        <w:tc>
          <w:tcPr>
            <w:tcW w:w="5763" w:type="dxa"/>
            <w:gridSpan w:val="2"/>
            <w:tcBorders>
              <w:top w:val="nil"/>
              <w:left w:val="nil"/>
              <w:bottom w:val="nil"/>
              <w:right w:val="nil"/>
            </w:tcBorders>
            <w:shd w:val="clear" w:color="auto" w:fill="auto"/>
            <w:noWrap/>
            <w:vAlign w:val="bottom"/>
            <w:hideMark/>
          </w:tcPr>
          <w:p w14:paraId="385A1E1E" w14:textId="77777777" w:rsidR="00095993" w:rsidRPr="00095993" w:rsidRDefault="00095993">
            <w:pPr>
              <w:rPr>
                <w:b/>
                <w:bCs/>
                <w:sz w:val="16"/>
                <w:szCs w:val="16"/>
              </w:rPr>
            </w:pPr>
            <w:r w:rsidRPr="00095993">
              <w:rPr>
                <w:b/>
                <w:bCs/>
                <w:sz w:val="16"/>
                <w:szCs w:val="16"/>
              </w:rPr>
              <w:t>UNICT= DEBITO MAI RIMBORSATO</w:t>
            </w:r>
          </w:p>
        </w:tc>
        <w:tc>
          <w:tcPr>
            <w:tcW w:w="1080" w:type="dxa"/>
            <w:tcBorders>
              <w:top w:val="nil"/>
              <w:left w:val="nil"/>
              <w:bottom w:val="nil"/>
              <w:right w:val="nil"/>
            </w:tcBorders>
            <w:shd w:val="clear" w:color="auto" w:fill="auto"/>
            <w:noWrap/>
            <w:vAlign w:val="bottom"/>
            <w:hideMark/>
          </w:tcPr>
          <w:p w14:paraId="744238D1" w14:textId="77777777" w:rsidR="00095993" w:rsidRPr="00095993" w:rsidRDefault="00095993">
            <w:pPr>
              <w:rPr>
                <w:b/>
                <w:bCs/>
                <w:sz w:val="16"/>
                <w:szCs w:val="16"/>
              </w:rPr>
            </w:pPr>
          </w:p>
        </w:tc>
        <w:tc>
          <w:tcPr>
            <w:tcW w:w="960" w:type="dxa"/>
            <w:tcBorders>
              <w:top w:val="nil"/>
              <w:left w:val="nil"/>
              <w:bottom w:val="nil"/>
              <w:right w:val="nil"/>
            </w:tcBorders>
            <w:shd w:val="clear" w:color="auto" w:fill="auto"/>
            <w:noWrap/>
            <w:vAlign w:val="bottom"/>
            <w:hideMark/>
          </w:tcPr>
          <w:p w14:paraId="2B8A948D"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7E71AAFA"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69B93D24" w14:textId="77777777" w:rsidR="00095993" w:rsidRPr="00095993" w:rsidRDefault="00095993">
            <w:pPr>
              <w:rPr>
                <w:sz w:val="16"/>
                <w:szCs w:val="16"/>
              </w:rPr>
            </w:pPr>
          </w:p>
        </w:tc>
      </w:tr>
      <w:tr w:rsidR="00095993" w:rsidRPr="00095993" w14:paraId="08FE006A" w14:textId="77777777" w:rsidTr="00095993">
        <w:trPr>
          <w:trHeight w:val="255"/>
          <w:jc w:val="center"/>
        </w:trPr>
        <w:tc>
          <w:tcPr>
            <w:tcW w:w="157" w:type="dxa"/>
            <w:tcBorders>
              <w:top w:val="nil"/>
              <w:left w:val="nil"/>
              <w:bottom w:val="nil"/>
              <w:right w:val="nil"/>
            </w:tcBorders>
            <w:shd w:val="clear" w:color="auto" w:fill="auto"/>
            <w:noWrap/>
            <w:vAlign w:val="bottom"/>
            <w:hideMark/>
          </w:tcPr>
          <w:p w14:paraId="71FC404F" w14:textId="77777777" w:rsidR="00095993" w:rsidRPr="00095993" w:rsidRDefault="00095993">
            <w:pPr>
              <w:rPr>
                <w:sz w:val="16"/>
                <w:szCs w:val="16"/>
              </w:rPr>
            </w:pPr>
          </w:p>
        </w:tc>
        <w:tc>
          <w:tcPr>
            <w:tcW w:w="5763" w:type="dxa"/>
            <w:gridSpan w:val="2"/>
            <w:tcBorders>
              <w:top w:val="nil"/>
              <w:left w:val="nil"/>
              <w:bottom w:val="nil"/>
              <w:right w:val="nil"/>
            </w:tcBorders>
            <w:shd w:val="clear" w:color="auto" w:fill="auto"/>
            <w:noWrap/>
            <w:vAlign w:val="bottom"/>
            <w:hideMark/>
          </w:tcPr>
          <w:p w14:paraId="753C17A6" w14:textId="77777777" w:rsidR="00095993" w:rsidRPr="00095993" w:rsidRDefault="00095993">
            <w:pPr>
              <w:rPr>
                <w:b/>
                <w:bCs/>
                <w:sz w:val="16"/>
                <w:szCs w:val="16"/>
              </w:rPr>
            </w:pPr>
            <w:r w:rsidRPr="00095993">
              <w:rPr>
                <w:b/>
                <w:bCs/>
                <w:sz w:val="16"/>
                <w:szCs w:val="16"/>
              </w:rPr>
              <w:t xml:space="preserve">MIT= RESTANTE PARTE DI CAPITALE </w:t>
            </w:r>
          </w:p>
        </w:tc>
        <w:tc>
          <w:tcPr>
            <w:tcW w:w="1080" w:type="dxa"/>
            <w:tcBorders>
              <w:top w:val="nil"/>
              <w:left w:val="nil"/>
              <w:bottom w:val="nil"/>
              <w:right w:val="nil"/>
            </w:tcBorders>
            <w:shd w:val="clear" w:color="auto" w:fill="auto"/>
            <w:noWrap/>
            <w:vAlign w:val="bottom"/>
            <w:hideMark/>
          </w:tcPr>
          <w:p w14:paraId="1D64434D" w14:textId="77777777" w:rsidR="00095993" w:rsidRPr="00095993" w:rsidRDefault="00095993">
            <w:pPr>
              <w:rPr>
                <w:b/>
                <w:bCs/>
                <w:sz w:val="16"/>
                <w:szCs w:val="16"/>
              </w:rPr>
            </w:pPr>
          </w:p>
        </w:tc>
        <w:tc>
          <w:tcPr>
            <w:tcW w:w="960" w:type="dxa"/>
            <w:tcBorders>
              <w:top w:val="nil"/>
              <w:left w:val="nil"/>
              <w:bottom w:val="nil"/>
              <w:right w:val="nil"/>
            </w:tcBorders>
            <w:shd w:val="clear" w:color="auto" w:fill="auto"/>
            <w:noWrap/>
            <w:vAlign w:val="bottom"/>
            <w:hideMark/>
          </w:tcPr>
          <w:p w14:paraId="2A76AE86"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26122472" w14:textId="77777777" w:rsidR="00095993" w:rsidRPr="00095993" w:rsidRDefault="00095993">
            <w:pPr>
              <w:rPr>
                <w:sz w:val="16"/>
                <w:szCs w:val="16"/>
              </w:rPr>
            </w:pPr>
          </w:p>
        </w:tc>
        <w:tc>
          <w:tcPr>
            <w:tcW w:w="960" w:type="dxa"/>
            <w:tcBorders>
              <w:top w:val="nil"/>
              <w:left w:val="nil"/>
              <w:bottom w:val="nil"/>
              <w:right w:val="nil"/>
            </w:tcBorders>
            <w:shd w:val="clear" w:color="auto" w:fill="auto"/>
            <w:noWrap/>
            <w:vAlign w:val="bottom"/>
            <w:hideMark/>
          </w:tcPr>
          <w:p w14:paraId="210CF41F" w14:textId="77777777" w:rsidR="00095993" w:rsidRPr="00095993" w:rsidRDefault="00095993">
            <w:pPr>
              <w:rPr>
                <w:sz w:val="16"/>
                <w:szCs w:val="16"/>
              </w:rPr>
            </w:pPr>
          </w:p>
        </w:tc>
      </w:tr>
    </w:tbl>
    <w:p w14:paraId="13628A00" w14:textId="77777777" w:rsidR="00095993" w:rsidRDefault="00095993" w:rsidP="001503E0">
      <w:pPr>
        <w:pStyle w:val="Paragrafoelenco"/>
        <w:ind w:left="0"/>
        <w:jc w:val="both"/>
        <w:rPr>
          <w:sz w:val="22"/>
          <w:szCs w:val="22"/>
        </w:rPr>
      </w:pPr>
    </w:p>
    <w:p w14:paraId="4654CAE9" w14:textId="77777777" w:rsidR="00095993" w:rsidRDefault="00095993" w:rsidP="001503E0">
      <w:pPr>
        <w:pStyle w:val="Paragrafoelenco"/>
        <w:ind w:left="0"/>
        <w:jc w:val="both"/>
        <w:rPr>
          <w:sz w:val="22"/>
          <w:szCs w:val="22"/>
        </w:rPr>
      </w:pPr>
    </w:p>
    <w:p w14:paraId="3DF92D3A" w14:textId="77777777" w:rsidR="00095993" w:rsidRDefault="00095993" w:rsidP="001503E0">
      <w:pPr>
        <w:pStyle w:val="Paragrafoelenco"/>
        <w:ind w:left="0"/>
        <w:jc w:val="both"/>
        <w:rPr>
          <w:sz w:val="22"/>
          <w:szCs w:val="22"/>
        </w:rPr>
      </w:pPr>
    </w:p>
    <w:p w14:paraId="1B48E915" w14:textId="77777777" w:rsidR="00095993" w:rsidRDefault="00095993" w:rsidP="001503E0">
      <w:pPr>
        <w:pStyle w:val="Paragrafoelenco"/>
        <w:ind w:left="0"/>
        <w:jc w:val="both"/>
        <w:rPr>
          <w:sz w:val="22"/>
          <w:szCs w:val="22"/>
        </w:rPr>
      </w:pPr>
    </w:p>
    <w:p w14:paraId="57228A64" w14:textId="77777777" w:rsidR="00095993" w:rsidRDefault="00095993" w:rsidP="001503E0">
      <w:pPr>
        <w:pStyle w:val="Paragrafoelenco"/>
        <w:ind w:left="0"/>
        <w:jc w:val="both"/>
        <w:rPr>
          <w:sz w:val="22"/>
          <w:szCs w:val="22"/>
        </w:rPr>
      </w:pPr>
    </w:p>
    <w:p w14:paraId="63240E45" w14:textId="77777777" w:rsidR="00095993" w:rsidRDefault="00095993" w:rsidP="001503E0">
      <w:pPr>
        <w:pStyle w:val="Paragrafoelenco"/>
        <w:ind w:left="0"/>
        <w:jc w:val="both"/>
        <w:rPr>
          <w:sz w:val="22"/>
          <w:szCs w:val="22"/>
        </w:rPr>
      </w:pPr>
    </w:p>
    <w:p w14:paraId="79445523" w14:textId="77777777" w:rsidR="00095993" w:rsidRDefault="00095993" w:rsidP="001503E0">
      <w:pPr>
        <w:pStyle w:val="Paragrafoelenco"/>
        <w:ind w:left="0"/>
        <w:jc w:val="both"/>
        <w:rPr>
          <w:sz w:val="22"/>
          <w:szCs w:val="22"/>
        </w:rPr>
      </w:pPr>
    </w:p>
    <w:p w14:paraId="4D832B61" w14:textId="77777777" w:rsidR="00095993" w:rsidRDefault="00095993" w:rsidP="001503E0">
      <w:pPr>
        <w:pStyle w:val="Paragrafoelenco"/>
        <w:ind w:left="0"/>
        <w:jc w:val="both"/>
        <w:rPr>
          <w:sz w:val="22"/>
          <w:szCs w:val="22"/>
        </w:rPr>
      </w:pPr>
    </w:p>
    <w:p w14:paraId="3C241842" w14:textId="77777777" w:rsidR="00095993" w:rsidRDefault="00095993" w:rsidP="001503E0">
      <w:pPr>
        <w:pStyle w:val="Paragrafoelenco"/>
        <w:ind w:left="0"/>
        <w:jc w:val="both"/>
        <w:rPr>
          <w:sz w:val="22"/>
          <w:szCs w:val="22"/>
        </w:rPr>
      </w:pPr>
    </w:p>
    <w:p w14:paraId="4FC364A8" w14:textId="77777777" w:rsidR="00095993" w:rsidRPr="00095993" w:rsidRDefault="00095993" w:rsidP="00095993">
      <w:pPr>
        <w:pStyle w:val="Paragrafoelenco"/>
        <w:ind w:left="0"/>
        <w:jc w:val="center"/>
        <w:rPr>
          <w:b/>
          <w:sz w:val="28"/>
          <w:szCs w:val="28"/>
        </w:rPr>
      </w:pPr>
      <w:r w:rsidRPr="00095993">
        <w:rPr>
          <w:b/>
          <w:sz w:val="28"/>
          <w:szCs w:val="28"/>
        </w:rPr>
        <w:lastRenderedPageBreak/>
        <w:t>Anno 2015</w:t>
      </w:r>
    </w:p>
    <w:tbl>
      <w:tblPr>
        <w:tblW w:w="7860" w:type="dxa"/>
        <w:tblLayout w:type="fixed"/>
        <w:tblCellMar>
          <w:left w:w="70" w:type="dxa"/>
          <w:right w:w="70" w:type="dxa"/>
        </w:tblCellMar>
        <w:tblLook w:val="04A0" w:firstRow="1" w:lastRow="0" w:firstColumn="1" w:lastColumn="0" w:noHBand="0" w:noVBand="1"/>
      </w:tblPr>
      <w:tblGrid>
        <w:gridCol w:w="2147"/>
        <w:gridCol w:w="1692"/>
        <w:gridCol w:w="1471"/>
        <w:gridCol w:w="1001"/>
        <w:gridCol w:w="1549"/>
      </w:tblGrid>
      <w:tr w:rsidR="001E2DBF" w:rsidRPr="001E2DBF" w14:paraId="1B39A203" w14:textId="77777777" w:rsidTr="00266EE3">
        <w:trPr>
          <w:trHeight w:val="870"/>
        </w:trPr>
        <w:tc>
          <w:tcPr>
            <w:tcW w:w="7860" w:type="dxa"/>
            <w:gridSpan w:val="5"/>
            <w:tcBorders>
              <w:top w:val="single" w:sz="4" w:space="0" w:color="auto"/>
              <w:left w:val="single" w:sz="4" w:space="0" w:color="auto"/>
              <w:bottom w:val="nil"/>
              <w:right w:val="single" w:sz="4" w:space="0" w:color="auto"/>
            </w:tcBorders>
            <w:shd w:val="clear" w:color="auto" w:fill="auto"/>
            <w:noWrap/>
            <w:vAlign w:val="center"/>
            <w:hideMark/>
          </w:tcPr>
          <w:p w14:paraId="15F96237" w14:textId="77777777" w:rsidR="001E2DBF" w:rsidRPr="001E2DBF" w:rsidRDefault="001E2DBF">
            <w:pPr>
              <w:jc w:val="center"/>
              <w:rPr>
                <w:rFonts w:ascii="Arial" w:hAnsi="Arial" w:cs="Arial"/>
                <w:b/>
                <w:bCs/>
                <w:sz w:val="18"/>
                <w:szCs w:val="18"/>
              </w:rPr>
            </w:pPr>
            <w:bookmarkStart w:id="2" w:name="RANGE!A1:E13"/>
            <w:r w:rsidRPr="001E2DBF">
              <w:rPr>
                <w:rFonts w:ascii="Arial" w:hAnsi="Arial" w:cs="Arial"/>
                <w:b/>
                <w:bCs/>
                <w:sz w:val="18"/>
                <w:szCs w:val="18"/>
              </w:rPr>
              <w:t>TABELLA N.1 - INTERESSI PASSIVI IVA - MPS</w:t>
            </w:r>
            <w:bookmarkEnd w:id="2"/>
          </w:p>
        </w:tc>
      </w:tr>
      <w:tr w:rsidR="001E2DBF" w:rsidRPr="001E2DBF" w14:paraId="72CEA728" w14:textId="77777777" w:rsidTr="00266EE3">
        <w:trPr>
          <w:trHeight w:val="2209"/>
        </w:trPr>
        <w:tc>
          <w:tcPr>
            <w:tcW w:w="2147" w:type="dxa"/>
            <w:vMerge w:val="restart"/>
            <w:tcBorders>
              <w:top w:val="single" w:sz="8" w:space="0" w:color="auto"/>
              <w:left w:val="single" w:sz="8" w:space="0" w:color="auto"/>
              <w:bottom w:val="single" w:sz="4" w:space="0" w:color="000000"/>
              <w:right w:val="single" w:sz="4" w:space="0" w:color="auto"/>
            </w:tcBorders>
            <w:shd w:val="clear" w:color="000000" w:fill="C4BD97"/>
            <w:noWrap/>
            <w:vAlign w:val="center"/>
            <w:hideMark/>
          </w:tcPr>
          <w:p w14:paraId="0D091241"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NODI</w:t>
            </w:r>
          </w:p>
        </w:tc>
        <w:tc>
          <w:tcPr>
            <w:tcW w:w="1692" w:type="dxa"/>
            <w:vMerge w:val="restart"/>
            <w:tcBorders>
              <w:top w:val="single" w:sz="8" w:space="0" w:color="auto"/>
              <w:left w:val="single" w:sz="4" w:space="0" w:color="auto"/>
              <w:bottom w:val="single" w:sz="4" w:space="0" w:color="000000"/>
              <w:right w:val="single" w:sz="4" w:space="0" w:color="auto"/>
            </w:tcBorders>
            <w:shd w:val="clear" w:color="000000" w:fill="C4BD97"/>
            <w:vAlign w:val="center"/>
            <w:hideMark/>
          </w:tcPr>
          <w:p w14:paraId="300DEDD4" w14:textId="77777777" w:rsidR="001E2DBF" w:rsidRPr="001E2DBF" w:rsidRDefault="001E2DBF">
            <w:pPr>
              <w:jc w:val="center"/>
              <w:rPr>
                <w:b/>
                <w:bCs/>
                <w:color w:val="000000"/>
                <w:sz w:val="18"/>
                <w:szCs w:val="18"/>
              </w:rPr>
            </w:pPr>
            <w:r w:rsidRPr="001E2DBF">
              <w:rPr>
                <w:b/>
                <w:bCs/>
                <w:color w:val="000000"/>
                <w:sz w:val="18"/>
                <w:szCs w:val="18"/>
              </w:rPr>
              <w:t>Socio beneficiario</w:t>
            </w:r>
          </w:p>
        </w:tc>
        <w:tc>
          <w:tcPr>
            <w:tcW w:w="2472" w:type="dxa"/>
            <w:gridSpan w:val="2"/>
            <w:tcBorders>
              <w:top w:val="single" w:sz="8" w:space="0" w:color="auto"/>
              <w:left w:val="nil"/>
              <w:bottom w:val="single" w:sz="4" w:space="0" w:color="auto"/>
              <w:right w:val="single" w:sz="8" w:space="0" w:color="000000"/>
            </w:tcBorders>
            <w:shd w:val="clear" w:color="000000" w:fill="E6B8B7"/>
            <w:vAlign w:val="center"/>
            <w:hideMark/>
          </w:tcPr>
          <w:p w14:paraId="2169A9EC" w14:textId="77777777" w:rsidR="001E2DBF" w:rsidRPr="001E2DBF" w:rsidRDefault="001E2DBF">
            <w:pPr>
              <w:jc w:val="center"/>
              <w:rPr>
                <w:b/>
                <w:bCs/>
                <w:color w:val="000000"/>
                <w:sz w:val="18"/>
                <w:szCs w:val="18"/>
              </w:rPr>
            </w:pPr>
            <w:r w:rsidRPr="001E2DBF">
              <w:rPr>
                <w:b/>
                <w:bCs/>
                <w:color w:val="000000"/>
                <w:sz w:val="18"/>
                <w:szCs w:val="18"/>
              </w:rPr>
              <w:t>Totale Iva progetto</w:t>
            </w:r>
          </w:p>
        </w:tc>
        <w:tc>
          <w:tcPr>
            <w:tcW w:w="1549" w:type="dxa"/>
            <w:tcBorders>
              <w:top w:val="single" w:sz="8" w:space="0" w:color="auto"/>
              <w:left w:val="nil"/>
              <w:bottom w:val="single" w:sz="4" w:space="0" w:color="auto"/>
              <w:right w:val="single" w:sz="4" w:space="0" w:color="auto"/>
            </w:tcBorders>
            <w:shd w:val="clear" w:color="000000" w:fill="D9D9D9"/>
            <w:vAlign w:val="center"/>
            <w:hideMark/>
          </w:tcPr>
          <w:p w14:paraId="6DA87648" w14:textId="77777777" w:rsidR="001E2DBF" w:rsidRPr="001E2DBF" w:rsidRDefault="001E2DBF">
            <w:pPr>
              <w:jc w:val="center"/>
              <w:rPr>
                <w:b/>
                <w:bCs/>
                <w:color w:val="000000"/>
                <w:sz w:val="18"/>
                <w:szCs w:val="18"/>
              </w:rPr>
            </w:pPr>
            <w:r w:rsidRPr="001E2DBF">
              <w:rPr>
                <w:b/>
                <w:bCs/>
                <w:color w:val="000000"/>
                <w:sz w:val="18"/>
                <w:szCs w:val="18"/>
              </w:rPr>
              <w:t>ANNO 2014</w:t>
            </w:r>
          </w:p>
        </w:tc>
      </w:tr>
      <w:tr w:rsidR="001E2DBF" w:rsidRPr="001E2DBF" w14:paraId="339FA13D" w14:textId="77777777" w:rsidTr="00266EE3">
        <w:trPr>
          <w:trHeight w:val="589"/>
        </w:trPr>
        <w:tc>
          <w:tcPr>
            <w:tcW w:w="2147" w:type="dxa"/>
            <w:vMerge/>
            <w:tcBorders>
              <w:top w:val="single" w:sz="8" w:space="0" w:color="auto"/>
              <w:left w:val="single" w:sz="8" w:space="0" w:color="auto"/>
              <w:bottom w:val="single" w:sz="4" w:space="0" w:color="000000"/>
              <w:right w:val="single" w:sz="4" w:space="0" w:color="auto"/>
            </w:tcBorders>
            <w:vAlign w:val="center"/>
            <w:hideMark/>
          </w:tcPr>
          <w:p w14:paraId="7CEFA53C" w14:textId="77777777" w:rsidR="001E2DBF" w:rsidRPr="001E2DBF" w:rsidRDefault="001E2DBF">
            <w:pPr>
              <w:rPr>
                <w:rFonts w:ascii="Arial" w:hAnsi="Arial" w:cs="Arial"/>
                <w:b/>
                <w:bCs/>
                <w:sz w:val="18"/>
                <w:szCs w:val="18"/>
              </w:rPr>
            </w:pPr>
          </w:p>
        </w:tc>
        <w:tc>
          <w:tcPr>
            <w:tcW w:w="1692" w:type="dxa"/>
            <w:vMerge/>
            <w:tcBorders>
              <w:top w:val="single" w:sz="8" w:space="0" w:color="auto"/>
              <w:left w:val="single" w:sz="4" w:space="0" w:color="auto"/>
              <w:bottom w:val="single" w:sz="4" w:space="0" w:color="000000"/>
              <w:right w:val="single" w:sz="4" w:space="0" w:color="auto"/>
            </w:tcBorders>
            <w:vAlign w:val="center"/>
            <w:hideMark/>
          </w:tcPr>
          <w:p w14:paraId="10A2EACE" w14:textId="77777777" w:rsidR="001E2DBF" w:rsidRPr="001E2DBF" w:rsidRDefault="001E2DBF">
            <w:pPr>
              <w:rPr>
                <w:b/>
                <w:bCs/>
                <w:color w:val="000000"/>
                <w:sz w:val="18"/>
                <w:szCs w:val="18"/>
              </w:rPr>
            </w:pPr>
          </w:p>
        </w:tc>
        <w:tc>
          <w:tcPr>
            <w:tcW w:w="1471" w:type="dxa"/>
            <w:tcBorders>
              <w:top w:val="nil"/>
              <w:left w:val="nil"/>
              <w:bottom w:val="single" w:sz="4" w:space="0" w:color="auto"/>
              <w:right w:val="single" w:sz="4" w:space="0" w:color="auto"/>
            </w:tcBorders>
            <w:shd w:val="clear" w:color="000000" w:fill="E6B8B7"/>
            <w:vAlign w:val="center"/>
            <w:hideMark/>
          </w:tcPr>
          <w:p w14:paraId="5516ABFD" w14:textId="77777777" w:rsidR="001E2DBF" w:rsidRPr="001E2DBF" w:rsidRDefault="001E2DBF">
            <w:pPr>
              <w:jc w:val="center"/>
              <w:rPr>
                <w:b/>
                <w:bCs/>
                <w:color w:val="000000"/>
                <w:sz w:val="18"/>
                <w:szCs w:val="18"/>
              </w:rPr>
            </w:pPr>
            <w:r w:rsidRPr="001E2DBF">
              <w:rPr>
                <w:b/>
                <w:bCs/>
                <w:color w:val="000000"/>
                <w:sz w:val="18"/>
                <w:szCs w:val="18"/>
              </w:rPr>
              <w:t>Importo</w:t>
            </w:r>
          </w:p>
        </w:tc>
        <w:tc>
          <w:tcPr>
            <w:tcW w:w="1001" w:type="dxa"/>
            <w:tcBorders>
              <w:top w:val="nil"/>
              <w:left w:val="nil"/>
              <w:bottom w:val="single" w:sz="4" w:space="0" w:color="auto"/>
              <w:right w:val="single" w:sz="8" w:space="0" w:color="auto"/>
            </w:tcBorders>
            <w:shd w:val="clear" w:color="000000" w:fill="E6B8B7"/>
            <w:vAlign w:val="center"/>
            <w:hideMark/>
          </w:tcPr>
          <w:p w14:paraId="61D0E9DE" w14:textId="77777777" w:rsidR="001E2DBF" w:rsidRPr="001E2DBF" w:rsidRDefault="001E2DBF">
            <w:pPr>
              <w:jc w:val="center"/>
              <w:rPr>
                <w:b/>
                <w:bCs/>
                <w:color w:val="000000"/>
                <w:sz w:val="18"/>
                <w:szCs w:val="18"/>
              </w:rPr>
            </w:pPr>
            <w:r w:rsidRPr="001E2DBF">
              <w:rPr>
                <w:b/>
                <w:bCs/>
                <w:color w:val="000000"/>
                <w:sz w:val="18"/>
                <w:szCs w:val="18"/>
              </w:rPr>
              <w:t>%</w:t>
            </w:r>
          </w:p>
        </w:tc>
        <w:tc>
          <w:tcPr>
            <w:tcW w:w="1549" w:type="dxa"/>
            <w:tcBorders>
              <w:top w:val="nil"/>
              <w:left w:val="nil"/>
              <w:bottom w:val="single" w:sz="4" w:space="0" w:color="auto"/>
              <w:right w:val="single" w:sz="4" w:space="0" w:color="auto"/>
            </w:tcBorders>
            <w:shd w:val="clear" w:color="000000" w:fill="D9D9D9"/>
            <w:vAlign w:val="center"/>
            <w:hideMark/>
          </w:tcPr>
          <w:p w14:paraId="26A8C523" w14:textId="77777777" w:rsidR="001E2DBF" w:rsidRPr="001E2DBF" w:rsidRDefault="001E2DBF">
            <w:pPr>
              <w:rPr>
                <w:b/>
                <w:bCs/>
                <w:sz w:val="18"/>
                <w:szCs w:val="18"/>
              </w:rPr>
            </w:pPr>
            <w:r w:rsidRPr="001E2DBF">
              <w:rPr>
                <w:b/>
                <w:bCs/>
                <w:sz w:val="18"/>
                <w:szCs w:val="18"/>
              </w:rPr>
              <w:t xml:space="preserve">           23.297,02 </w:t>
            </w:r>
          </w:p>
        </w:tc>
      </w:tr>
      <w:tr w:rsidR="001E2DBF" w:rsidRPr="001E2DBF" w14:paraId="50F4A60B" w14:textId="77777777" w:rsidTr="00266EE3">
        <w:trPr>
          <w:trHeight w:val="465"/>
        </w:trPr>
        <w:tc>
          <w:tcPr>
            <w:tcW w:w="2147" w:type="dxa"/>
            <w:vMerge w:val="restart"/>
            <w:tcBorders>
              <w:top w:val="nil"/>
              <w:left w:val="single" w:sz="8" w:space="0" w:color="auto"/>
              <w:bottom w:val="single" w:sz="4" w:space="0" w:color="auto"/>
              <w:right w:val="single" w:sz="4" w:space="0" w:color="auto"/>
            </w:tcBorders>
            <w:shd w:val="clear" w:color="000000" w:fill="C4BD97"/>
            <w:noWrap/>
            <w:vAlign w:val="center"/>
            <w:hideMark/>
          </w:tcPr>
          <w:p w14:paraId="0DF96C9E" w14:textId="77777777" w:rsidR="001E2DBF" w:rsidRPr="001E2DBF" w:rsidRDefault="001E2DBF">
            <w:pPr>
              <w:rPr>
                <w:rFonts w:ascii="Arial" w:hAnsi="Arial" w:cs="Arial"/>
                <w:b/>
                <w:bCs/>
                <w:sz w:val="18"/>
                <w:szCs w:val="18"/>
              </w:rPr>
            </w:pPr>
            <w:r w:rsidRPr="001E2DBF">
              <w:rPr>
                <w:rFonts w:ascii="Arial" w:hAnsi="Arial" w:cs="Arial"/>
                <w:b/>
                <w:bCs/>
                <w:sz w:val="18"/>
                <w:szCs w:val="18"/>
              </w:rPr>
              <w:t>Nodo  Sicilia</w:t>
            </w:r>
          </w:p>
        </w:tc>
        <w:tc>
          <w:tcPr>
            <w:tcW w:w="1692" w:type="dxa"/>
            <w:tcBorders>
              <w:top w:val="nil"/>
              <w:left w:val="nil"/>
              <w:bottom w:val="single" w:sz="4" w:space="0" w:color="auto"/>
              <w:right w:val="single" w:sz="4" w:space="0" w:color="auto"/>
            </w:tcBorders>
            <w:shd w:val="clear" w:color="000000" w:fill="FDE9D9"/>
            <w:noWrap/>
            <w:vAlign w:val="center"/>
            <w:hideMark/>
          </w:tcPr>
          <w:p w14:paraId="34C89981"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Unime</w:t>
            </w:r>
          </w:p>
        </w:tc>
        <w:tc>
          <w:tcPr>
            <w:tcW w:w="1471" w:type="dxa"/>
            <w:tcBorders>
              <w:top w:val="nil"/>
              <w:left w:val="nil"/>
              <w:bottom w:val="single" w:sz="4" w:space="0" w:color="auto"/>
              <w:right w:val="single" w:sz="4" w:space="0" w:color="auto"/>
            </w:tcBorders>
            <w:shd w:val="clear" w:color="000000" w:fill="FDE9D9"/>
            <w:noWrap/>
            <w:vAlign w:val="center"/>
            <w:hideMark/>
          </w:tcPr>
          <w:p w14:paraId="0EB5B4DF"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 xml:space="preserve">         449.970 </w:t>
            </w:r>
          </w:p>
        </w:tc>
        <w:tc>
          <w:tcPr>
            <w:tcW w:w="1001" w:type="dxa"/>
            <w:tcBorders>
              <w:top w:val="nil"/>
              <w:left w:val="nil"/>
              <w:bottom w:val="single" w:sz="4" w:space="0" w:color="auto"/>
              <w:right w:val="single" w:sz="8" w:space="0" w:color="auto"/>
            </w:tcBorders>
            <w:shd w:val="clear" w:color="000000" w:fill="FDE9D9"/>
            <w:noWrap/>
            <w:vAlign w:val="center"/>
            <w:hideMark/>
          </w:tcPr>
          <w:p w14:paraId="6BE87BAB"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30,00%</w:t>
            </w:r>
          </w:p>
        </w:tc>
        <w:tc>
          <w:tcPr>
            <w:tcW w:w="1549" w:type="dxa"/>
            <w:tcBorders>
              <w:top w:val="nil"/>
              <w:left w:val="nil"/>
              <w:bottom w:val="single" w:sz="4" w:space="0" w:color="auto"/>
              <w:right w:val="single" w:sz="4" w:space="0" w:color="auto"/>
            </w:tcBorders>
            <w:shd w:val="clear" w:color="000000" w:fill="FDE9D9"/>
            <w:noWrap/>
            <w:vAlign w:val="center"/>
            <w:hideMark/>
          </w:tcPr>
          <w:p w14:paraId="50DD32DA"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6.989</w:t>
            </w:r>
          </w:p>
        </w:tc>
      </w:tr>
      <w:tr w:rsidR="001E2DBF" w:rsidRPr="001E2DBF" w14:paraId="4BE25D97" w14:textId="77777777" w:rsidTr="00266EE3">
        <w:trPr>
          <w:trHeight w:val="465"/>
        </w:trPr>
        <w:tc>
          <w:tcPr>
            <w:tcW w:w="2147" w:type="dxa"/>
            <w:vMerge/>
            <w:tcBorders>
              <w:top w:val="nil"/>
              <w:left w:val="single" w:sz="8" w:space="0" w:color="auto"/>
              <w:bottom w:val="single" w:sz="4" w:space="0" w:color="auto"/>
              <w:right w:val="single" w:sz="4" w:space="0" w:color="auto"/>
            </w:tcBorders>
            <w:vAlign w:val="center"/>
            <w:hideMark/>
          </w:tcPr>
          <w:p w14:paraId="5492CD76" w14:textId="77777777" w:rsidR="001E2DBF" w:rsidRPr="001E2DBF" w:rsidRDefault="001E2DBF">
            <w:pPr>
              <w:rPr>
                <w:rFonts w:ascii="Arial" w:hAnsi="Arial" w:cs="Arial"/>
                <w:b/>
                <w:bCs/>
                <w:sz w:val="18"/>
                <w:szCs w:val="18"/>
              </w:rPr>
            </w:pPr>
          </w:p>
        </w:tc>
        <w:tc>
          <w:tcPr>
            <w:tcW w:w="1692" w:type="dxa"/>
            <w:tcBorders>
              <w:top w:val="nil"/>
              <w:left w:val="nil"/>
              <w:bottom w:val="single" w:sz="4" w:space="0" w:color="auto"/>
              <w:right w:val="single" w:sz="4" w:space="0" w:color="auto"/>
            </w:tcBorders>
            <w:shd w:val="clear" w:color="000000" w:fill="DAEEF3"/>
            <w:noWrap/>
            <w:vAlign w:val="center"/>
            <w:hideMark/>
          </w:tcPr>
          <w:p w14:paraId="1EE0FD10"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Unict</w:t>
            </w:r>
          </w:p>
        </w:tc>
        <w:tc>
          <w:tcPr>
            <w:tcW w:w="1471" w:type="dxa"/>
            <w:tcBorders>
              <w:top w:val="nil"/>
              <w:left w:val="nil"/>
              <w:bottom w:val="single" w:sz="4" w:space="0" w:color="auto"/>
              <w:right w:val="single" w:sz="4" w:space="0" w:color="auto"/>
            </w:tcBorders>
            <w:shd w:val="clear" w:color="000000" w:fill="DAEEF3"/>
            <w:noWrap/>
            <w:vAlign w:val="center"/>
            <w:hideMark/>
          </w:tcPr>
          <w:p w14:paraId="38591672"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 xml:space="preserve">           52.169 </w:t>
            </w:r>
          </w:p>
        </w:tc>
        <w:tc>
          <w:tcPr>
            <w:tcW w:w="1001" w:type="dxa"/>
            <w:tcBorders>
              <w:top w:val="nil"/>
              <w:left w:val="nil"/>
              <w:bottom w:val="single" w:sz="4" w:space="0" w:color="auto"/>
              <w:right w:val="single" w:sz="8" w:space="0" w:color="auto"/>
            </w:tcBorders>
            <w:shd w:val="clear" w:color="000000" w:fill="DAEEF3"/>
            <w:noWrap/>
            <w:vAlign w:val="center"/>
            <w:hideMark/>
          </w:tcPr>
          <w:p w14:paraId="4CBEDFC4"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3,48%</w:t>
            </w:r>
          </w:p>
        </w:tc>
        <w:tc>
          <w:tcPr>
            <w:tcW w:w="1549" w:type="dxa"/>
            <w:tcBorders>
              <w:top w:val="nil"/>
              <w:left w:val="nil"/>
              <w:bottom w:val="single" w:sz="4" w:space="0" w:color="auto"/>
              <w:right w:val="single" w:sz="4" w:space="0" w:color="auto"/>
            </w:tcBorders>
            <w:shd w:val="clear" w:color="000000" w:fill="DAEEF3"/>
            <w:noWrap/>
            <w:vAlign w:val="center"/>
            <w:hideMark/>
          </w:tcPr>
          <w:p w14:paraId="519B3F90"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810</w:t>
            </w:r>
          </w:p>
        </w:tc>
      </w:tr>
      <w:tr w:rsidR="001E2DBF" w:rsidRPr="001E2DBF" w14:paraId="03971E92" w14:textId="77777777" w:rsidTr="00266EE3">
        <w:trPr>
          <w:trHeight w:val="465"/>
        </w:trPr>
        <w:tc>
          <w:tcPr>
            <w:tcW w:w="2147" w:type="dxa"/>
            <w:tcBorders>
              <w:top w:val="nil"/>
              <w:left w:val="single" w:sz="8" w:space="0" w:color="auto"/>
              <w:bottom w:val="single" w:sz="4" w:space="0" w:color="auto"/>
              <w:right w:val="single" w:sz="4" w:space="0" w:color="auto"/>
            </w:tcBorders>
            <w:shd w:val="clear" w:color="000000" w:fill="C4BD97"/>
            <w:noWrap/>
            <w:vAlign w:val="center"/>
            <w:hideMark/>
          </w:tcPr>
          <w:p w14:paraId="462D415F" w14:textId="77777777" w:rsidR="001E2DBF" w:rsidRPr="001E2DBF" w:rsidRDefault="001E2DBF">
            <w:pPr>
              <w:rPr>
                <w:rFonts w:ascii="Arial" w:hAnsi="Arial" w:cs="Arial"/>
                <w:b/>
                <w:bCs/>
                <w:sz w:val="18"/>
                <w:szCs w:val="18"/>
              </w:rPr>
            </w:pPr>
            <w:r w:rsidRPr="001E2DBF">
              <w:rPr>
                <w:rFonts w:ascii="Arial" w:hAnsi="Arial" w:cs="Arial"/>
                <w:b/>
                <w:bCs/>
                <w:sz w:val="18"/>
                <w:szCs w:val="18"/>
              </w:rPr>
              <w:t>Nodo  Basilicata</w:t>
            </w:r>
          </w:p>
        </w:tc>
        <w:tc>
          <w:tcPr>
            <w:tcW w:w="1692" w:type="dxa"/>
            <w:tcBorders>
              <w:top w:val="nil"/>
              <w:left w:val="nil"/>
              <w:bottom w:val="single" w:sz="4" w:space="0" w:color="auto"/>
              <w:right w:val="single" w:sz="4" w:space="0" w:color="auto"/>
            </w:tcBorders>
            <w:shd w:val="clear" w:color="000000" w:fill="FDE9D9"/>
            <w:noWrap/>
            <w:vAlign w:val="center"/>
            <w:hideMark/>
          </w:tcPr>
          <w:p w14:paraId="5131B958"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Train</w:t>
            </w:r>
          </w:p>
        </w:tc>
        <w:tc>
          <w:tcPr>
            <w:tcW w:w="1471" w:type="dxa"/>
            <w:tcBorders>
              <w:top w:val="nil"/>
              <w:left w:val="nil"/>
              <w:bottom w:val="single" w:sz="4" w:space="0" w:color="auto"/>
              <w:right w:val="single" w:sz="4" w:space="0" w:color="auto"/>
            </w:tcBorders>
            <w:shd w:val="clear" w:color="000000" w:fill="FDE9D9"/>
            <w:noWrap/>
            <w:vAlign w:val="center"/>
            <w:hideMark/>
          </w:tcPr>
          <w:p w14:paraId="7BA04B05"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 xml:space="preserve">         171.302 </w:t>
            </w:r>
          </w:p>
        </w:tc>
        <w:tc>
          <w:tcPr>
            <w:tcW w:w="1001" w:type="dxa"/>
            <w:tcBorders>
              <w:top w:val="nil"/>
              <w:left w:val="nil"/>
              <w:bottom w:val="single" w:sz="4" w:space="0" w:color="auto"/>
              <w:right w:val="single" w:sz="8" w:space="0" w:color="auto"/>
            </w:tcBorders>
            <w:shd w:val="clear" w:color="000000" w:fill="FDE9D9"/>
            <w:noWrap/>
            <w:vAlign w:val="center"/>
            <w:hideMark/>
          </w:tcPr>
          <w:p w14:paraId="4F6AE7CA"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11,42%</w:t>
            </w:r>
          </w:p>
        </w:tc>
        <w:tc>
          <w:tcPr>
            <w:tcW w:w="1549" w:type="dxa"/>
            <w:tcBorders>
              <w:top w:val="nil"/>
              <w:left w:val="nil"/>
              <w:bottom w:val="single" w:sz="4" w:space="0" w:color="auto"/>
              <w:right w:val="single" w:sz="4" w:space="0" w:color="auto"/>
            </w:tcBorders>
            <w:shd w:val="clear" w:color="000000" w:fill="FDE9D9"/>
            <w:noWrap/>
            <w:vAlign w:val="center"/>
            <w:hideMark/>
          </w:tcPr>
          <w:p w14:paraId="534B1CA7"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2.661</w:t>
            </w:r>
          </w:p>
        </w:tc>
      </w:tr>
      <w:tr w:rsidR="001E2DBF" w:rsidRPr="001E2DBF" w14:paraId="35CFC62A" w14:textId="77777777" w:rsidTr="00266EE3">
        <w:trPr>
          <w:trHeight w:val="465"/>
        </w:trPr>
        <w:tc>
          <w:tcPr>
            <w:tcW w:w="2147" w:type="dxa"/>
            <w:tcBorders>
              <w:top w:val="nil"/>
              <w:left w:val="single" w:sz="8" w:space="0" w:color="auto"/>
              <w:bottom w:val="single" w:sz="4" w:space="0" w:color="auto"/>
              <w:right w:val="single" w:sz="4" w:space="0" w:color="auto"/>
            </w:tcBorders>
            <w:shd w:val="clear" w:color="000000" w:fill="C4BD97"/>
            <w:noWrap/>
            <w:vAlign w:val="center"/>
            <w:hideMark/>
          </w:tcPr>
          <w:p w14:paraId="577C69BB" w14:textId="77777777" w:rsidR="001E2DBF" w:rsidRPr="001E2DBF" w:rsidRDefault="001E2DBF">
            <w:pPr>
              <w:rPr>
                <w:rFonts w:ascii="Arial" w:hAnsi="Arial" w:cs="Arial"/>
                <w:b/>
                <w:bCs/>
                <w:sz w:val="18"/>
                <w:szCs w:val="18"/>
              </w:rPr>
            </w:pPr>
            <w:r w:rsidRPr="001E2DBF">
              <w:rPr>
                <w:rFonts w:ascii="Arial" w:hAnsi="Arial" w:cs="Arial"/>
                <w:b/>
                <w:bCs/>
                <w:sz w:val="18"/>
                <w:szCs w:val="18"/>
              </w:rPr>
              <w:t>Nodo  Calabria</w:t>
            </w:r>
          </w:p>
        </w:tc>
        <w:tc>
          <w:tcPr>
            <w:tcW w:w="1692" w:type="dxa"/>
            <w:tcBorders>
              <w:top w:val="nil"/>
              <w:left w:val="nil"/>
              <w:bottom w:val="single" w:sz="4" w:space="0" w:color="auto"/>
              <w:right w:val="single" w:sz="4" w:space="0" w:color="auto"/>
            </w:tcBorders>
            <w:shd w:val="clear" w:color="000000" w:fill="DAEEF3"/>
            <w:noWrap/>
            <w:vAlign w:val="center"/>
            <w:hideMark/>
          </w:tcPr>
          <w:p w14:paraId="5AF10898"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UniCA</w:t>
            </w:r>
          </w:p>
        </w:tc>
        <w:tc>
          <w:tcPr>
            <w:tcW w:w="1471" w:type="dxa"/>
            <w:tcBorders>
              <w:top w:val="nil"/>
              <w:left w:val="nil"/>
              <w:bottom w:val="single" w:sz="4" w:space="0" w:color="auto"/>
              <w:right w:val="single" w:sz="4" w:space="0" w:color="auto"/>
            </w:tcBorders>
            <w:shd w:val="clear" w:color="000000" w:fill="DAEEF3"/>
            <w:noWrap/>
            <w:vAlign w:val="center"/>
            <w:hideMark/>
          </w:tcPr>
          <w:p w14:paraId="6BE38B01"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 xml:space="preserve">           94.615 </w:t>
            </w:r>
          </w:p>
        </w:tc>
        <w:tc>
          <w:tcPr>
            <w:tcW w:w="1001" w:type="dxa"/>
            <w:tcBorders>
              <w:top w:val="nil"/>
              <w:left w:val="nil"/>
              <w:bottom w:val="single" w:sz="4" w:space="0" w:color="auto"/>
              <w:right w:val="single" w:sz="8" w:space="0" w:color="auto"/>
            </w:tcBorders>
            <w:shd w:val="clear" w:color="000000" w:fill="DAEEF3"/>
            <w:noWrap/>
            <w:vAlign w:val="center"/>
            <w:hideMark/>
          </w:tcPr>
          <w:p w14:paraId="135892C3"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6,31%</w:t>
            </w:r>
          </w:p>
        </w:tc>
        <w:tc>
          <w:tcPr>
            <w:tcW w:w="1549" w:type="dxa"/>
            <w:tcBorders>
              <w:top w:val="nil"/>
              <w:left w:val="nil"/>
              <w:bottom w:val="single" w:sz="4" w:space="0" w:color="auto"/>
              <w:right w:val="single" w:sz="4" w:space="0" w:color="auto"/>
            </w:tcBorders>
            <w:shd w:val="clear" w:color="000000" w:fill="DAEEF3"/>
            <w:noWrap/>
            <w:vAlign w:val="center"/>
            <w:hideMark/>
          </w:tcPr>
          <w:p w14:paraId="4802FDCF"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1.470</w:t>
            </w:r>
          </w:p>
        </w:tc>
      </w:tr>
      <w:tr w:rsidR="001E2DBF" w:rsidRPr="001E2DBF" w14:paraId="1FD0ED70" w14:textId="77777777" w:rsidTr="00266EE3">
        <w:trPr>
          <w:trHeight w:val="465"/>
        </w:trPr>
        <w:tc>
          <w:tcPr>
            <w:tcW w:w="2147" w:type="dxa"/>
            <w:tcBorders>
              <w:top w:val="nil"/>
              <w:left w:val="single" w:sz="8" w:space="0" w:color="auto"/>
              <w:bottom w:val="single" w:sz="4" w:space="0" w:color="auto"/>
              <w:right w:val="single" w:sz="4" w:space="0" w:color="auto"/>
            </w:tcBorders>
            <w:shd w:val="clear" w:color="000000" w:fill="C4BD97"/>
            <w:noWrap/>
            <w:vAlign w:val="center"/>
            <w:hideMark/>
          </w:tcPr>
          <w:p w14:paraId="7EF21C89" w14:textId="77777777" w:rsidR="001E2DBF" w:rsidRPr="001E2DBF" w:rsidRDefault="001E2DBF">
            <w:pPr>
              <w:rPr>
                <w:rFonts w:ascii="Arial" w:hAnsi="Arial" w:cs="Arial"/>
                <w:b/>
                <w:bCs/>
                <w:sz w:val="18"/>
                <w:szCs w:val="18"/>
              </w:rPr>
            </w:pPr>
            <w:r w:rsidRPr="001E2DBF">
              <w:rPr>
                <w:rFonts w:ascii="Arial" w:hAnsi="Arial" w:cs="Arial"/>
                <w:b/>
                <w:bCs/>
                <w:sz w:val="18"/>
                <w:szCs w:val="18"/>
              </w:rPr>
              <w:t>Nodo  Campania</w:t>
            </w:r>
          </w:p>
        </w:tc>
        <w:tc>
          <w:tcPr>
            <w:tcW w:w="1692" w:type="dxa"/>
            <w:tcBorders>
              <w:top w:val="nil"/>
              <w:left w:val="nil"/>
              <w:bottom w:val="single" w:sz="4" w:space="0" w:color="auto"/>
              <w:right w:val="single" w:sz="4" w:space="0" w:color="auto"/>
            </w:tcBorders>
            <w:shd w:val="clear" w:color="000000" w:fill="FDE9D9"/>
            <w:noWrap/>
            <w:vAlign w:val="center"/>
            <w:hideMark/>
          </w:tcPr>
          <w:p w14:paraId="293DA776"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Sesamo</w:t>
            </w:r>
          </w:p>
        </w:tc>
        <w:tc>
          <w:tcPr>
            <w:tcW w:w="1471" w:type="dxa"/>
            <w:tcBorders>
              <w:top w:val="nil"/>
              <w:left w:val="nil"/>
              <w:bottom w:val="single" w:sz="4" w:space="0" w:color="auto"/>
              <w:right w:val="single" w:sz="4" w:space="0" w:color="auto"/>
            </w:tcBorders>
            <w:shd w:val="clear" w:color="000000" w:fill="FDE9D9"/>
            <w:noWrap/>
            <w:vAlign w:val="center"/>
            <w:hideMark/>
          </w:tcPr>
          <w:p w14:paraId="3D4E1EBA"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 xml:space="preserve">         377.982 </w:t>
            </w:r>
          </w:p>
        </w:tc>
        <w:tc>
          <w:tcPr>
            <w:tcW w:w="1001" w:type="dxa"/>
            <w:tcBorders>
              <w:top w:val="nil"/>
              <w:left w:val="nil"/>
              <w:bottom w:val="single" w:sz="4" w:space="0" w:color="auto"/>
              <w:right w:val="single" w:sz="8" w:space="0" w:color="auto"/>
            </w:tcBorders>
            <w:shd w:val="clear" w:color="000000" w:fill="FDE9D9"/>
            <w:noWrap/>
            <w:vAlign w:val="center"/>
            <w:hideMark/>
          </w:tcPr>
          <w:p w14:paraId="78FD9CA2"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25,20%</w:t>
            </w:r>
          </w:p>
        </w:tc>
        <w:tc>
          <w:tcPr>
            <w:tcW w:w="1549" w:type="dxa"/>
            <w:tcBorders>
              <w:top w:val="nil"/>
              <w:left w:val="nil"/>
              <w:bottom w:val="single" w:sz="4" w:space="0" w:color="auto"/>
              <w:right w:val="single" w:sz="4" w:space="0" w:color="auto"/>
            </w:tcBorders>
            <w:shd w:val="clear" w:color="000000" w:fill="FDE9D9"/>
            <w:noWrap/>
            <w:vAlign w:val="center"/>
            <w:hideMark/>
          </w:tcPr>
          <w:p w14:paraId="346EF59A"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5.871</w:t>
            </w:r>
          </w:p>
        </w:tc>
      </w:tr>
      <w:tr w:rsidR="001E2DBF" w:rsidRPr="001E2DBF" w14:paraId="1C352719" w14:textId="77777777" w:rsidTr="00266EE3">
        <w:trPr>
          <w:trHeight w:val="465"/>
        </w:trPr>
        <w:tc>
          <w:tcPr>
            <w:tcW w:w="2147" w:type="dxa"/>
            <w:vMerge w:val="restart"/>
            <w:tcBorders>
              <w:top w:val="nil"/>
              <w:left w:val="single" w:sz="8" w:space="0" w:color="auto"/>
              <w:bottom w:val="single" w:sz="4" w:space="0" w:color="auto"/>
              <w:right w:val="single" w:sz="4" w:space="0" w:color="auto"/>
            </w:tcBorders>
            <w:shd w:val="clear" w:color="000000" w:fill="C4BD97"/>
            <w:noWrap/>
            <w:vAlign w:val="center"/>
            <w:hideMark/>
          </w:tcPr>
          <w:p w14:paraId="2D31A905" w14:textId="77777777" w:rsidR="001E2DBF" w:rsidRPr="001E2DBF" w:rsidRDefault="001E2DBF">
            <w:pPr>
              <w:rPr>
                <w:rFonts w:ascii="Arial" w:hAnsi="Arial" w:cs="Arial"/>
                <w:b/>
                <w:bCs/>
                <w:sz w:val="18"/>
                <w:szCs w:val="18"/>
              </w:rPr>
            </w:pPr>
            <w:r w:rsidRPr="001E2DBF">
              <w:rPr>
                <w:rFonts w:ascii="Arial" w:hAnsi="Arial" w:cs="Arial"/>
                <w:b/>
                <w:bCs/>
                <w:sz w:val="18"/>
                <w:szCs w:val="18"/>
              </w:rPr>
              <w:t>Nodo  Puglia</w:t>
            </w:r>
          </w:p>
        </w:tc>
        <w:tc>
          <w:tcPr>
            <w:tcW w:w="1692" w:type="dxa"/>
            <w:tcBorders>
              <w:top w:val="nil"/>
              <w:left w:val="nil"/>
              <w:bottom w:val="single" w:sz="4" w:space="0" w:color="auto"/>
              <w:right w:val="single" w:sz="4" w:space="0" w:color="auto"/>
            </w:tcBorders>
            <w:shd w:val="clear" w:color="000000" w:fill="FFFF00"/>
            <w:noWrap/>
            <w:vAlign w:val="center"/>
            <w:hideMark/>
          </w:tcPr>
          <w:p w14:paraId="652DFBA8"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Poliba</w:t>
            </w:r>
          </w:p>
        </w:tc>
        <w:tc>
          <w:tcPr>
            <w:tcW w:w="1471" w:type="dxa"/>
            <w:tcBorders>
              <w:top w:val="nil"/>
              <w:left w:val="nil"/>
              <w:bottom w:val="single" w:sz="4" w:space="0" w:color="auto"/>
              <w:right w:val="single" w:sz="4" w:space="0" w:color="auto"/>
            </w:tcBorders>
            <w:shd w:val="clear" w:color="000000" w:fill="FFFF00"/>
            <w:noWrap/>
            <w:vAlign w:val="center"/>
            <w:hideMark/>
          </w:tcPr>
          <w:p w14:paraId="301C49E1"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 xml:space="preserve">         113.306 </w:t>
            </w:r>
          </w:p>
        </w:tc>
        <w:tc>
          <w:tcPr>
            <w:tcW w:w="1001" w:type="dxa"/>
            <w:tcBorders>
              <w:top w:val="nil"/>
              <w:left w:val="nil"/>
              <w:bottom w:val="single" w:sz="4" w:space="0" w:color="auto"/>
              <w:right w:val="single" w:sz="8" w:space="0" w:color="auto"/>
            </w:tcBorders>
            <w:shd w:val="clear" w:color="000000" w:fill="FFFF00"/>
            <w:noWrap/>
            <w:vAlign w:val="center"/>
            <w:hideMark/>
          </w:tcPr>
          <w:p w14:paraId="484AFB27"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7,55%</w:t>
            </w:r>
          </w:p>
        </w:tc>
        <w:tc>
          <w:tcPr>
            <w:tcW w:w="1549" w:type="dxa"/>
            <w:tcBorders>
              <w:top w:val="nil"/>
              <w:left w:val="nil"/>
              <w:bottom w:val="single" w:sz="4" w:space="0" w:color="auto"/>
              <w:right w:val="single" w:sz="4" w:space="0" w:color="auto"/>
            </w:tcBorders>
            <w:shd w:val="clear" w:color="000000" w:fill="FFFF00"/>
            <w:noWrap/>
            <w:vAlign w:val="center"/>
            <w:hideMark/>
          </w:tcPr>
          <w:p w14:paraId="7F91ECC4"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1.760</w:t>
            </w:r>
          </w:p>
        </w:tc>
      </w:tr>
      <w:tr w:rsidR="001E2DBF" w:rsidRPr="001E2DBF" w14:paraId="795A907A" w14:textId="77777777" w:rsidTr="00266EE3">
        <w:trPr>
          <w:trHeight w:val="465"/>
        </w:trPr>
        <w:tc>
          <w:tcPr>
            <w:tcW w:w="2147" w:type="dxa"/>
            <w:vMerge/>
            <w:tcBorders>
              <w:top w:val="nil"/>
              <w:left w:val="single" w:sz="8" w:space="0" w:color="auto"/>
              <w:bottom w:val="single" w:sz="4" w:space="0" w:color="auto"/>
              <w:right w:val="single" w:sz="4" w:space="0" w:color="auto"/>
            </w:tcBorders>
            <w:vAlign w:val="center"/>
            <w:hideMark/>
          </w:tcPr>
          <w:p w14:paraId="3E29A25B" w14:textId="77777777" w:rsidR="001E2DBF" w:rsidRPr="001E2DBF" w:rsidRDefault="001E2DBF">
            <w:pPr>
              <w:rPr>
                <w:rFonts w:ascii="Arial" w:hAnsi="Arial" w:cs="Arial"/>
                <w:b/>
                <w:bCs/>
                <w:sz w:val="18"/>
                <w:szCs w:val="18"/>
              </w:rPr>
            </w:pPr>
          </w:p>
        </w:tc>
        <w:tc>
          <w:tcPr>
            <w:tcW w:w="1692" w:type="dxa"/>
            <w:tcBorders>
              <w:top w:val="nil"/>
              <w:left w:val="nil"/>
              <w:bottom w:val="single" w:sz="4" w:space="0" w:color="auto"/>
              <w:right w:val="single" w:sz="4" w:space="0" w:color="auto"/>
            </w:tcBorders>
            <w:shd w:val="clear" w:color="000000" w:fill="FDE9D9"/>
            <w:noWrap/>
            <w:vAlign w:val="center"/>
            <w:hideMark/>
          </w:tcPr>
          <w:p w14:paraId="5E464058"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Uniba</w:t>
            </w:r>
          </w:p>
        </w:tc>
        <w:tc>
          <w:tcPr>
            <w:tcW w:w="1471" w:type="dxa"/>
            <w:tcBorders>
              <w:top w:val="nil"/>
              <w:left w:val="nil"/>
              <w:bottom w:val="single" w:sz="4" w:space="0" w:color="auto"/>
              <w:right w:val="single" w:sz="4" w:space="0" w:color="auto"/>
            </w:tcBorders>
            <w:shd w:val="clear" w:color="000000" w:fill="FDE9D9"/>
            <w:noWrap/>
            <w:vAlign w:val="center"/>
            <w:hideMark/>
          </w:tcPr>
          <w:p w14:paraId="481F4E27"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 xml:space="preserve">           25.337 </w:t>
            </w:r>
          </w:p>
        </w:tc>
        <w:tc>
          <w:tcPr>
            <w:tcW w:w="1001" w:type="dxa"/>
            <w:tcBorders>
              <w:top w:val="nil"/>
              <w:left w:val="nil"/>
              <w:bottom w:val="single" w:sz="4" w:space="0" w:color="auto"/>
              <w:right w:val="single" w:sz="8" w:space="0" w:color="auto"/>
            </w:tcBorders>
            <w:shd w:val="clear" w:color="000000" w:fill="FDE9D9"/>
            <w:noWrap/>
            <w:vAlign w:val="center"/>
            <w:hideMark/>
          </w:tcPr>
          <w:p w14:paraId="7406145E"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1,69%</w:t>
            </w:r>
          </w:p>
        </w:tc>
        <w:tc>
          <w:tcPr>
            <w:tcW w:w="1549" w:type="dxa"/>
            <w:tcBorders>
              <w:top w:val="nil"/>
              <w:left w:val="nil"/>
              <w:bottom w:val="single" w:sz="4" w:space="0" w:color="auto"/>
              <w:right w:val="single" w:sz="4" w:space="0" w:color="auto"/>
            </w:tcBorders>
            <w:shd w:val="clear" w:color="000000" w:fill="FDE9D9"/>
            <w:noWrap/>
            <w:vAlign w:val="center"/>
            <w:hideMark/>
          </w:tcPr>
          <w:p w14:paraId="28485110"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394</w:t>
            </w:r>
          </w:p>
        </w:tc>
      </w:tr>
      <w:tr w:rsidR="001E2DBF" w:rsidRPr="001E2DBF" w14:paraId="3F800937" w14:textId="77777777" w:rsidTr="00266EE3">
        <w:trPr>
          <w:trHeight w:val="465"/>
        </w:trPr>
        <w:tc>
          <w:tcPr>
            <w:tcW w:w="2147" w:type="dxa"/>
            <w:vMerge/>
            <w:tcBorders>
              <w:top w:val="nil"/>
              <w:left w:val="single" w:sz="8" w:space="0" w:color="auto"/>
              <w:bottom w:val="single" w:sz="4" w:space="0" w:color="auto"/>
              <w:right w:val="single" w:sz="4" w:space="0" w:color="auto"/>
            </w:tcBorders>
            <w:vAlign w:val="center"/>
            <w:hideMark/>
          </w:tcPr>
          <w:p w14:paraId="226584F8" w14:textId="77777777" w:rsidR="001E2DBF" w:rsidRPr="001E2DBF" w:rsidRDefault="001E2DBF">
            <w:pPr>
              <w:rPr>
                <w:rFonts w:ascii="Arial" w:hAnsi="Arial" w:cs="Arial"/>
                <w:b/>
                <w:bCs/>
                <w:sz w:val="18"/>
                <w:szCs w:val="18"/>
              </w:rPr>
            </w:pPr>
          </w:p>
        </w:tc>
        <w:tc>
          <w:tcPr>
            <w:tcW w:w="1692" w:type="dxa"/>
            <w:tcBorders>
              <w:top w:val="nil"/>
              <w:left w:val="nil"/>
              <w:bottom w:val="single" w:sz="4" w:space="0" w:color="auto"/>
              <w:right w:val="single" w:sz="4" w:space="0" w:color="auto"/>
            </w:tcBorders>
            <w:shd w:val="clear" w:color="000000" w:fill="DAEEF3"/>
            <w:noWrap/>
            <w:vAlign w:val="center"/>
            <w:hideMark/>
          </w:tcPr>
          <w:p w14:paraId="2BAAE042"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Unisalento</w:t>
            </w:r>
          </w:p>
        </w:tc>
        <w:tc>
          <w:tcPr>
            <w:tcW w:w="1471" w:type="dxa"/>
            <w:tcBorders>
              <w:top w:val="nil"/>
              <w:left w:val="nil"/>
              <w:bottom w:val="single" w:sz="4" w:space="0" w:color="auto"/>
              <w:right w:val="single" w:sz="4" w:space="0" w:color="auto"/>
            </w:tcBorders>
            <w:shd w:val="clear" w:color="000000" w:fill="DAEEF3"/>
            <w:noWrap/>
            <w:vAlign w:val="center"/>
            <w:hideMark/>
          </w:tcPr>
          <w:p w14:paraId="556A065D"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 xml:space="preserve">            7.226 </w:t>
            </w:r>
          </w:p>
        </w:tc>
        <w:tc>
          <w:tcPr>
            <w:tcW w:w="1001" w:type="dxa"/>
            <w:tcBorders>
              <w:top w:val="nil"/>
              <w:left w:val="nil"/>
              <w:bottom w:val="single" w:sz="4" w:space="0" w:color="auto"/>
              <w:right w:val="single" w:sz="8" w:space="0" w:color="auto"/>
            </w:tcBorders>
            <w:shd w:val="clear" w:color="000000" w:fill="DAEEF3"/>
            <w:noWrap/>
            <w:vAlign w:val="center"/>
            <w:hideMark/>
          </w:tcPr>
          <w:p w14:paraId="5F82F513"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0,48%</w:t>
            </w:r>
          </w:p>
        </w:tc>
        <w:tc>
          <w:tcPr>
            <w:tcW w:w="1549" w:type="dxa"/>
            <w:tcBorders>
              <w:top w:val="nil"/>
              <w:left w:val="nil"/>
              <w:bottom w:val="single" w:sz="4" w:space="0" w:color="auto"/>
              <w:right w:val="single" w:sz="4" w:space="0" w:color="auto"/>
            </w:tcBorders>
            <w:shd w:val="clear" w:color="000000" w:fill="DAEEF3"/>
            <w:noWrap/>
            <w:vAlign w:val="center"/>
            <w:hideMark/>
          </w:tcPr>
          <w:p w14:paraId="3E00CB32"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112</w:t>
            </w:r>
          </w:p>
        </w:tc>
      </w:tr>
      <w:tr w:rsidR="001E2DBF" w:rsidRPr="001E2DBF" w14:paraId="3AA0FAEC" w14:textId="77777777" w:rsidTr="00266EE3">
        <w:trPr>
          <w:trHeight w:val="465"/>
        </w:trPr>
        <w:tc>
          <w:tcPr>
            <w:tcW w:w="2147" w:type="dxa"/>
            <w:tcBorders>
              <w:top w:val="nil"/>
              <w:left w:val="single" w:sz="8" w:space="0" w:color="auto"/>
              <w:bottom w:val="single" w:sz="4" w:space="0" w:color="auto"/>
              <w:right w:val="single" w:sz="4" w:space="0" w:color="auto"/>
            </w:tcBorders>
            <w:shd w:val="clear" w:color="000000" w:fill="C4BD97"/>
            <w:noWrap/>
            <w:vAlign w:val="center"/>
            <w:hideMark/>
          </w:tcPr>
          <w:p w14:paraId="2DEE6AD5" w14:textId="77777777" w:rsidR="001E2DBF" w:rsidRPr="001E2DBF" w:rsidRDefault="001E2DBF">
            <w:pPr>
              <w:rPr>
                <w:rFonts w:ascii="Arial" w:hAnsi="Arial" w:cs="Arial"/>
                <w:b/>
                <w:bCs/>
                <w:sz w:val="18"/>
                <w:szCs w:val="18"/>
              </w:rPr>
            </w:pPr>
            <w:r w:rsidRPr="001E2DBF">
              <w:rPr>
                <w:rFonts w:ascii="Arial" w:hAnsi="Arial" w:cs="Arial"/>
                <w:b/>
                <w:bCs/>
                <w:sz w:val="18"/>
                <w:szCs w:val="18"/>
              </w:rPr>
              <w:t>Nodo  Sardegna</w:t>
            </w:r>
          </w:p>
        </w:tc>
        <w:tc>
          <w:tcPr>
            <w:tcW w:w="1692" w:type="dxa"/>
            <w:tcBorders>
              <w:top w:val="nil"/>
              <w:left w:val="nil"/>
              <w:bottom w:val="single" w:sz="4" w:space="0" w:color="auto"/>
              <w:right w:val="single" w:sz="4" w:space="0" w:color="auto"/>
            </w:tcBorders>
            <w:shd w:val="clear" w:color="000000" w:fill="FDE9D9"/>
            <w:noWrap/>
            <w:vAlign w:val="center"/>
            <w:hideMark/>
          </w:tcPr>
          <w:p w14:paraId="2E853DC7"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Centralabs</w:t>
            </w:r>
          </w:p>
        </w:tc>
        <w:tc>
          <w:tcPr>
            <w:tcW w:w="1471" w:type="dxa"/>
            <w:tcBorders>
              <w:top w:val="nil"/>
              <w:left w:val="nil"/>
              <w:bottom w:val="single" w:sz="4" w:space="0" w:color="auto"/>
              <w:right w:val="single" w:sz="4" w:space="0" w:color="auto"/>
            </w:tcBorders>
            <w:shd w:val="clear" w:color="000000" w:fill="FDE9D9"/>
            <w:noWrap/>
            <w:vAlign w:val="center"/>
            <w:hideMark/>
          </w:tcPr>
          <w:p w14:paraId="489FD14F"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 xml:space="preserve">         208.088 </w:t>
            </w:r>
          </w:p>
        </w:tc>
        <w:tc>
          <w:tcPr>
            <w:tcW w:w="1001" w:type="dxa"/>
            <w:tcBorders>
              <w:top w:val="nil"/>
              <w:left w:val="nil"/>
              <w:bottom w:val="single" w:sz="4" w:space="0" w:color="auto"/>
              <w:right w:val="single" w:sz="8" w:space="0" w:color="auto"/>
            </w:tcBorders>
            <w:shd w:val="clear" w:color="000000" w:fill="FDE9D9"/>
            <w:noWrap/>
            <w:vAlign w:val="center"/>
            <w:hideMark/>
          </w:tcPr>
          <w:p w14:paraId="362DB19F"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13,87%</w:t>
            </w:r>
          </w:p>
        </w:tc>
        <w:tc>
          <w:tcPr>
            <w:tcW w:w="1549" w:type="dxa"/>
            <w:tcBorders>
              <w:top w:val="nil"/>
              <w:left w:val="nil"/>
              <w:bottom w:val="single" w:sz="4" w:space="0" w:color="auto"/>
              <w:right w:val="single" w:sz="4" w:space="0" w:color="auto"/>
            </w:tcBorders>
            <w:shd w:val="clear" w:color="000000" w:fill="FDE9D9"/>
            <w:noWrap/>
            <w:vAlign w:val="center"/>
            <w:hideMark/>
          </w:tcPr>
          <w:p w14:paraId="1203E626"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3.232</w:t>
            </w:r>
          </w:p>
        </w:tc>
      </w:tr>
      <w:tr w:rsidR="001E2DBF" w:rsidRPr="001E2DBF" w14:paraId="52B4B731" w14:textId="77777777" w:rsidTr="00266EE3">
        <w:trPr>
          <w:trHeight w:val="465"/>
        </w:trPr>
        <w:tc>
          <w:tcPr>
            <w:tcW w:w="3839"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CC715A3"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Totale</w:t>
            </w:r>
          </w:p>
        </w:tc>
        <w:tc>
          <w:tcPr>
            <w:tcW w:w="1471" w:type="dxa"/>
            <w:tcBorders>
              <w:top w:val="nil"/>
              <w:left w:val="nil"/>
              <w:bottom w:val="single" w:sz="8" w:space="0" w:color="auto"/>
              <w:right w:val="single" w:sz="4" w:space="0" w:color="auto"/>
            </w:tcBorders>
            <w:shd w:val="clear" w:color="000000" w:fill="E6B8B7"/>
            <w:noWrap/>
            <w:vAlign w:val="center"/>
            <w:hideMark/>
          </w:tcPr>
          <w:p w14:paraId="0C95E942"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1.499.996</w:t>
            </w:r>
          </w:p>
        </w:tc>
        <w:tc>
          <w:tcPr>
            <w:tcW w:w="1001" w:type="dxa"/>
            <w:tcBorders>
              <w:top w:val="nil"/>
              <w:left w:val="nil"/>
              <w:bottom w:val="single" w:sz="8" w:space="0" w:color="auto"/>
              <w:right w:val="single" w:sz="8" w:space="0" w:color="auto"/>
            </w:tcBorders>
            <w:shd w:val="clear" w:color="000000" w:fill="E6B8B7"/>
            <w:noWrap/>
            <w:vAlign w:val="center"/>
            <w:hideMark/>
          </w:tcPr>
          <w:p w14:paraId="6E2230B0"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100%</w:t>
            </w:r>
          </w:p>
        </w:tc>
        <w:tc>
          <w:tcPr>
            <w:tcW w:w="1549" w:type="dxa"/>
            <w:tcBorders>
              <w:top w:val="nil"/>
              <w:left w:val="nil"/>
              <w:bottom w:val="single" w:sz="8" w:space="0" w:color="auto"/>
              <w:right w:val="single" w:sz="4" w:space="0" w:color="auto"/>
            </w:tcBorders>
            <w:shd w:val="clear" w:color="000000" w:fill="A6A6A6"/>
            <w:noWrap/>
            <w:vAlign w:val="center"/>
            <w:hideMark/>
          </w:tcPr>
          <w:p w14:paraId="30B2B41E" w14:textId="77777777" w:rsidR="001E2DBF" w:rsidRPr="001E2DBF" w:rsidRDefault="001E2DBF">
            <w:pPr>
              <w:jc w:val="center"/>
              <w:rPr>
                <w:rFonts w:ascii="Arial" w:hAnsi="Arial" w:cs="Arial"/>
                <w:b/>
                <w:bCs/>
                <w:sz w:val="18"/>
                <w:szCs w:val="18"/>
              </w:rPr>
            </w:pPr>
            <w:r w:rsidRPr="001E2DBF">
              <w:rPr>
                <w:rFonts w:ascii="Arial" w:hAnsi="Arial" w:cs="Arial"/>
                <w:b/>
                <w:bCs/>
                <w:sz w:val="18"/>
                <w:szCs w:val="18"/>
              </w:rPr>
              <w:t>23.297</w:t>
            </w:r>
          </w:p>
        </w:tc>
      </w:tr>
    </w:tbl>
    <w:p w14:paraId="79E4B9E6" w14:textId="77777777" w:rsidR="001E2DBF" w:rsidRDefault="001E2DBF" w:rsidP="001503E0">
      <w:pPr>
        <w:pStyle w:val="Paragrafoelenco"/>
        <w:ind w:left="0"/>
        <w:jc w:val="both"/>
        <w:rPr>
          <w:sz w:val="22"/>
          <w:szCs w:val="22"/>
        </w:rPr>
      </w:pPr>
    </w:p>
    <w:p w14:paraId="56BCAA5C" w14:textId="77777777" w:rsidR="001E2DBF" w:rsidRDefault="001E2DBF" w:rsidP="001503E0">
      <w:pPr>
        <w:pStyle w:val="Paragrafoelenco"/>
        <w:ind w:left="0"/>
        <w:jc w:val="both"/>
        <w:rPr>
          <w:sz w:val="22"/>
          <w:szCs w:val="22"/>
        </w:rPr>
      </w:pPr>
    </w:p>
    <w:p w14:paraId="1EE0645D" w14:textId="77777777" w:rsidR="001E2DBF" w:rsidRDefault="001E2DBF" w:rsidP="001503E0">
      <w:pPr>
        <w:pStyle w:val="Paragrafoelenco"/>
        <w:ind w:left="0"/>
        <w:jc w:val="both"/>
        <w:rPr>
          <w:sz w:val="22"/>
          <w:szCs w:val="22"/>
        </w:rPr>
      </w:pPr>
    </w:p>
    <w:p w14:paraId="21770E91" w14:textId="77777777" w:rsidR="001E2DBF" w:rsidRDefault="001E2DBF" w:rsidP="001503E0">
      <w:pPr>
        <w:pStyle w:val="Paragrafoelenco"/>
        <w:ind w:left="0"/>
        <w:jc w:val="both"/>
        <w:rPr>
          <w:sz w:val="22"/>
          <w:szCs w:val="22"/>
        </w:rPr>
      </w:pPr>
    </w:p>
    <w:tbl>
      <w:tblPr>
        <w:tblW w:w="14175" w:type="dxa"/>
        <w:jc w:val="center"/>
        <w:tblLayout w:type="fixed"/>
        <w:tblCellMar>
          <w:left w:w="70" w:type="dxa"/>
          <w:right w:w="70" w:type="dxa"/>
        </w:tblCellMar>
        <w:tblLook w:val="04A0" w:firstRow="1" w:lastRow="0" w:firstColumn="1" w:lastColumn="0" w:noHBand="0" w:noVBand="1"/>
      </w:tblPr>
      <w:tblGrid>
        <w:gridCol w:w="2029"/>
        <w:gridCol w:w="1598"/>
        <w:gridCol w:w="1653"/>
        <w:gridCol w:w="1450"/>
        <w:gridCol w:w="1471"/>
        <w:gridCol w:w="1349"/>
        <w:gridCol w:w="1177"/>
        <w:gridCol w:w="1167"/>
        <w:gridCol w:w="1389"/>
        <w:gridCol w:w="892"/>
      </w:tblGrid>
      <w:tr w:rsidR="00266EE3" w:rsidRPr="00266EE3" w14:paraId="3250CB7A" w14:textId="77777777" w:rsidTr="00266EE3">
        <w:trPr>
          <w:trHeight w:val="690"/>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68ECA" w14:textId="77777777" w:rsidR="00266EE3" w:rsidRPr="00266EE3" w:rsidRDefault="00266EE3">
            <w:pPr>
              <w:jc w:val="center"/>
              <w:rPr>
                <w:b/>
                <w:bCs/>
                <w:sz w:val="16"/>
                <w:szCs w:val="16"/>
              </w:rPr>
            </w:pPr>
            <w:r w:rsidRPr="00266EE3">
              <w:rPr>
                <w:b/>
                <w:bCs/>
                <w:sz w:val="16"/>
                <w:szCs w:val="16"/>
              </w:rPr>
              <w:t>TAB 1a - RIPARTO PERCENTUALE IVA TRA I SOCI BENEFICIARI COME DA PROGETTO REALIZZATO</w:t>
            </w:r>
          </w:p>
        </w:tc>
      </w:tr>
      <w:tr w:rsidR="00266EE3" w:rsidRPr="00266EE3" w14:paraId="4592D91E" w14:textId="77777777" w:rsidTr="00266EE3">
        <w:trPr>
          <w:trHeight w:val="1418"/>
          <w:jc w:val="center"/>
        </w:trPr>
        <w:tc>
          <w:tcPr>
            <w:tcW w:w="2070" w:type="dxa"/>
            <w:vMerge w:val="restart"/>
            <w:tcBorders>
              <w:top w:val="nil"/>
              <w:left w:val="single" w:sz="8" w:space="0" w:color="auto"/>
              <w:bottom w:val="single" w:sz="4" w:space="0" w:color="000000"/>
              <w:right w:val="single" w:sz="4" w:space="0" w:color="auto"/>
            </w:tcBorders>
            <w:shd w:val="clear" w:color="000000" w:fill="C4BD97"/>
            <w:noWrap/>
            <w:vAlign w:val="center"/>
            <w:hideMark/>
          </w:tcPr>
          <w:p w14:paraId="609AD6F8" w14:textId="77777777" w:rsidR="00266EE3" w:rsidRPr="00266EE3" w:rsidRDefault="00266EE3">
            <w:pPr>
              <w:jc w:val="center"/>
              <w:rPr>
                <w:b/>
                <w:bCs/>
                <w:sz w:val="16"/>
                <w:szCs w:val="16"/>
              </w:rPr>
            </w:pPr>
            <w:r w:rsidRPr="00266EE3">
              <w:rPr>
                <w:b/>
                <w:bCs/>
                <w:sz w:val="16"/>
                <w:szCs w:val="16"/>
              </w:rPr>
              <w:t>NODI</w:t>
            </w:r>
          </w:p>
        </w:tc>
        <w:tc>
          <w:tcPr>
            <w:tcW w:w="1631" w:type="dxa"/>
            <w:vMerge w:val="restart"/>
            <w:tcBorders>
              <w:top w:val="nil"/>
              <w:left w:val="single" w:sz="4" w:space="0" w:color="auto"/>
              <w:bottom w:val="single" w:sz="4" w:space="0" w:color="000000"/>
              <w:right w:val="single" w:sz="4" w:space="0" w:color="auto"/>
            </w:tcBorders>
            <w:shd w:val="clear" w:color="000000" w:fill="C4BD97"/>
            <w:vAlign w:val="center"/>
            <w:hideMark/>
          </w:tcPr>
          <w:p w14:paraId="2F35C528" w14:textId="77777777" w:rsidR="00266EE3" w:rsidRPr="00266EE3" w:rsidRDefault="00266EE3">
            <w:pPr>
              <w:jc w:val="center"/>
              <w:rPr>
                <w:b/>
                <w:bCs/>
                <w:color w:val="000000"/>
                <w:sz w:val="16"/>
                <w:szCs w:val="16"/>
              </w:rPr>
            </w:pPr>
            <w:r w:rsidRPr="00266EE3">
              <w:rPr>
                <w:b/>
                <w:bCs/>
                <w:color w:val="000000"/>
                <w:sz w:val="16"/>
                <w:szCs w:val="16"/>
              </w:rPr>
              <w:t>Socio beneficiario</w:t>
            </w:r>
          </w:p>
        </w:tc>
        <w:tc>
          <w:tcPr>
            <w:tcW w:w="1687" w:type="dxa"/>
            <w:vMerge w:val="restart"/>
            <w:tcBorders>
              <w:top w:val="nil"/>
              <w:left w:val="single" w:sz="4" w:space="0" w:color="auto"/>
              <w:bottom w:val="single" w:sz="4" w:space="0" w:color="000000"/>
              <w:right w:val="single" w:sz="4" w:space="0" w:color="auto"/>
            </w:tcBorders>
            <w:shd w:val="clear" w:color="000000" w:fill="95B3D7"/>
            <w:vAlign w:val="center"/>
            <w:hideMark/>
          </w:tcPr>
          <w:p w14:paraId="3CD959F0" w14:textId="77777777" w:rsidR="00266EE3" w:rsidRPr="00266EE3" w:rsidRDefault="00266EE3">
            <w:pPr>
              <w:jc w:val="center"/>
              <w:rPr>
                <w:b/>
                <w:bCs/>
                <w:color w:val="000000"/>
                <w:sz w:val="16"/>
                <w:szCs w:val="16"/>
              </w:rPr>
            </w:pPr>
            <w:r w:rsidRPr="00266EE3">
              <w:rPr>
                <w:b/>
                <w:bCs/>
                <w:color w:val="000000"/>
                <w:sz w:val="16"/>
                <w:szCs w:val="16"/>
              </w:rPr>
              <w:t>Iva competenza progetto - Investimenti</w:t>
            </w:r>
          </w:p>
        </w:tc>
        <w:tc>
          <w:tcPr>
            <w:tcW w:w="4356" w:type="dxa"/>
            <w:gridSpan w:val="3"/>
            <w:tcBorders>
              <w:top w:val="nil"/>
              <w:left w:val="nil"/>
              <w:bottom w:val="single" w:sz="4" w:space="0" w:color="auto"/>
              <w:right w:val="single" w:sz="4" w:space="0" w:color="auto"/>
            </w:tcBorders>
            <w:shd w:val="clear" w:color="000000" w:fill="C4D79B"/>
            <w:vAlign w:val="center"/>
            <w:hideMark/>
          </w:tcPr>
          <w:p w14:paraId="795C0DD2" w14:textId="77777777" w:rsidR="00266EE3" w:rsidRPr="00266EE3" w:rsidRDefault="00266EE3">
            <w:pPr>
              <w:jc w:val="center"/>
              <w:rPr>
                <w:b/>
                <w:bCs/>
                <w:color w:val="000000"/>
                <w:sz w:val="16"/>
                <w:szCs w:val="16"/>
              </w:rPr>
            </w:pPr>
            <w:r w:rsidRPr="00266EE3">
              <w:rPr>
                <w:b/>
                <w:bCs/>
                <w:color w:val="000000"/>
                <w:sz w:val="16"/>
                <w:szCs w:val="16"/>
              </w:rPr>
              <w:t>Iva competenza progetto - consulenze</w:t>
            </w:r>
          </w:p>
        </w:tc>
        <w:tc>
          <w:tcPr>
            <w:tcW w:w="1200" w:type="dxa"/>
            <w:vMerge w:val="restart"/>
            <w:tcBorders>
              <w:top w:val="nil"/>
              <w:left w:val="single" w:sz="4" w:space="0" w:color="auto"/>
              <w:bottom w:val="single" w:sz="4" w:space="0" w:color="000000"/>
              <w:right w:val="single" w:sz="4" w:space="0" w:color="auto"/>
            </w:tcBorders>
            <w:shd w:val="clear" w:color="000000" w:fill="B1A0C7"/>
            <w:vAlign w:val="center"/>
            <w:hideMark/>
          </w:tcPr>
          <w:p w14:paraId="5B8B35FC" w14:textId="77777777" w:rsidR="00266EE3" w:rsidRPr="00266EE3" w:rsidRDefault="00266EE3">
            <w:pPr>
              <w:jc w:val="center"/>
              <w:rPr>
                <w:b/>
                <w:bCs/>
                <w:color w:val="000000"/>
                <w:sz w:val="16"/>
                <w:szCs w:val="16"/>
              </w:rPr>
            </w:pPr>
            <w:r w:rsidRPr="00266EE3">
              <w:rPr>
                <w:b/>
                <w:bCs/>
                <w:color w:val="000000"/>
                <w:sz w:val="16"/>
                <w:szCs w:val="16"/>
              </w:rPr>
              <w:t>Iva competenza progetto - avvio</w:t>
            </w:r>
          </w:p>
        </w:tc>
        <w:tc>
          <w:tcPr>
            <w:tcW w:w="1190" w:type="dxa"/>
            <w:vMerge w:val="restart"/>
            <w:tcBorders>
              <w:top w:val="nil"/>
              <w:left w:val="single" w:sz="4" w:space="0" w:color="auto"/>
              <w:bottom w:val="single" w:sz="4" w:space="0" w:color="000000"/>
              <w:right w:val="single" w:sz="4" w:space="0" w:color="auto"/>
            </w:tcBorders>
            <w:shd w:val="clear" w:color="000000" w:fill="FABF8F"/>
            <w:vAlign w:val="center"/>
            <w:hideMark/>
          </w:tcPr>
          <w:p w14:paraId="06A2F8C4" w14:textId="77777777" w:rsidR="00266EE3" w:rsidRPr="00266EE3" w:rsidRDefault="00266EE3">
            <w:pPr>
              <w:jc w:val="center"/>
              <w:rPr>
                <w:b/>
                <w:bCs/>
                <w:color w:val="000000"/>
                <w:sz w:val="16"/>
                <w:szCs w:val="16"/>
              </w:rPr>
            </w:pPr>
            <w:r w:rsidRPr="00266EE3">
              <w:rPr>
                <w:b/>
                <w:bCs/>
                <w:color w:val="000000"/>
                <w:sz w:val="16"/>
                <w:szCs w:val="16"/>
              </w:rPr>
              <w:t>Iva competenza progetto - formazione</w:t>
            </w:r>
          </w:p>
        </w:tc>
        <w:tc>
          <w:tcPr>
            <w:tcW w:w="2326" w:type="dxa"/>
            <w:gridSpan w:val="2"/>
            <w:tcBorders>
              <w:top w:val="nil"/>
              <w:left w:val="nil"/>
              <w:bottom w:val="single" w:sz="4" w:space="0" w:color="auto"/>
              <w:right w:val="single" w:sz="8" w:space="0" w:color="000000"/>
            </w:tcBorders>
            <w:shd w:val="clear" w:color="000000" w:fill="E6B8B7"/>
            <w:vAlign w:val="center"/>
            <w:hideMark/>
          </w:tcPr>
          <w:p w14:paraId="352E201D" w14:textId="77777777" w:rsidR="00266EE3" w:rsidRPr="00266EE3" w:rsidRDefault="00266EE3">
            <w:pPr>
              <w:jc w:val="center"/>
              <w:rPr>
                <w:b/>
                <w:bCs/>
                <w:color w:val="000000"/>
                <w:sz w:val="16"/>
                <w:szCs w:val="16"/>
              </w:rPr>
            </w:pPr>
            <w:r w:rsidRPr="00266EE3">
              <w:rPr>
                <w:b/>
                <w:bCs/>
                <w:color w:val="000000"/>
                <w:sz w:val="16"/>
                <w:szCs w:val="16"/>
              </w:rPr>
              <w:t>Totale Iva progetto</w:t>
            </w:r>
          </w:p>
        </w:tc>
      </w:tr>
      <w:tr w:rsidR="00266EE3" w:rsidRPr="00266EE3" w14:paraId="04066BA8" w14:textId="77777777" w:rsidTr="00266EE3">
        <w:trPr>
          <w:trHeight w:val="720"/>
          <w:jc w:val="center"/>
        </w:trPr>
        <w:tc>
          <w:tcPr>
            <w:tcW w:w="2070" w:type="dxa"/>
            <w:vMerge/>
            <w:tcBorders>
              <w:top w:val="nil"/>
              <w:left w:val="single" w:sz="8" w:space="0" w:color="auto"/>
              <w:bottom w:val="single" w:sz="4" w:space="0" w:color="000000"/>
              <w:right w:val="single" w:sz="4" w:space="0" w:color="auto"/>
            </w:tcBorders>
            <w:vAlign w:val="center"/>
            <w:hideMark/>
          </w:tcPr>
          <w:p w14:paraId="2DA032E9" w14:textId="77777777" w:rsidR="00266EE3" w:rsidRPr="00266EE3" w:rsidRDefault="00266EE3">
            <w:pPr>
              <w:rPr>
                <w:b/>
                <w:bCs/>
                <w:sz w:val="16"/>
                <w:szCs w:val="16"/>
              </w:rPr>
            </w:pPr>
          </w:p>
        </w:tc>
        <w:tc>
          <w:tcPr>
            <w:tcW w:w="1631" w:type="dxa"/>
            <w:vMerge/>
            <w:tcBorders>
              <w:top w:val="nil"/>
              <w:left w:val="single" w:sz="4" w:space="0" w:color="auto"/>
              <w:bottom w:val="single" w:sz="4" w:space="0" w:color="000000"/>
              <w:right w:val="single" w:sz="4" w:space="0" w:color="auto"/>
            </w:tcBorders>
            <w:vAlign w:val="center"/>
            <w:hideMark/>
          </w:tcPr>
          <w:p w14:paraId="75CDD468" w14:textId="77777777" w:rsidR="00266EE3" w:rsidRPr="00266EE3" w:rsidRDefault="00266EE3">
            <w:pPr>
              <w:rPr>
                <w:b/>
                <w:bCs/>
                <w:color w:val="000000"/>
                <w:sz w:val="16"/>
                <w:szCs w:val="16"/>
              </w:rPr>
            </w:pPr>
          </w:p>
        </w:tc>
        <w:tc>
          <w:tcPr>
            <w:tcW w:w="1687" w:type="dxa"/>
            <w:vMerge/>
            <w:tcBorders>
              <w:top w:val="nil"/>
              <w:left w:val="single" w:sz="4" w:space="0" w:color="auto"/>
              <w:bottom w:val="single" w:sz="4" w:space="0" w:color="000000"/>
              <w:right w:val="single" w:sz="4" w:space="0" w:color="auto"/>
            </w:tcBorders>
            <w:vAlign w:val="center"/>
            <w:hideMark/>
          </w:tcPr>
          <w:p w14:paraId="745A89B9" w14:textId="77777777" w:rsidR="00266EE3" w:rsidRPr="00266EE3" w:rsidRDefault="00266EE3">
            <w:pPr>
              <w:rPr>
                <w:b/>
                <w:bCs/>
                <w:color w:val="000000"/>
                <w:sz w:val="16"/>
                <w:szCs w:val="16"/>
              </w:rPr>
            </w:pPr>
          </w:p>
        </w:tc>
        <w:tc>
          <w:tcPr>
            <w:tcW w:w="1479" w:type="dxa"/>
            <w:tcBorders>
              <w:top w:val="nil"/>
              <w:left w:val="nil"/>
              <w:bottom w:val="single" w:sz="4" w:space="0" w:color="auto"/>
              <w:right w:val="single" w:sz="4" w:space="0" w:color="auto"/>
            </w:tcBorders>
            <w:shd w:val="clear" w:color="000000" w:fill="C4D79B"/>
            <w:vAlign w:val="center"/>
            <w:hideMark/>
          </w:tcPr>
          <w:p w14:paraId="5062666E" w14:textId="77777777" w:rsidR="00266EE3" w:rsidRPr="00266EE3" w:rsidRDefault="00266EE3">
            <w:pPr>
              <w:jc w:val="center"/>
              <w:rPr>
                <w:b/>
                <w:bCs/>
                <w:color w:val="000000"/>
                <w:sz w:val="16"/>
                <w:szCs w:val="16"/>
              </w:rPr>
            </w:pPr>
            <w:r w:rsidRPr="00266EE3">
              <w:rPr>
                <w:b/>
                <w:bCs/>
                <w:color w:val="000000"/>
                <w:sz w:val="16"/>
                <w:szCs w:val="16"/>
              </w:rPr>
              <w:t>Consulenze di nodo</w:t>
            </w:r>
          </w:p>
        </w:tc>
        <w:tc>
          <w:tcPr>
            <w:tcW w:w="1501" w:type="dxa"/>
            <w:tcBorders>
              <w:top w:val="nil"/>
              <w:left w:val="nil"/>
              <w:bottom w:val="single" w:sz="4" w:space="0" w:color="auto"/>
              <w:right w:val="single" w:sz="4" w:space="0" w:color="auto"/>
            </w:tcBorders>
            <w:shd w:val="clear" w:color="000000" w:fill="C4D79B"/>
            <w:vAlign w:val="center"/>
            <w:hideMark/>
          </w:tcPr>
          <w:p w14:paraId="6A007D46" w14:textId="77777777" w:rsidR="00266EE3" w:rsidRPr="00266EE3" w:rsidRDefault="00266EE3">
            <w:pPr>
              <w:jc w:val="center"/>
              <w:rPr>
                <w:b/>
                <w:bCs/>
                <w:color w:val="000000"/>
                <w:sz w:val="16"/>
                <w:szCs w:val="16"/>
              </w:rPr>
            </w:pPr>
            <w:r w:rsidRPr="00266EE3">
              <w:rPr>
                <w:b/>
                <w:bCs/>
                <w:color w:val="000000"/>
                <w:sz w:val="16"/>
                <w:szCs w:val="16"/>
              </w:rPr>
              <w:t>Progettazione</w:t>
            </w:r>
          </w:p>
        </w:tc>
        <w:tc>
          <w:tcPr>
            <w:tcW w:w="1376" w:type="dxa"/>
            <w:tcBorders>
              <w:top w:val="nil"/>
              <w:left w:val="nil"/>
              <w:bottom w:val="single" w:sz="4" w:space="0" w:color="auto"/>
              <w:right w:val="single" w:sz="4" w:space="0" w:color="auto"/>
            </w:tcBorders>
            <w:shd w:val="clear" w:color="000000" w:fill="C4D79B"/>
            <w:vAlign w:val="center"/>
            <w:hideMark/>
          </w:tcPr>
          <w:p w14:paraId="2FD2D52D" w14:textId="77777777" w:rsidR="00266EE3" w:rsidRPr="00266EE3" w:rsidRDefault="00266EE3">
            <w:pPr>
              <w:jc w:val="center"/>
              <w:rPr>
                <w:b/>
                <w:bCs/>
                <w:color w:val="000000"/>
                <w:sz w:val="16"/>
                <w:szCs w:val="16"/>
              </w:rPr>
            </w:pPr>
            <w:r w:rsidRPr="00266EE3">
              <w:rPr>
                <w:b/>
                <w:bCs/>
                <w:color w:val="000000"/>
                <w:sz w:val="16"/>
                <w:szCs w:val="16"/>
              </w:rPr>
              <w:t>Banche</w:t>
            </w:r>
          </w:p>
        </w:tc>
        <w:tc>
          <w:tcPr>
            <w:tcW w:w="1200" w:type="dxa"/>
            <w:vMerge/>
            <w:tcBorders>
              <w:top w:val="nil"/>
              <w:left w:val="single" w:sz="4" w:space="0" w:color="auto"/>
              <w:bottom w:val="single" w:sz="4" w:space="0" w:color="000000"/>
              <w:right w:val="single" w:sz="4" w:space="0" w:color="auto"/>
            </w:tcBorders>
            <w:vAlign w:val="center"/>
            <w:hideMark/>
          </w:tcPr>
          <w:p w14:paraId="4648E4A8" w14:textId="77777777" w:rsidR="00266EE3" w:rsidRPr="00266EE3" w:rsidRDefault="00266EE3">
            <w:pPr>
              <w:rPr>
                <w:b/>
                <w:bCs/>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7578DB8B" w14:textId="77777777" w:rsidR="00266EE3" w:rsidRPr="00266EE3" w:rsidRDefault="00266EE3">
            <w:pPr>
              <w:rPr>
                <w:b/>
                <w:bCs/>
                <w:color w:val="000000"/>
                <w:sz w:val="16"/>
                <w:szCs w:val="16"/>
              </w:rPr>
            </w:pPr>
          </w:p>
        </w:tc>
        <w:tc>
          <w:tcPr>
            <w:tcW w:w="1417" w:type="dxa"/>
            <w:tcBorders>
              <w:top w:val="nil"/>
              <w:left w:val="nil"/>
              <w:bottom w:val="single" w:sz="4" w:space="0" w:color="auto"/>
              <w:right w:val="single" w:sz="4" w:space="0" w:color="auto"/>
            </w:tcBorders>
            <w:shd w:val="clear" w:color="000000" w:fill="E6B8B7"/>
            <w:vAlign w:val="center"/>
            <w:hideMark/>
          </w:tcPr>
          <w:p w14:paraId="388B4D85" w14:textId="77777777" w:rsidR="00266EE3" w:rsidRPr="00266EE3" w:rsidRDefault="00266EE3">
            <w:pPr>
              <w:jc w:val="center"/>
              <w:rPr>
                <w:b/>
                <w:bCs/>
                <w:color w:val="000000"/>
                <w:sz w:val="16"/>
                <w:szCs w:val="16"/>
              </w:rPr>
            </w:pPr>
            <w:r w:rsidRPr="00266EE3">
              <w:rPr>
                <w:b/>
                <w:bCs/>
                <w:color w:val="000000"/>
                <w:sz w:val="16"/>
                <w:szCs w:val="16"/>
              </w:rPr>
              <w:t>Importo</w:t>
            </w:r>
          </w:p>
        </w:tc>
        <w:tc>
          <w:tcPr>
            <w:tcW w:w="909" w:type="dxa"/>
            <w:tcBorders>
              <w:top w:val="nil"/>
              <w:left w:val="nil"/>
              <w:bottom w:val="single" w:sz="4" w:space="0" w:color="auto"/>
              <w:right w:val="single" w:sz="8" w:space="0" w:color="auto"/>
            </w:tcBorders>
            <w:shd w:val="clear" w:color="000000" w:fill="E6B8B7"/>
            <w:vAlign w:val="center"/>
            <w:hideMark/>
          </w:tcPr>
          <w:p w14:paraId="5329C20E" w14:textId="77777777" w:rsidR="00266EE3" w:rsidRPr="00266EE3" w:rsidRDefault="00266EE3">
            <w:pPr>
              <w:jc w:val="center"/>
              <w:rPr>
                <w:b/>
                <w:bCs/>
                <w:color w:val="000000"/>
                <w:sz w:val="16"/>
                <w:szCs w:val="16"/>
              </w:rPr>
            </w:pPr>
            <w:r w:rsidRPr="00266EE3">
              <w:rPr>
                <w:b/>
                <w:bCs/>
                <w:color w:val="000000"/>
                <w:sz w:val="16"/>
                <w:szCs w:val="16"/>
              </w:rPr>
              <w:t>%</w:t>
            </w:r>
          </w:p>
        </w:tc>
      </w:tr>
      <w:tr w:rsidR="00266EE3" w:rsidRPr="00266EE3" w14:paraId="27C2B236" w14:textId="77777777" w:rsidTr="00266EE3">
        <w:trPr>
          <w:trHeight w:val="465"/>
          <w:jc w:val="center"/>
        </w:trPr>
        <w:tc>
          <w:tcPr>
            <w:tcW w:w="2070" w:type="dxa"/>
            <w:vMerge w:val="restart"/>
            <w:tcBorders>
              <w:top w:val="nil"/>
              <w:left w:val="single" w:sz="8" w:space="0" w:color="auto"/>
              <w:bottom w:val="single" w:sz="4" w:space="0" w:color="auto"/>
              <w:right w:val="single" w:sz="4" w:space="0" w:color="auto"/>
            </w:tcBorders>
            <w:shd w:val="clear" w:color="000000" w:fill="C4BD97"/>
            <w:noWrap/>
            <w:vAlign w:val="center"/>
            <w:hideMark/>
          </w:tcPr>
          <w:p w14:paraId="055CB3F9" w14:textId="77777777" w:rsidR="00266EE3" w:rsidRPr="00266EE3" w:rsidRDefault="00266EE3">
            <w:pPr>
              <w:rPr>
                <w:b/>
                <w:bCs/>
                <w:sz w:val="16"/>
                <w:szCs w:val="16"/>
              </w:rPr>
            </w:pPr>
            <w:r w:rsidRPr="00266EE3">
              <w:rPr>
                <w:b/>
                <w:bCs/>
                <w:sz w:val="16"/>
                <w:szCs w:val="16"/>
              </w:rPr>
              <w:t>Nodo  Sicilia</w:t>
            </w:r>
          </w:p>
        </w:tc>
        <w:tc>
          <w:tcPr>
            <w:tcW w:w="1631" w:type="dxa"/>
            <w:tcBorders>
              <w:top w:val="nil"/>
              <w:left w:val="nil"/>
              <w:bottom w:val="single" w:sz="4" w:space="0" w:color="auto"/>
              <w:right w:val="single" w:sz="4" w:space="0" w:color="auto"/>
            </w:tcBorders>
            <w:shd w:val="clear" w:color="000000" w:fill="FDE9D9"/>
            <w:noWrap/>
            <w:vAlign w:val="center"/>
            <w:hideMark/>
          </w:tcPr>
          <w:p w14:paraId="507103D0" w14:textId="77777777" w:rsidR="00266EE3" w:rsidRPr="00266EE3" w:rsidRDefault="00266EE3">
            <w:pPr>
              <w:jc w:val="center"/>
              <w:rPr>
                <w:b/>
                <w:bCs/>
                <w:sz w:val="16"/>
                <w:szCs w:val="16"/>
              </w:rPr>
            </w:pPr>
            <w:r w:rsidRPr="00266EE3">
              <w:rPr>
                <w:b/>
                <w:bCs/>
                <w:sz w:val="16"/>
                <w:szCs w:val="16"/>
              </w:rPr>
              <w:t>Unime</w:t>
            </w:r>
          </w:p>
        </w:tc>
        <w:tc>
          <w:tcPr>
            <w:tcW w:w="1687" w:type="dxa"/>
            <w:tcBorders>
              <w:top w:val="nil"/>
              <w:left w:val="nil"/>
              <w:bottom w:val="single" w:sz="4" w:space="0" w:color="auto"/>
              <w:right w:val="single" w:sz="4" w:space="0" w:color="auto"/>
            </w:tcBorders>
            <w:shd w:val="clear" w:color="000000" w:fill="FDE9D9"/>
            <w:noWrap/>
            <w:vAlign w:val="center"/>
            <w:hideMark/>
          </w:tcPr>
          <w:p w14:paraId="1AAC30C9" w14:textId="77777777" w:rsidR="00266EE3" w:rsidRPr="00266EE3" w:rsidRDefault="00266EE3">
            <w:pPr>
              <w:jc w:val="center"/>
              <w:rPr>
                <w:b/>
                <w:bCs/>
                <w:sz w:val="16"/>
                <w:szCs w:val="16"/>
              </w:rPr>
            </w:pPr>
            <w:r w:rsidRPr="00266EE3">
              <w:rPr>
                <w:b/>
                <w:bCs/>
                <w:sz w:val="16"/>
                <w:szCs w:val="16"/>
              </w:rPr>
              <w:t xml:space="preserve">             353.876 </w:t>
            </w:r>
          </w:p>
        </w:tc>
        <w:tc>
          <w:tcPr>
            <w:tcW w:w="1479" w:type="dxa"/>
            <w:tcBorders>
              <w:top w:val="nil"/>
              <w:left w:val="nil"/>
              <w:bottom w:val="single" w:sz="4" w:space="0" w:color="auto"/>
              <w:right w:val="single" w:sz="4" w:space="0" w:color="auto"/>
            </w:tcBorders>
            <w:shd w:val="clear" w:color="000000" w:fill="FDE9D9"/>
            <w:noWrap/>
            <w:vAlign w:val="center"/>
            <w:hideMark/>
          </w:tcPr>
          <w:p w14:paraId="5AD849E9" w14:textId="77777777" w:rsidR="00266EE3" w:rsidRPr="00266EE3" w:rsidRDefault="00266EE3">
            <w:pPr>
              <w:jc w:val="center"/>
              <w:rPr>
                <w:b/>
                <w:bCs/>
                <w:sz w:val="16"/>
                <w:szCs w:val="16"/>
              </w:rPr>
            </w:pPr>
            <w:r w:rsidRPr="00266EE3">
              <w:rPr>
                <w:b/>
                <w:bCs/>
                <w:sz w:val="16"/>
                <w:szCs w:val="16"/>
              </w:rPr>
              <w:t xml:space="preserve">            61.800 </w:t>
            </w:r>
          </w:p>
        </w:tc>
        <w:tc>
          <w:tcPr>
            <w:tcW w:w="1501" w:type="dxa"/>
            <w:tcBorders>
              <w:top w:val="nil"/>
              <w:left w:val="nil"/>
              <w:bottom w:val="single" w:sz="4" w:space="0" w:color="auto"/>
              <w:right w:val="single" w:sz="4" w:space="0" w:color="auto"/>
            </w:tcBorders>
            <w:shd w:val="clear" w:color="000000" w:fill="FDE9D9"/>
            <w:noWrap/>
            <w:vAlign w:val="center"/>
            <w:hideMark/>
          </w:tcPr>
          <w:p w14:paraId="36986702" w14:textId="77777777" w:rsidR="00266EE3" w:rsidRPr="00266EE3" w:rsidRDefault="00266EE3">
            <w:pPr>
              <w:jc w:val="center"/>
              <w:rPr>
                <w:b/>
                <w:bCs/>
                <w:sz w:val="16"/>
                <w:szCs w:val="16"/>
              </w:rPr>
            </w:pPr>
            <w:r w:rsidRPr="00266EE3">
              <w:rPr>
                <w:b/>
                <w:bCs/>
                <w:sz w:val="16"/>
                <w:szCs w:val="16"/>
              </w:rPr>
              <w:t xml:space="preserve">            14.000 </w:t>
            </w:r>
          </w:p>
        </w:tc>
        <w:tc>
          <w:tcPr>
            <w:tcW w:w="1376" w:type="dxa"/>
            <w:tcBorders>
              <w:top w:val="nil"/>
              <w:left w:val="nil"/>
              <w:bottom w:val="single" w:sz="4" w:space="0" w:color="auto"/>
              <w:right w:val="single" w:sz="4" w:space="0" w:color="auto"/>
            </w:tcBorders>
            <w:shd w:val="clear" w:color="000000" w:fill="FDE9D9"/>
            <w:noWrap/>
            <w:vAlign w:val="center"/>
            <w:hideMark/>
          </w:tcPr>
          <w:p w14:paraId="0FB478C5" w14:textId="77777777" w:rsidR="00266EE3" w:rsidRPr="00266EE3" w:rsidRDefault="00266EE3">
            <w:pPr>
              <w:jc w:val="center"/>
              <w:rPr>
                <w:b/>
                <w:bCs/>
                <w:sz w:val="16"/>
                <w:szCs w:val="16"/>
              </w:rPr>
            </w:pPr>
            <w:r w:rsidRPr="00266EE3">
              <w:rPr>
                <w:b/>
                <w:bCs/>
                <w:sz w:val="16"/>
                <w:szCs w:val="16"/>
              </w:rPr>
              <w:t xml:space="preserve">          13.537 </w:t>
            </w:r>
          </w:p>
        </w:tc>
        <w:tc>
          <w:tcPr>
            <w:tcW w:w="1200" w:type="dxa"/>
            <w:tcBorders>
              <w:top w:val="nil"/>
              <w:left w:val="nil"/>
              <w:bottom w:val="single" w:sz="4" w:space="0" w:color="auto"/>
              <w:right w:val="single" w:sz="4" w:space="0" w:color="auto"/>
            </w:tcBorders>
            <w:shd w:val="clear" w:color="000000" w:fill="FDE9D9"/>
            <w:noWrap/>
            <w:vAlign w:val="center"/>
            <w:hideMark/>
          </w:tcPr>
          <w:p w14:paraId="1989C428" w14:textId="77777777" w:rsidR="00266EE3" w:rsidRPr="00266EE3" w:rsidRDefault="00266EE3">
            <w:pPr>
              <w:jc w:val="center"/>
              <w:rPr>
                <w:b/>
                <w:bCs/>
                <w:sz w:val="16"/>
                <w:szCs w:val="16"/>
              </w:rPr>
            </w:pPr>
            <w:r w:rsidRPr="00266EE3">
              <w:rPr>
                <w:b/>
                <w:bCs/>
                <w:sz w:val="16"/>
                <w:szCs w:val="16"/>
              </w:rPr>
              <w:t xml:space="preserve">         1.047 </w:t>
            </w:r>
          </w:p>
        </w:tc>
        <w:tc>
          <w:tcPr>
            <w:tcW w:w="1190" w:type="dxa"/>
            <w:tcBorders>
              <w:top w:val="nil"/>
              <w:left w:val="nil"/>
              <w:bottom w:val="single" w:sz="4" w:space="0" w:color="auto"/>
              <w:right w:val="single" w:sz="4" w:space="0" w:color="auto"/>
            </w:tcBorders>
            <w:shd w:val="clear" w:color="000000" w:fill="FDE9D9"/>
            <w:noWrap/>
            <w:vAlign w:val="center"/>
            <w:hideMark/>
          </w:tcPr>
          <w:p w14:paraId="5536FAE9" w14:textId="77777777" w:rsidR="00266EE3" w:rsidRPr="00266EE3" w:rsidRDefault="00266EE3">
            <w:pPr>
              <w:jc w:val="center"/>
              <w:rPr>
                <w:b/>
                <w:bCs/>
                <w:sz w:val="16"/>
                <w:szCs w:val="16"/>
              </w:rPr>
            </w:pPr>
            <w:r w:rsidRPr="00266EE3">
              <w:rPr>
                <w:b/>
                <w:bCs/>
                <w:sz w:val="16"/>
                <w:szCs w:val="16"/>
              </w:rPr>
              <w:t xml:space="preserve">         5.710 </w:t>
            </w:r>
          </w:p>
        </w:tc>
        <w:tc>
          <w:tcPr>
            <w:tcW w:w="1417" w:type="dxa"/>
            <w:tcBorders>
              <w:top w:val="nil"/>
              <w:left w:val="nil"/>
              <w:bottom w:val="single" w:sz="4" w:space="0" w:color="auto"/>
              <w:right w:val="single" w:sz="4" w:space="0" w:color="auto"/>
            </w:tcBorders>
            <w:shd w:val="clear" w:color="000000" w:fill="FDE9D9"/>
            <w:noWrap/>
            <w:vAlign w:val="center"/>
            <w:hideMark/>
          </w:tcPr>
          <w:p w14:paraId="3944A851" w14:textId="77777777" w:rsidR="00266EE3" w:rsidRPr="00266EE3" w:rsidRDefault="00266EE3">
            <w:pPr>
              <w:jc w:val="center"/>
              <w:rPr>
                <w:b/>
                <w:bCs/>
                <w:sz w:val="16"/>
                <w:szCs w:val="16"/>
              </w:rPr>
            </w:pPr>
            <w:r w:rsidRPr="00266EE3">
              <w:rPr>
                <w:b/>
                <w:bCs/>
                <w:sz w:val="16"/>
                <w:szCs w:val="16"/>
              </w:rPr>
              <w:t xml:space="preserve">         449.970 </w:t>
            </w:r>
          </w:p>
        </w:tc>
        <w:tc>
          <w:tcPr>
            <w:tcW w:w="909" w:type="dxa"/>
            <w:tcBorders>
              <w:top w:val="nil"/>
              <w:left w:val="nil"/>
              <w:bottom w:val="single" w:sz="4" w:space="0" w:color="auto"/>
              <w:right w:val="single" w:sz="8" w:space="0" w:color="auto"/>
            </w:tcBorders>
            <w:shd w:val="clear" w:color="000000" w:fill="FDE9D9"/>
            <w:noWrap/>
            <w:vAlign w:val="center"/>
            <w:hideMark/>
          </w:tcPr>
          <w:p w14:paraId="19FA05F1" w14:textId="77777777" w:rsidR="00266EE3" w:rsidRPr="00266EE3" w:rsidRDefault="00266EE3">
            <w:pPr>
              <w:jc w:val="center"/>
              <w:rPr>
                <w:b/>
                <w:bCs/>
                <w:sz w:val="16"/>
                <w:szCs w:val="16"/>
              </w:rPr>
            </w:pPr>
            <w:r w:rsidRPr="00266EE3">
              <w:rPr>
                <w:b/>
                <w:bCs/>
                <w:sz w:val="16"/>
                <w:szCs w:val="16"/>
              </w:rPr>
              <w:t>30,00%</w:t>
            </w:r>
          </w:p>
        </w:tc>
      </w:tr>
      <w:tr w:rsidR="00266EE3" w:rsidRPr="00266EE3" w14:paraId="6CAFD5D6" w14:textId="77777777" w:rsidTr="00266EE3">
        <w:trPr>
          <w:trHeight w:val="465"/>
          <w:jc w:val="center"/>
        </w:trPr>
        <w:tc>
          <w:tcPr>
            <w:tcW w:w="2070" w:type="dxa"/>
            <w:vMerge/>
            <w:tcBorders>
              <w:top w:val="nil"/>
              <w:left w:val="single" w:sz="8" w:space="0" w:color="auto"/>
              <w:bottom w:val="single" w:sz="4" w:space="0" w:color="auto"/>
              <w:right w:val="single" w:sz="4" w:space="0" w:color="auto"/>
            </w:tcBorders>
            <w:vAlign w:val="center"/>
            <w:hideMark/>
          </w:tcPr>
          <w:p w14:paraId="733B9C47" w14:textId="77777777" w:rsidR="00266EE3" w:rsidRPr="00266EE3" w:rsidRDefault="00266EE3">
            <w:pPr>
              <w:rPr>
                <w:b/>
                <w:bCs/>
                <w:sz w:val="16"/>
                <w:szCs w:val="16"/>
              </w:rPr>
            </w:pPr>
          </w:p>
        </w:tc>
        <w:tc>
          <w:tcPr>
            <w:tcW w:w="1631" w:type="dxa"/>
            <w:tcBorders>
              <w:top w:val="nil"/>
              <w:left w:val="nil"/>
              <w:bottom w:val="single" w:sz="4" w:space="0" w:color="auto"/>
              <w:right w:val="single" w:sz="4" w:space="0" w:color="auto"/>
            </w:tcBorders>
            <w:shd w:val="clear" w:color="000000" w:fill="DAEEF3"/>
            <w:noWrap/>
            <w:vAlign w:val="center"/>
            <w:hideMark/>
          </w:tcPr>
          <w:p w14:paraId="50E747C1" w14:textId="77777777" w:rsidR="00266EE3" w:rsidRPr="00266EE3" w:rsidRDefault="00266EE3">
            <w:pPr>
              <w:jc w:val="center"/>
              <w:rPr>
                <w:b/>
                <w:bCs/>
                <w:sz w:val="16"/>
                <w:szCs w:val="16"/>
              </w:rPr>
            </w:pPr>
            <w:r w:rsidRPr="00266EE3">
              <w:rPr>
                <w:b/>
                <w:bCs/>
                <w:sz w:val="16"/>
                <w:szCs w:val="16"/>
              </w:rPr>
              <w:t>Unict</w:t>
            </w:r>
          </w:p>
        </w:tc>
        <w:tc>
          <w:tcPr>
            <w:tcW w:w="1687" w:type="dxa"/>
            <w:tcBorders>
              <w:top w:val="nil"/>
              <w:left w:val="nil"/>
              <w:bottom w:val="single" w:sz="4" w:space="0" w:color="auto"/>
              <w:right w:val="single" w:sz="4" w:space="0" w:color="auto"/>
            </w:tcBorders>
            <w:shd w:val="clear" w:color="000000" w:fill="DAEEF3"/>
            <w:noWrap/>
            <w:vAlign w:val="center"/>
            <w:hideMark/>
          </w:tcPr>
          <w:p w14:paraId="53B8899C" w14:textId="77777777" w:rsidR="00266EE3" w:rsidRPr="00266EE3" w:rsidRDefault="00266EE3">
            <w:pPr>
              <w:jc w:val="center"/>
              <w:rPr>
                <w:b/>
                <w:bCs/>
                <w:sz w:val="16"/>
                <w:szCs w:val="16"/>
              </w:rPr>
            </w:pPr>
            <w:r w:rsidRPr="00266EE3">
              <w:rPr>
                <w:b/>
                <w:bCs/>
                <w:sz w:val="16"/>
                <w:szCs w:val="16"/>
              </w:rPr>
              <w:t xml:space="preserve">               50.047 </w:t>
            </w:r>
          </w:p>
        </w:tc>
        <w:tc>
          <w:tcPr>
            <w:tcW w:w="1479" w:type="dxa"/>
            <w:tcBorders>
              <w:top w:val="nil"/>
              <w:left w:val="nil"/>
              <w:bottom w:val="single" w:sz="4" w:space="0" w:color="auto"/>
              <w:right w:val="single" w:sz="4" w:space="0" w:color="auto"/>
            </w:tcBorders>
            <w:shd w:val="clear" w:color="000000" w:fill="DAEEF3"/>
            <w:noWrap/>
            <w:vAlign w:val="center"/>
            <w:hideMark/>
          </w:tcPr>
          <w:p w14:paraId="6983FEFC" w14:textId="77777777" w:rsidR="00266EE3" w:rsidRPr="00266EE3" w:rsidRDefault="00266EE3">
            <w:pPr>
              <w:jc w:val="center"/>
              <w:rPr>
                <w:b/>
                <w:bCs/>
                <w:sz w:val="16"/>
                <w:szCs w:val="16"/>
              </w:rPr>
            </w:pPr>
            <w:r w:rsidRPr="00266EE3">
              <w:rPr>
                <w:b/>
                <w:bCs/>
                <w:sz w:val="16"/>
                <w:szCs w:val="16"/>
              </w:rPr>
              <w:t> </w:t>
            </w:r>
          </w:p>
        </w:tc>
        <w:tc>
          <w:tcPr>
            <w:tcW w:w="1501" w:type="dxa"/>
            <w:tcBorders>
              <w:top w:val="nil"/>
              <w:left w:val="nil"/>
              <w:bottom w:val="single" w:sz="4" w:space="0" w:color="auto"/>
              <w:right w:val="single" w:sz="4" w:space="0" w:color="auto"/>
            </w:tcBorders>
            <w:shd w:val="clear" w:color="000000" w:fill="DAEEF3"/>
            <w:noWrap/>
            <w:vAlign w:val="center"/>
            <w:hideMark/>
          </w:tcPr>
          <w:p w14:paraId="07D9F72C" w14:textId="77777777" w:rsidR="00266EE3" w:rsidRPr="00266EE3" w:rsidRDefault="00266EE3">
            <w:pPr>
              <w:jc w:val="center"/>
              <w:rPr>
                <w:b/>
                <w:bCs/>
                <w:sz w:val="16"/>
                <w:szCs w:val="16"/>
              </w:rPr>
            </w:pPr>
            <w:r w:rsidRPr="00266EE3">
              <w:rPr>
                <w:b/>
                <w:bCs/>
                <w:sz w:val="16"/>
                <w:szCs w:val="16"/>
              </w:rPr>
              <w:t xml:space="preserve">                 736 </w:t>
            </w:r>
          </w:p>
        </w:tc>
        <w:tc>
          <w:tcPr>
            <w:tcW w:w="1376" w:type="dxa"/>
            <w:tcBorders>
              <w:top w:val="nil"/>
              <w:left w:val="nil"/>
              <w:bottom w:val="single" w:sz="4" w:space="0" w:color="auto"/>
              <w:right w:val="single" w:sz="4" w:space="0" w:color="auto"/>
            </w:tcBorders>
            <w:shd w:val="clear" w:color="000000" w:fill="DAEEF3"/>
            <w:noWrap/>
            <w:vAlign w:val="center"/>
            <w:hideMark/>
          </w:tcPr>
          <w:p w14:paraId="4FEBFC7E" w14:textId="77777777" w:rsidR="00266EE3" w:rsidRPr="00266EE3" w:rsidRDefault="00266EE3">
            <w:pPr>
              <w:jc w:val="center"/>
              <w:rPr>
                <w:b/>
                <w:bCs/>
                <w:sz w:val="16"/>
                <w:szCs w:val="16"/>
              </w:rPr>
            </w:pPr>
            <w:r w:rsidRPr="00266EE3">
              <w:rPr>
                <w:b/>
                <w:bCs/>
                <w:sz w:val="16"/>
                <w:szCs w:val="16"/>
              </w:rPr>
              <w:t xml:space="preserve">            1.386 </w:t>
            </w:r>
          </w:p>
        </w:tc>
        <w:tc>
          <w:tcPr>
            <w:tcW w:w="1200" w:type="dxa"/>
            <w:tcBorders>
              <w:top w:val="nil"/>
              <w:left w:val="nil"/>
              <w:bottom w:val="single" w:sz="4" w:space="0" w:color="auto"/>
              <w:right w:val="single" w:sz="4" w:space="0" w:color="auto"/>
            </w:tcBorders>
            <w:shd w:val="clear" w:color="000000" w:fill="DAEEF3"/>
            <w:noWrap/>
            <w:vAlign w:val="center"/>
            <w:hideMark/>
          </w:tcPr>
          <w:p w14:paraId="2B425FBE" w14:textId="77777777" w:rsidR="00266EE3" w:rsidRPr="00266EE3" w:rsidRDefault="00266EE3">
            <w:pPr>
              <w:jc w:val="center"/>
              <w:rPr>
                <w:b/>
                <w:bCs/>
                <w:sz w:val="16"/>
                <w:szCs w:val="16"/>
              </w:rPr>
            </w:pPr>
            <w:r w:rsidRPr="00266EE3">
              <w:rPr>
                <w:b/>
                <w:bCs/>
                <w:sz w:val="16"/>
                <w:szCs w:val="16"/>
              </w:rPr>
              <w:t xml:space="preserve">                - </w:t>
            </w:r>
          </w:p>
        </w:tc>
        <w:tc>
          <w:tcPr>
            <w:tcW w:w="1190" w:type="dxa"/>
            <w:tcBorders>
              <w:top w:val="nil"/>
              <w:left w:val="nil"/>
              <w:bottom w:val="single" w:sz="4" w:space="0" w:color="auto"/>
              <w:right w:val="single" w:sz="4" w:space="0" w:color="auto"/>
            </w:tcBorders>
            <w:shd w:val="clear" w:color="000000" w:fill="DAEEF3"/>
            <w:noWrap/>
            <w:vAlign w:val="center"/>
            <w:hideMark/>
          </w:tcPr>
          <w:p w14:paraId="2C5FBA11" w14:textId="77777777" w:rsidR="00266EE3" w:rsidRPr="00266EE3" w:rsidRDefault="00266EE3">
            <w:pPr>
              <w:jc w:val="center"/>
              <w:rPr>
                <w:b/>
                <w:bCs/>
                <w:sz w:val="16"/>
                <w:szCs w:val="16"/>
              </w:rPr>
            </w:pPr>
            <w:r w:rsidRPr="00266EE3">
              <w:rPr>
                <w:b/>
                <w:bCs/>
                <w:sz w:val="16"/>
                <w:szCs w:val="16"/>
              </w:rPr>
              <w:t> </w:t>
            </w:r>
          </w:p>
        </w:tc>
        <w:tc>
          <w:tcPr>
            <w:tcW w:w="1417" w:type="dxa"/>
            <w:tcBorders>
              <w:top w:val="nil"/>
              <w:left w:val="nil"/>
              <w:bottom w:val="single" w:sz="4" w:space="0" w:color="auto"/>
              <w:right w:val="single" w:sz="4" w:space="0" w:color="auto"/>
            </w:tcBorders>
            <w:shd w:val="clear" w:color="000000" w:fill="DAEEF3"/>
            <w:noWrap/>
            <w:vAlign w:val="center"/>
            <w:hideMark/>
          </w:tcPr>
          <w:p w14:paraId="6F71E0EF" w14:textId="77777777" w:rsidR="00266EE3" w:rsidRPr="00266EE3" w:rsidRDefault="00266EE3">
            <w:pPr>
              <w:jc w:val="center"/>
              <w:rPr>
                <w:b/>
                <w:bCs/>
                <w:sz w:val="16"/>
                <w:szCs w:val="16"/>
              </w:rPr>
            </w:pPr>
            <w:r w:rsidRPr="00266EE3">
              <w:rPr>
                <w:b/>
                <w:bCs/>
                <w:sz w:val="16"/>
                <w:szCs w:val="16"/>
              </w:rPr>
              <w:t xml:space="preserve">           52.169 </w:t>
            </w:r>
          </w:p>
        </w:tc>
        <w:tc>
          <w:tcPr>
            <w:tcW w:w="909" w:type="dxa"/>
            <w:tcBorders>
              <w:top w:val="nil"/>
              <w:left w:val="nil"/>
              <w:bottom w:val="single" w:sz="4" w:space="0" w:color="auto"/>
              <w:right w:val="single" w:sz="8" w:space="0" w:color="auto"/>
            </w:tcBorders>
            <w:shd w:val="clear" w:color="000000" w:fill="DAEEF3"/>
            <w:noWrap/>
            <w:vAlign w:val="center"/>
            <w:hideMark/>
          </w:tcPr>
          <w:p w14:paraId="7ECF2AF4" w14:textId="77777777" w:rsidR="00266EE3" w:rsidRPr="00266EE3" w:rsidRDefault="00266EE3">
            <w:pPr>
              <w:jc w:val="center"/>
              <w:rPr>
                <w:b/>
                <w:bCs/>
                <w:sz w:val="16"/>
                <w:szCs w:val="16"/>
              </w:rPr>
            </w:pPr>
            <w:r w:rsidRPr="00266EE3">
              <w:rPr>
                <w:b/>
                <w:bCs/>
                <w:sz w:val="16"/>
                <w:szCs w:val="16"/>
              </w:rPr>
              <w:t>3,48%</w:t>
            </w:r>
          </w:p>
        </w:tc>
      </w:tr>
      <w:tr w:rsidR="00266EE3" w:rsidRPr="00266EE3" w14:paraId="3C3AAED1" w14:textId="77777777" w:rsidTr="00266EE3">
        <w:trPr>
          <w:trHeight w:val="465"/>
          <w:jc w:val="center"/>
        </w:trPr>
        <w:tc>
          <w:tcPr>
            <w:tcW w:w="2070" w:type="dxa"/>
            <w:tcBorders>
              <w:top w:val="nil"/>
              <w:left w:val="single" w:sz="8" w:space="0" w:color="auto"/>
              <w:bottom w:val="single" w:sz="4" w:space="0" w:color="auto"/>
              <w:right w:val="single" w:sz="4" w:space="0" w:color="auto"/>
            </w:tcBorders>
            <w:shd w:val="clear" w:color="000000" w:fill="C4BD97"/>
            <w:noWrap/>
            <w:vAlign w:val="center"/>
            <w:hideMark/>
          </w:tcPr>
          <w:p w14:paraId="30AB750B" w14:textId="77777777" w:rsidR="00266EE3" w:rsidRPr="00266EE3" w:rsidRDefault="00266EE3">
            <w:pPr>
              <w:rPr>
                <w:b/>
                <w:bCs/>
                <w:sz w:val="16"/>
                <w:szCs w:val="16"/>
              </w:rPr>
            </w:pPr>
            <w:r w:rsidRPr="00266EE3">
              <w:rPr>
                <w:b/>
                <w:bCs/>
                <w:sz w:val="16"/>
                <w:szCs w:val="16"/>
              </w:rPr>
              <w:t>Nodo  Basilicata</w:t>
            </w:r>
          </w:p>
        </w:tc>
        <w:tc>
          <w:tcPr>
            <w:tcW w:w="1631" w:type="dxa"/>
            <w:tcBorders>
              <w:top w:val="nil"/>
              <w:left w:val="nil"/>
              <w:bottom w:val="single" w:sz="4" w:space="0" w:color="auto"/>
              <w:right w:val="single" w:sz="4" w:space="0" w:color="auto"/>
            </w:tcBorders>
            <w:shd w:val="clear" w:color="000000" w:fill="FDE9D9"/>
            <w:noWrap/>
            <w:vAlign w:val="center"/>
            <w:hideMark/>
          </w:tcPr>
          <w:p w14:paraId="3CB5FC0A" w14:textId="77777777" w:rsidR="00266EE3" w:rsidRPr="00266EE3" w:rsidRDefault="00266EE3">
            <w:pPr>
              <w:jc w:val="center"/>
              <w:rPr>
                <w:b/>
                <w:bCs/>
                <w:sz w:val="16"/>
                <w:szCs w:val="16"/>
              </w:rPr>
            </w:pPr>
            <w:r w:rsidRPr="00266EE3">
              <w:rPr>
                <w:b/>
                <w:bCs/>
                <w:sz w:val="16"/>
                <w:szCs w:val="16"/>
              </w:rPr>
              <w:t>Train</w:t>
            </w:r>
          </w:p>
        </w:tc>
        <w:tc>
          <w:tcPr>
            <w:tcW w:w="1687" w:type="dxa"/>
            <w:tcBorders>
              <w:top w:val="nil"/>
              <w:left w:val="nil"/>
              <w:bottom w:val="single" w:sz="4" w:space="0" w:color="auto"/>
              <w:right w:val="single" w:sz="4" w:space="0" w:color="auto"/>
            </w:tcBorders>
            <w:shd w:val="clear" w:color="000000" w:fill="FDE9D9"/>
            <w:noWrap/>
            <w:vAlign w:val="center"/>
            <w:hideMark/>
          </w:tcPr>
          <w:p w14:paraId="2C92EBB1" w14:textId="77777777" w:rsidR="00266EE3" w:rsidRPr="00266EE3" w:rsidRDefault="00266EE3">
            <w:pPr>
              <w:jc w:val="center"/>
              <w:rPr>
                <w:b/>
                <w:bCs/>
                <w:sz w:val="16"/>
                <w:szCs w:val="16"/>
              </w:rPr>
            </w:pPr>
            <w:r w:rsidRPr="00266EE3">
              <w:rPr>
                <w:b/>
                <w:bCs/>
                <w:sz w:val="16"/>
                <w:szCs w:val="16"/>
              </w:rPr>
              <w:t xml:space="preserve">             153.000 </w:t>
            </w:r>
          </w:p>
        </w:tc>
        <w:tc>
          <w:tcPr>
            <w:tcW w:w="1479" w:type="dxa"/>
            <w:tcBorders>
              <w:top w:val="nil"/>
              <w:left w:val="nil"/>
              <w:bottom w:val="single" w:sz="4" w:space="0" w:color="auto"/>
              <w:right w:val="single" w:sz="4" w:space="0" w:color="auto"/>
            </w:tcBorders>
            <w:shd w:val="clear" w:color="000000" w:fill="FDE9D9"/>
            <w:noWrap/>
            <w:vAlign w:val="center"/>
            <w:hideMark/>
          </w:tcPr>
          <w:p w14:paraId="1B68B9E6" w14:textId="77777777" w:rsidR="00266EE3" w:rsidRPr="00266EE3" w:rsidRDefault="00266EE3">
            <w:pPr>
              <w:jc w:val="center"/>
              <w:rPr>
                <w:b/>
                <w:bCs/>
                <w:sz w:val="16"/>
                <w:szCs w:val="16"/>
              </w:rPr>
            </w:pPr>
            <w:r w:rsidRPr="00266EE3">
              <w:rPr>
                <w:b/>
                <w:bCs/>
                <w:sz w:val="16"/>
                <w:szCs w:val="16"/>
              </w:rPr>
              <w:t xml:space="preserve">            10.000 </w:t>
            </w:r>
          </w:p>
        </w:tc>
        <w:tc>
          <w:tcPr>
            <w:tcW w:w="1501" w:type="dxa"/>
            <w:tcBorders>
              <w:top w:val="nil"/>
              <w:left w:val="nil"/>
              <w:bottom w:val="single" w:sz="4" w:space="0" w:color="auto"/>
              <w:right w:val="single" w:sz="4" w:space="0" w:color="auto"/>
            </w:tcBorders>
            <w:shd w:val="clear" w:color="000000" w:fill="FDE9D9"/>
            <w:noWrap/>
            <w:vAlign w:val="center"/>
            <w:hideMark/>
          </w:tcPr>
          <w:p w14:paraId="1BB062CE" w14:textId="77777777" w:rsidR="00266EE3" w:rsidRPr="00266EE3" w:rsidRDefault="00266EE3">
            <w:pPr>
              <w:jc w:val="center"/>
              <w:rPr>
                <w:b/>
                <w:bCs/>
                <w:sz w:val="16"/>
                <w:szCs w:val="16"/>
              </w:rPr>
            </w:pPr>
            <w:r w:rsidRPr="00266EE3">
              <w:rPr>
                <w:b/>
                <w:bCs/>
                <w:sz w:val="16"/>
                <w:szCs w:val="16"/>
              </w:rPr>
              <w:t xml:space="preserve">              2.445 </w:t>
            </w:r>
          </w:p>
        </w:tc>
        <w:tc>
          <w:tcPr>
            <w:tcW w:w="1376" w:type="dxa"/>
            <w:tcBorders>
              <w:top w:val="nil"/>
              <w:left w:val="nil"/>
              <w:bottom w:val="single" w:sz="4" w:space="0" w:color="auto"/>
              <w:right w:val="single" w:sz="4" w:space="0" w:color="auto"/>
            </w:tcBorders>
            <w:shd w:val="clear" w:color="000000" w:fill="FDE9D9"/>
            <w:noWrap/>
            <w:vAlign w:val="center"/>
            <w:hideMark/>
          </w:tcPr>
          <w:p w14:paraId="58CB3FCB" w14:textId="77777777" w:rsidR="00266EE3" w:rsidRPr="00266EE3" w:rsidRDefault="00266EE3">
            <w:pPr>
              <w:jc w:val="center"/>
              <w:rPr>
                <w:b/>
                <w:bCs/>
                <w:sz w:val="16"/>
                <w:szCs w:val="16"/>
              </w:rPr>
            </w:pPr>
            <w:r w:rsidRPr="00266EE3">
              <w:rPr>
                <w:b/>
                <w:bCs/>
                <w:sz w:val="16"/>
                <w:szCs w:val="16"/>
              </w:rPr>
              <w:t xml:space="preserve">            3.874 </w:t>
            </w:r>
          </w:p>
        </w:tc>
        <w:tc>
          <w:tcPr>
            <w:tcW w:w="1200" w:type="dxa"/>
            <w:tcBorders>
              <w:top w:val="nil"/>
              <w:left w:val="nil"/>
              <w:bottom w:val="single" w:sz="4" w:space="0" w:color="auto"/>
              <w:right w:val="single" w:sz="4" w:space="0" w:color="auto"/>
            </w:tcBorders>
            <w:shd w:val="clear" w:color="000000" w:fill="FDE9D9"/>
            <w:noWrap/>
            <w:vAlign w:val="center"/>
            <w:hideMark/>
          </w:tcPr>
          <w:p w14:paraId="085B291D" w14:textId="77777777" w:rsidR="00266EE3" w:rsidRPr="00266EE3" w:rsidRDefault="00266EE3">
            <w:pPr>
              <w:jc w:val="center"/>
              <w:rPr>
                <w:b/>
                <w:bCs/>
                <w:sz w:val="16"/>
                <w:szCs w:val="16"/>
              </w:rPr>
            </w:pPr>
            <w:r w:rsidRPr="00266EE3">
              <w:rPr>
                <w:b/>
                <w:bCs/>
                <w:sz w:val="16"/>
                <w:szCs w:val="16"/>
              </w:rPr>
              <w:t xml:space="preserve">         1.982 </w:t>
            </w:r>
          </w:p>
        </w:tc>
        <w:tc>
          <w:tcPr>
            <w:tcW w:w="1190" w:type="dxa"/>
            <w:tcBorders>
              <w:top w:val="nil"/>
              <w:left w:val="nil"/>
              <w:bottom w:val="single" w:sz="4" w:space="0" w:color="auto"/>
              <w:right w:val="single" w:sz="4" w:space="0" w:color="auto"/>
            </w:tcBorders>
            <w:shd w:val="clear" w:color="000000" w:fill="FDE9D9"/>
            <w:noWrap/>
            <w:vAlign w:val="center"/>
            <w:hideMark/>
          </w:tcPr>
          <w:p w14:paraId="2C44F343" w14:textId="77777777" w:rsidR="00266EE3" w:rsidRPr="00266EE3" w:rsidRDefault="00266EE3">
            <w:pPr>
              <w:jc w:val="center"/>
              <w:rPr>
                <w:b/>
                <w:bCs/>
                <w:sz w:val="16"/>
                <w:szCs w:val="16"/>
              </w:rPr>
            </w:pPr>
            <w:r w:rsidRPr="00266EE3">
              <w:rPr>
                <w:b/>
                <w:bCs/>
                <w:sz w:val="16"/>
                <w:szCs w:val="16"/>
              </w:rPr>
              <w:t> </w:t>
            </w:r>
          </w:p>
        </w:tc>
        <w:tc>
          <w:tcPr>
            <w:tcW w:w="1417" w:type="dxa"/>
            <w:tcBorders>
              <w:top w:val="nil"/>
              <w:left w:val="nil"/>
              <w:bottom w:val="single" w:sz="4" w:space="0" w:color="auto"/>
              <w:right w:val="single" w:sz="4" w:space="0" w:color="auto"/>
            </w:tcBorders>
            <w:shd w:val="clear" w:color="000000" w:fill="FDE9D9"/>
            <w:noWrap/>
            <w:vAlign w:val="center"/>
            <w:hideMark/>
          </w:tcPr>
          <w:p w14:paraId="6C350DE1" w14:textId="77777777" w:rsidR="00266EE3" w:rsidRPr="00266EE3" w:rsidRDefault="00266EE3">
            <w:pPr>
              <w:jc w:val="center"/>
              <w:rPr>
                <w:b/>
                <w:bCs/>
                <w:sz w:val="16"/>
                <w:szCs w:val="16"/>
              </w:rPr>
            </w:pPr>
            <w:r w:rsidRPr="00266EE3">
              <w:rPr>
                <w:b/>
                <w:bCs/>
                <w:sz w:val="16"/>
                <w:szCs w:val="16"/>
              </w:rPr>
              <w:t xml:space="preserve">         171.302 </w:t>
            </w:r>
          </w:p>
        </w:tc>
        <w:tc>
          <w:tcPr>
            <w:tcW w:w="909" w:type="dxa"/>
            <w:tcBorders>
              <w:top w:val="nil"/>
              <w:left w:val="nil"/>
              <w:bottom w:val="single" w:sz="4" w:space="0" w:color="auto"/>
              <w:right w:val="single" w:sz="8" w:space="0" w:color="auto"/>
            </w:tcBorders>
            <w:shd w:val="clear" w:color="000000" w:fill="FDE9D9"/>
            <w:noWrap/>
            <w:vAlign w:val="center"/>
            <w:hideMark/>
          </w:tcPr>
          <w:p w14:paraId="4A6267F3" w14:textId="77777777" w:rsidR="00266EE3" w:rsidRPr="00266EE3" w:rsidRDefault="00266EE3">
            <w:pPr>
              <w:jc w:val="center"/>
              <w:rPr>
                <w:b/>
                <w:bCs/>
                <w:sz w:val="16"/>
                <w:szCs w:val="16"/>
              </w:rPr>
            </w:pPr>
            <w:r w:rsidRPr="00266EE3">
              <w:rPr>
                <w:b/>
                <w:bCs/>
                <w:sz w:val="16"/>
                <w:szCs w:val="16"/>
              </w:rPr>
              <w:t>11,42%</w:t>
            </w:r>
          </w:p>
        </w:tc>
      </w:tr>
      <w:tr w:rsidR="00266EE3" w:rsidRPr="00266EE3" w14:paraId="276EF729" w14:textId="77777777" w:rsidTr="00266EE3">
        <w:trPr>
          <w:trHeight w:val="465"/>
          <w:jc w:val="center"/>
        </w:trPr>
        <w:tc>
          <w:tcPr>
            <w:tcW w:w="2070" w:type="dxa"/>
            <w:tcBorders>
              <w:top w:val="nil"/>
              <w:left w:val="single" w:sz="8" w:space="0" w:color="auto"/>
              <w:bottom w:val="single" w:sz="4" w:space="0" w:color="auto"/>
              <w:right w:val="single" w:sz="4" w:space="0" w:color="auto"/>
            </w:tcBorders>
            <w:shd w:val="clear" w:color="000000" w:fill="C4BD97"/>
            <w:noWrap/>
            <w:vAlign w:val="center"/>
            <w:hideMark/>
          </w:tcPr>
          <w:p w14:paraId="32516417" w14:textId="77777777" w:rsidR="00266EE3" w:rsidRPr="00266EE3" w:rsidRDefault="00266EE3">
            <w:pPr>
              <w:rPr>
                <w:b/>
                <w:bCs/>
                <w:sz w:val="16"/>
                <w:szCs w:val="16"/>
              </w:rPr>
            </w:pPr>
            <w:r w:rsidRPr="00266EE3">
              <w:rPr>
                <w:b/>
                <w:bCs/>
                <w:sz w:val="16"/>
                <w:szCs w:val="16"/>
              </w:rPr>
              <w:t>Nodo  Calabria</w:t>
            </w:r>
          </w:p>
        </w:tc>
        <w:tc>
          <w:tcPr>
            <w:tcW w:w="1631" w:type="dxa"/>
            <w:tcBorders>
              <w:top w:val="nil"/>
              <w:left w:val="nil"/>
              <w:bottom w:val="single" w:sz="4" w:space="0" w:color="auto"/>
              <w:right w:val="single" w:sz="4" w:space="0" w:color="auto"/>
            </w:tcBorders>
            <w:shd w:val="clear" w:color="000000" w:fill="DAEEF3"/>
            <w:noWrap/>
            <w:vAlign w:val="center"/>
            <w:hideMark/>
          </w:tcPr>
          <w:p w14:paraId="777989DD" w14:textId="77777777" w:rsidR="00266EE3" w:rsidRPr="00266EE3" w:rsidRDefault="00266EE3">
            <w:pPr>
              <w:jc w:val="center"/>
              <w:rPr>
                <w:b/>
                <w:bCs/>
                <w:sz w:val="16"/>
                <w:szCs w:val="16"/>
              </w:rPr>
            </w:pPr>
            <w:r w:rsidRPr="00266EE3">
              <w:rPr>
                <w:b/>
                <w:bCs/>
                <w:sz w:val="16"/>
                <w:szCs w:val="16"/>
              </w:rPr>
              <w:t>UniCA</w:t>
            </w:r>
          </w:p>
        </w:tc>
        <w:tc>
          <w:tcPr>
            <w:tcW w:w="1687" w:type="dxa"/>
            <w:tcBorders>
              <w:top w:val="nil"/>
              <w:left w:val="nil"/>
              <w:bottom w:val="single" w:sz="4" w:space="0" w:color="auto"/>
              <w:right w:val="single" w:sz="4" w:space="0" w:color="auto"/>
            </w:tcBorders>
            <w:shd w:val="clear" w:color="000000" w:fill="DAEEF3"/>
            <w:noWrap/>
            <w:vAlign w:val="center"/>
            <w:hideMark/>
          </w:tcPr>
          <w:p w14:paraId="0CAAD661" w14:textId="77777777" w:rsidR="00266EE3" w:rsidRPr="00266EE3" w:rsidRDefault="00266EE3">
            <w:pPr>
              <w:jc w:val="center"/>
              <w:rPr>
                <w:b/>
                <w:bCs/>
                <w:sz w:val="16"/>
                <w:szCs w:val="16"/>
              </w:rPr>
            </w:pPr>
            <w:r w:rsidRPr="00266EE3">
              <w:rPr>
                <w:b/>
                <w:bCs/>
                <w:sz w:val="16"/>
                <w:szCs w:val="16"/>
              </w:rPr>
              <w:t xml:space="preserve">               90.000 </w:t>
            </w:r>
          </w:p>
        </w:tc>
        <w:tc>
          <w:tcPr>
            <w:tcW w:w="1479" w:type="dxa"/>
            <w:tcBorders>
              <w:top w:val="nil"/>
              <w:left w:val="nil"/>
              <w:bottom w:val="single" w:sz="4" w:space="0" w:color="auto"/>
              <w:right w:val="single" w:sz="4" w:space="0" w:color="auto"/>
            </w:tcBorders>
            <w:shd w:val="clear" w:color="000000" w:fill="DAEEF3"/>
            <w:noWrap/>
            <w:vAlign w:val="center"/>
            <w:hideMark/>
          </w:tcPr>
          <w:p w14:paraId="10EEFAB8" w14:textId="77777777" w:rsidR="00266EE3" w:rsidRPr="00266EE3" w:rsidRDefault="00266EE3">
            <w:pPr>
              <w:jc w:val="center"/>
              <w:rPr>
                <w:b/>
                <w:bCs/>
                <w:sz w:val="16"/>
                <w:szCs w:val="16"/>
              </w:rPr>
            </w:pPr>
            <w:r w:rsidRPr="00266EE3">
              <w:rPr>
                <w:b/>
                <w:bCs/>
                <w:sz w:val="16"/>
                <w:szCs w:val="16"/>
              </w:rPr>
              <w:t xml:space="preserve">                    - </w:t>
            </w:r>
          </w:p>
        </w:tc>
        <w:tc>
          <w:tcPr>
            <w:tcW w:w="1501" w:type="dxa"/>
            <w:tcBorders>
              <w:top w:val="nil"/>
              <w:left w:val="nil"/>
              <w:bottom w:val="single" w:sz="4" w:space="0" w:color="auto"/>
              <w:right w:val="single" w:sz="4" w:space="0" w:color="auto"/>
            </w:tcBorders>
            <w:shd w:val="clear" w:color="000000" w:fill="DAEEF3"/>
            <w:noWrap/>
            <w:vAlign w:val="center"/>
            <w:hideMark/>
          </w:tcPr>
          <w:p w14:paraId="3B151027" w14:textId="77777777" w:rsidR="00266EE3" w:rsidRPr="00266EE3" w:rsidRDefault="00266EE3">
            <w:pPr>
              <w:jc w:val="center"/>
              <w:rPr>
                <w:b/>
                <w:bCs/>
                <w:sz w:val="16"/>
                <w:szCs w:val="16"/>
              </w:rPr>
            </w:pPr>
            <w:r w:rsidRPr="00266EE3">
              <w:rPr>
                <w:b/>
                <w:bCs/>
                <w:sz w:val="16"/>
                <w:szCs w:val="16"/>
              </w:rPr>
              <w:t xml:space="preserve">              1.919 </w:t>
            </w:r>
          </w:p>
        </w:tc>
        <w:tc>
          <w:tcPr>
            <w:tcW w:w="1376" w:type="dxa"/>
            <w:tcBorders>
              <w:top w:val="nil"/>
              <w:left w:val="nil"/>
              <w:bottom w:val="single" w:sz="4" w:space="0" w:color="auto"/>
              <w:right w:val="single" w:sz="4" w:space="0" w:color="auto"/>
            </w:tcBorders>
            <w:shd w:val="clear" w:color="000000" w:fill="DAEEF3"/>
            <w:noWrap/>
            <w:vAlign w:val="center"/>
            <w:hideMark/>
          </w:tcPr>
          <w:p w14:paraId="3219818F" w14:textId="77777777" w:rsidR="00266EE3" w:rsidRPr="00266EE3" w:rsidRDefault="00266EE3">
            <w:pPr>
              <w:jc w:val="center"/>
              <w:rPr>
                <w:b/>
                <w:bCs/>
                <w:sz w:val="16"/>
                <w:szCs w:val="16"/>
              </w:rPr>
            </w:pPr>
            <w:r w:rsidRPr="00266EE3">
              <w:rPr>
                <w:b/>
                <w:bCs/>
                <w:sz w:val="16"/>
                <w:szCs w:val="16"/>
              </w:rPr>
              <w:t xml:space="preserve">            2.696 </w:t>
            </w:r>
          </w:p>
        </w:tc>
        <w:tc>
          <w:tcPr>
            <w:tcW w:w="1200" w:type="dxa"/>
            <w:tcBorders>
              <w:top w:val="nil"/>
              <w:left w:val="nil"/>
              <w:bottom w:val="single" w:sz="4" w:space="0" w:color="auto"/>
              <w:right w:val="single" w:sz="4" w:space="0" w:color="auto"/>
            </w:tcBorders>
            <w:shd w:val="clear" w:color="000000" w:fill="DAEEF3"/>
            <w:noWrap/>
            <w:vAlign w:val="center"/>
            <w:hideMark/>
          </w:tcPr>
          <w:p w14:paraId="178C192D" w14:textId="77777777" w:rsidR="00266EE3" w:rsidRPr="00266EE3" w:rsidRDefault="00266EE3">
            <w:pPr>
              <w:jc w:val="center"/>
              <w:rPr>
                <w:b/>
                <w:bCs/>
                <w:sz w:val="16"/>
                <w:szCs w:val="16"/>
              </w:rPr>
            </w:pPr>
            <w:r w:rsidRPr="00266EE3">
              <w:rPr>
                <w:b/>
                <w:bCs/>
                <w:sz w:val="16"/>
                <w:szCs w:val="16"/>
              </w:rPr>
              <w:t> </w:t>
            </w:r>
          </w:p>
        </w:tc>
        <w:tc>
          <w:tcPr>
            <w:tcW w:w="1190" w:type="dxa"/>
            <w:tcBorders>
              <w:top w:val="nil"/>
              <w:left w:val="nil"/>
              <w:bottom w:val="single" w:sz="4" w:space="0" w:color="auto"/>
              <w:right w:val="single" w:sz="4" w:space="0" w:color="auto"/>
            </w:tcBorders>
            <w:shd w:val="clear" w:color="000000" w:fill="DAEEF3"/>
            <w:noWrap/>
            <w:vAlign w:val="center"/>
            <w:hideMark/>
          </w:tcPr>
          <w:p w14:paraId="74AE9F19" w14:textId="77777777" w:rsidR="00266EE3" w:rsidRPr="00266EE3" w:rsidRDefault="00266EE3">
            <w:pPr>
              <w:jc w:val="center"/>
              <w:rPr>
                <w:b/>
                <w:bCs/>
                <w:sz w:val="16"/>
                <w:szCs w:val="16"/>
              </w:rPr>
            </w:pPr>
            <w:r w:rsidRPr="00266EE3">
              <w:rPr>
                <w:b/>
                <w:bCs/>
                <w:sz w:val="16"/>
                <w:szCs w:val="16"/>
              </w:rPr>
              <w:t> </w:t>
            </w:r>
          </w:p>
        </w:tc>
        <w:tc>
          <w:tcPr>
            <w:tcW w:w="1417" w:type="dxa"/>
            <w:tcBorders>
              <w:top w:val="nil"/>
              <w:left w:val="nil"/>
              <w:bottom w:val="single" w:sz="4" w:space="0" w:color="auto"/>
              <w:right w:val="single" w:sz="4" w:space="0" w:color="auto"/>
            </w:tcBorders>
            <w:shd w:val="clear" w:color="000000" w:fill="DAEEF3"/>
            <w:noWrap/>
            <w:vAlign w:val="center"/>
            <w:hideMark/>
          </w:tcPr>
          <w:p w14:paraId="6A1A746C" w14:textId="77777777" w:rsidR="00266EE3" w:rsidRPr="00266EE3" w:rsidRDefault="00266EE3">
            <w:pPr>
              <w:jc w:val="center"/>
              <w:rPr>
                <w:b/>
                <w:bCs/>
                <w:sz w:val="16"/>
                <w:szCs w:val="16"/>
              </w:rPr>
            </w:pPr>
            <w:r w:rsidRPr="00266EE3">
              <w:rPr>
                <w:b/>
                <w:bCs/>
                <w:sz w:val="16"/>
                <w:szCs w:val="16"/>
              </w:rPr>
              <w:t xml:space="preserve">           94.615 </w:t>
            </w:r>
          </w:p>
        </w:tc>
        <w:tc>
          <w:tcPr>
            <w:tcW w:w="909" w:type="dxa"/>
            <w:tcBorders>
              <w:top w:val="nil"/>
              <w:left w:val="nil"/>
              <w:bottom w:val="single" w:sz="4" w:space="0" w:color="auto"/>
              <w:right w:val="single" w:sz="8" w:space="0" w:color="auto"/>
            </w:tcBorders>
            <w:shd w:val="clear" w:color="000000" w:fill="DAEEF3"/>
            <w:noWrap/>
            <w:vAlign w:val="center"/>
            <w:hideMark/>
          </w:tcPr>
          <w:p w14:paraId="13F13445" w14:textId="77777777" w:rsidR="00266EE3" w:rsidRPr="00266EE3" w:rsidRDefault="00266EE3">
            <w:pPr>
              <w:jc w:val="center"/>
              <w:rPr>
                <w:b/>
                <w:bCs/>
                <w:sz w:val="16"/>
                <w:szCs w:val="16"/>
              </w:rPr>
            </w:pPr>
            <w:r w:rsidRPr="00266EE3">
              <w:rPr>
                <w:b/>
                <w:bCs/>
                <w:sz w:val="16"/>
                <w:szCs w:val="16"/>
              </w:rPr>
              <w:t>6,31%</w:t>
            </w:r>
          </w:p>
        </w:tc>
      </w:tr>
      <w:tr w:rsidR="00266EE3" w:rsidRPr="00266EE3" w14:paraId="408CE2DA" w14:textId="77777777" w:rsidTr="00266EE3">
        <w:trPr>
          <w:trHeight w:val="465"/>
          <w:jc w:val="center"/>
        </w:trPr>
        <w:tc>
          <w:tcPr>
            <w:tcW w:w="2070" w:type="dxa"/>
            <w:tcBorders>
              <w:top w:val="nil"/>
              <w:left w:val="single" w:sz="8" w:space="0" w:color="auto"/>
              <w:bottom w:val="single" w:sz="4" w:space="0" w:color="auto"/>
              <w:right w:val="single" w:sz="4" w:space="0" w:color="auto"/>
            </w:tcBorders>
            <w:shd w:val="clear" w:color="000000" w:fill="C4BD97"/>
            <w:noWrap/>
            <w:vAlign w:val="center"/>
            <w:hideMark/>
          </w:tcPr>
          <w:p w14:paraId="670CAD4B" w14:textId="77777777" w:rsidR="00266EE3" w:rsidRPr="00266EE3" w:rsidRDefault="00266EE3">
            <w:pPr>
              <w:rPr>
                <w:b/>
                <w:bCs/>
                <w:sz w:val="16"/>
                <w:szCs w:val="16"/>
              </w:rPr>
            </w:pPr>
            <w:r w:rsidRPr="00266EE3">
              <w:rPr>
                <w:b/>
                <w:bCs/>
                <w:sz w:val="16"/>
                <w:szCs w:val="16"/>
              </w:rPr>
              <w:t>Nodo  Campania</w:t>
            </w:r>
          </w:p>
        </w:tc>
        <w:tc>
          <w:tcPr>
            <w:tcW w:w="1631" w:type="dxa"/>
            <w:tcBorders>
              <w:top w:val="nil"/>
              <w:left w:val="nil"/>
              <w:bottom w:val="single" w:sz="4" w:space="0" w:color="auto"/>
              <w:right w:val="single" w:sz="4" w:space="0" w:color="auto"/>
            </w:tcBorders>
            <w:shd w:val="clear" w:color="000000" w:fill="FDE9D9"/>
            <w:noWrap/>
            <w:vAlign w:val="center"/>
            <w:hideMark/>
          </w:tcPr>
          <w:p w14:paraId="6C61086F" w14:textId="77777777" w:rsidR="00266EE3" w:rsidRPr="00266EE3" w:rsidRDefault="00266EE3">
            <w:pPr>
              <w:jc w:val="center"/>
              <w:rPr>
                <w:b/>
                <w:bCs/>
                <w:sz w:val="16"/>
                <w:szCs w:val="16"/>
              </w:rPr>
            </w:pPr>
            <w:r w:rsidRPr="00266EE3">
              <w:rPr>
                <w:b/>
                <w:bCs/>
                <w:sz w:val="16"/>
                <w:szCs w:val="16"/>
              </w:rPr>
              <w:t>Sesamo</w:t>
            </w:r>
          </w:p>
        </w:tc>
        <w:tc>
          <w:tcPr>
            <w:tcW w:w="1687" w:type="dxa"/>
            <w:tcBorders>
              <w:top w:val="nil"/>
              <w:left w:val="nil"/>
              <w:bottom w:val="single" w:sz="4" w:space="0" w:color="auto"/>
              <w:right w:val="single" w:sz="4" w:space="0" w:color="auto"/>
            </w:tcBorders>
            <w:shd w:val="clear" w:color="000000" w:fill="FDE9D9"/>
            <w:noWrap/>
            <w:vAlign w:val="center"/>
            <w:hideMark/>
          </w:tcPr>
          <w:p w14:paraId="618D83A2" w14:textId="77777777" w:rsidR="00266EE3" w:rsidRPr="00266EE3" w:rsidRDefault="00266EE3">
            <w:pPr>
              <w:jc w:val="center"/>
              <w:rPr>
                <w:b/>
                <w:bCs/>
                <w:sz w:val="16"/>
                <w:szCs w:val="16"/>
              </w:rPr>
            </w:pPr>
            <w:r w:rsidRPr="00266EE3">
              <w:rPr>
                <w:b/>
                <w:bCs/>
                <w:sz w:val="16"/>
                <w:szCs w:val="16"/>
              </w:rPr>
              <w:t xml:space="preserve">             344.687 </w:t>
            </w:r>
          </w:p>
        </w:tc>
        <w:tc>
          <w:tcPr>
            <w:tcW w:w="1479" w:type="dxa"/>
            <w:tcBorders>
              <w:top w:val="nil"/>
              <w:left w:val="nil"/>
              <w:bottom w:val="single" w:sz="4" w:space="0" w:color="auto"/>
              <w:right w:val="single" w:sz="4" w:space="0" w:color="auto"/>
            </w:tcBorders>
            <w:shd w:val="clear" w:color="000000" w:fill="FDE9D9"/>
            <w:noWrap/>
            <w:vAlign w:val="center"/>
            <w:hideMark/>
          </w:tcPr>
          <w:p w14:paraId="0CFFBAB1" w14:textId="77777777" w:rsidR="00266EE3" w:rsidRPr="00266EE3" w:rsidRDefault="00266EE3">
            <w:pPr>
              <w:jc w:val="center"/>
              <w:rPr>
                <w:b/>
                <w:bCs/>
                <w:sz w:val="16"/>
                <w:szCs w:val="16"/>
              </w:rPr>
            </w:pPr>
            <w:r w:rsidRPr="00266EE3">
              <w:rPr>
                <w:b/>
                <w:bCs/>
                <w:sz w:val="16"/>
                <w:szCs w:val="16"/>
              </w:rPr>
              <w:t xml:space="preserve">            16.000 </w:t>
            </w:r>
          </w:p>
        </w:tc>
        <w:tc>
          <w:tcPr>
            <w:tcW w:w="1501" w:type="dxa"/>
            <w:tcBorders>
              <w:top w:val="nil"/>
              <w:left w:val="nil"/>
              <w:bottom w:val="single" w:sz="4" w:space="0" w:color="auto"/>
              <w:right w:val="single" w:sz="4" w:space="0" w:color="auto"/>
            </w:tcBorders>
            <w:shd w:val="clear" w:color="000000" w:fill="FDE9D9"/>
            <w:noWrap/>
            <w:vAlign w:val="center"/>
            <w:hideMark/>
          </w:tcPr>
          <w:p w14:paraId="49A9CDCD" w14:textId="77777777" w:rsidR="00266EE3" w:rsidRPr="00266EE3" w:rsidRDefault="00266EE3">
            <w:pPr>
              <w:jc w:val="center"/>
              <w:rPr>
                <w:b/>
                <w:bCs/>
                <w:sz w:val="16"/>
                <w:szCs w:val="16"/>
              </w:rPr>
            </w:pPr>
            <w:r w:rsidRPr="00266EE3">
              <w:rPr>
                <w:b/>
                <w:bCs/>
                <w:sz w:val="16"/>
                <w:szCs w:val="16"/>
              </w:rPr>
              <w:t xml:space="preserve">              7.596 </w:t>
            </w:r>
          </w:p>
        </w:tc>
        <w:tc>
          <w:tcPr>
            <w:tcW w:w="1376" w:type="dxa"/>
            <w:tcBorders>
              <w:top w:val="nil"/>
              <w:left w:val="nil"/>
              <w:bottom w:val="single" w:sz="4" w:space="0" w:color="auto"/>
              <w:right w:val="single" w:sz="4" w:space="0" w:color="auto"/>
            </w:tcBorders>
            <w:shd w:val="clear" w:color="000000" w:fill="FDE9D9"/>
            <w:noWrap/>
            <w:vAlign w:val="center"/>
            <w:hideMark/>
          </w:tcPr>
          <w:p w14:paraId="1248FF7A" w14:textId="77777777" w:rsidR="00266EE3" w:rsidRPr="00266EE3" w:rsidRDefault="00266EE3">
            <w:pPr>
              <w:jc w:val="center"/>
              <w:rPr>
                <w:b/>
                <w:bCs/>
                <w:sz w:val="16"/>
                <w:szCs w:val="16"/>
              </w:rPr>
            </w:pPr>
            <w:r w:rsidRPr="00266EE3">
              <w:rPr>
                <w:b/>
                <w:bCs/>
                <w:sz w:val="16"/>
                <w:szCs w:val="16"/>
              </w:rPr>
              <w:t xml:space="preserve">            9.698 </w:t>
            </w:r>
          </w:p>
        </w:tc>
        <w:tc>
          <w:tcPr>
            <w:tcW w:w="1200" w:type="dxa"/>
            <w:tcBorders>
              <w:top w:val="nil"/>
              <w:left w:val="nil"/>
              <w:bottom w:val="single" w:sz="4" w:space="0" w:color="auto"/>
              <w:right w:val="single" w:sz="4" w:space="0" w:color="auto"/>
            </w:tcBorders>
            <w:shd w:val="clear" w:color="000000" w:fill="FDE9D9"/>
            <w:noWrap/>
            <w:vAlign w:val="center"/>
            <w:hideMark/>
          </w:tcPr>
          <w:p w14:paraId="157DA22C" w14:textId="77777777" w:rsidR="00266EE3" w:rsidRPr="00266EE3" w:rsidRDefault="00266EE3">
            <w:pPr>
              <w:jc w:val="center"/>
              <w:rPr>
                <w:b/>
                <w:bCs/>
                <w:sz w:val="16"/>
                <w:szCs w:val="16"/>
              </w:rPr>
            </w:pPr>
            <w:r w:rsidRPr="00266EE3">
              <w:rPr>
                <w:b/>
                <w:bCs/>
                <w:sz w:val="16"/>
                <w:szCs w:val="16"/>
              </w:rPr>
              <w:t> </w:t>
            </w:r>
          </w:p>
        </w:tc>
        <w:tc>
          <w:tcPr>
            <w:tcW w:w="1190" w:type="dxa"/>
            <w:tcBorders>
              <w:top w:val="nil"/>
              <w:left w:val="nil"/>
              <w:bottom w:val="single" w:sz="4" w:space="0" w:color="auto"/>
              <w:right w:val="single" w:sz="4" w:space="0" w:color="auto"/>
            </w:tcBorders>
            <w:shd w:val="clear" w:color="000000" w:fill="FDE9D9"/>
            <w:noWrap/>
            <w:vAlign w:val="center"/>
            <w:hideMark/>
          </w:tcPr>
          <w:p w14:paraId="0FC323F7" w14:textId="77777777" w:rsidR="00266EE3" w:rsidRPr="00266EE3" w:rsidRDefault="00266EE3">
            <w:pPr>
              <w:jc w:val="center"/>
              <w:rPr>
                <w:b/>
                <w:bCs/>
                <w:sz w:val="16"/>
                <w:szCs w:val="16"/>
              </w:rPr>
            </w:pPr>
            <w:r w:rsidRPr="00266EE3">
              <w:rPr>
                <w:b/>
                <w:bCs/>
                <w:sz w:val="16"/>
                <w:szCs w:val="16"/>
              </w:rPr>
              <w:t> </w:t>
            </w:r>
          </w:p>
        </w:tc>
        <w:tc>
          <w:tcPr>
            <w:tcW w:w="1417" w:type="dxa"/>
            <w:tcBorders>
              <w:top w:val="nil"/>
              <w:left w:val="nil"/>
              <w:bottom w:val="single" w:sz="4" w:space="0" w:color="auto"/>
              <w:right w:val="single" w:sz="4" w:space="0" w:color="auto"/>
            </w:tcBorders>
            <w:shd w:val="clear" w:color="000000" w:fill="FDE9D9"/>
            <w:noWrap/>
            <w:vAlign w:val="center"/>
            <w:hideMark/>
          </w:tcPr>
          <w:p w14:paraId="4C477420" w14:textId="77777777" w:rsidR="00266EE3" w:rsidRPr="00266EE3" w:rsidRDefault="00266EE3">
            <w:pPr>
              <w:jc w:val="center"/>
              <w:rPr>
                <w:b/>
                <w:bCs/>
                <w:sz w:val="16"/>
                <w:szCs w:val="16"/>
              </w:rPr>
            </w:pPr>
            <w:r w:rsidRPr="00266EE3">
              <w:rPr>
                <w:b/>
                <w:bCs/>
                <w:sz w:val="16"/>
                <w:szCs w:val="16"/>
              </w:rPr>
              <w:t xml:space="preserve">         377.982 </w:t>
            </w:r>
          </w:p>
        </w:tc>
        <w:tc>
          <w:tcPr>
            <w:tcW w:w="909" w:type="dxa"/>
            <w:tcBorders>
              <w:top w:val="nil"/>
              <w:left w:val="nil"/>
              <w:bottom w:val="single" w:sz="4" w:space="0" w:color="auto"/>
              <w:right w:val="single" w:sz="8" w:space="0" w:color="auto"/>
            </w:tcBorders>
            <w:shd w:val="clear" w:color="000000" w:fill="FDE9D9"/>
            <w:noWrap/>
            <w:vAlign w:val="center"/>
            <w:hideMark/>
          </w:tcPr>
          <w:p w14:paraId="6C3ECEB5" w14:textId="77777777" w:rsidR="00266EE3" w:rsidRPr="00266EE3" w:rsidRDefault="00266EE3">
            <w:pPr>
              <w:jc w:val="center"/>
              <w:rPr>
                <w:b/>
                <w:bCs/>
                <w:sz w:val="16"/>
                <w:szCs w:val="16"/>
              </w:rPr>
            </w:pPr>
            <w:r w:rsidRPr="00266EE3">
              <w:rPr>
                <w:b/>
                <w:bCs/>
                <w:sz w:val="16"/>
                <w:szCs w:val="16"/>
              </w:rPr>
              <w:t>25,20%</w:t>
            </w:r>
          </w:p>
        </w:tc>
      </w:tr>
      <w:tr w:rsidR="00266EE3" w:rsidRPr="00266EE3" w14:paraId="506E5A66" w14:textId="77777777" w:rsidTr="00266EE3">
        <w:trPr>
          <w:trHeight w:val="465"/>
          <w:jc w:val="center"/>
        </w:trPr>
        <w:tc>
          <w:tcPr>
            <w:tcW w:w="2070" w:type="dxa"/>
            <w:vMerge w:val="restart"/>
            <w:tcBorders>
              <w:top w:val="nil"/>
              <w:left w:val="single" w:sz="8" w:space="0" w:color="auto"/>
              <w:bottom w:val="single" w:sz="4" w:space="0" w:color="auto"/>
              <w:right w:val="single" w:sz="4" w:space="0" w:color="auto"/>
            </w:tcBorders>
            <w:shd w:val="clear" w:color="000000" w:fill="C4BD97"/>
            <w:noWrap/>
            <w:vAlign w:val="center"/>
            <w:hideMark/>
          </w:tcPr>
          <w:p w14:paraId="77E78AA7" w14:textId="77777777" w:rsidR="00266EE3" w:rsidRPr="00266EE3" w:rsidRDefault="00266EE3">
            <w:pPr>
              <w:rPr>
                <w:b/>
                <w:bCs/>
                <w:sz w:val="16"/>
                <w:szCs w:val="16"/>
              </w:rPr>
            </w:pPr>
            <w:r w:rsidRPr="00266EE3">
              <w:rPr>
                <w:b/>
                <w:bCs/>
                <w:sz w:val="16"/>
                <w:szCs w:val="16"/>
              </w:rPr>
              <w:t>Nodo  Puglia</w:t>
            </w:r>
          </w:p>
        </w:tc>
        <w:tc>
          <w:tcPr>
            <w:tcW w:w="1631" w:type="dxa"/>
            <w:tcBorders>
              <w:top w:val="nil"/>
              <w:left w:val="nil"/>
              <w:bottom w:val="single" w:sz="4" w:space="0" w:color="auto"/>
              <w:right w:val="single" w:sz="4" w:space="0" w:color="auto"/>
            </w:tcBorders>
            <w:shd w:val="clear" w:color="000000" w:fill="DAEEF3"/>
            <w:noWrap/>
            <w:vAlign w:val="center"/>
            <w:hideMark/>
          </w:tcPr>
          <w:p w14:paraId="08BF111F" w14:textId="77777777" w:rsidR="00266EE3" w:rsidRPr="00266EE3" w:rsidRDefault="00266EE3">
            <w:pPr>
              <w:jc w:val="center"/>
              <w:rPr>
                <w:b/>
                <w:bCs/>
                <w:sz w:val="16"/>
                <w:szCs w:val="16"/>
              </w:rPr>
            </w:pPr>
            <w:r w:rsidRPr="00266EE3">
              <w:rPr>
                <w:b/>
                <w:bCs/>
                <w:sz w:val="16"/>
                <w:szCs w:val="16"/>
              </w:rPr>
              <w:t>Poliba</w:t>
            </w:r>
          </w:p>
        </w:tc>
        <w:tc>
          <w:tcPr>
            <w:tcW w:w="1687" w:type="dxa"/>
            <w:tcBorders>
              <w:top w:val="nil"/>
              <w:left w:val="nil"/>
              <w:bottom w:val="single" w:sz="4" w:space="0" w:color="auto"/>
              <w:right w:val="single" w:sz="4" w:space="0" w:color="auto"/>
            </w:tcBorders>
            <w:shd w:val="clear" w:color="000000" w:fill="DAEEF3"/>
            <w:noWrap/>
            <w:vAlign w:val="center"/>
            <w:hideMark/>
          </w:tcPr>
          <w:p w14:paraId="25008DD5" w14:textId="77777777" w:rsidR="00266EE3" w:rsidRPr="00266EE3" w:rsidRDefault="00266EE3">
            <w:pPr>
              <w:jc w:val="center"/>
              <w:rPr>
                <w:b/>
                <w:bCs/>
                <w:sz w:val="16"/>
                <w:szCs w:val="16"/>
              </w:rPr>
            </w:pPr>
            <w:r w:rsidRPr="00266EE3">
              <w:rPr>
                <w:b/>
                <w:bCs/>
                <w:sz w:val="16"/>
                <w:szCs w:val="16"/>
              </w:rPr>
              <w:t xml:space="preserve">             105.200 </w:t>
            </w:r>
          </w:p>
        </w:tc>
        <w:tc>
          <w:tcPr>
            <w:tcW w:w="1479" w:type="dxa"/>
            <w:tcBorders>
              <w:top w:val="nil"/>
              <w:left w:val="nil"/>
              <w:bottom w:val="single" w:sz="4" w:space="0" w:color="auto"/>
              <w:right w:val="single" w:sz="4" w:space="0" w:color="auto"/>
            </w:tcBorders>
            <w:shd w:val="clear" w:color="000000" w:fill="DAEEF3"/>
            <w:noWrap/>
            <w:vAlign w:val="center"/>
            <w:hideMark/>
          </w:tcPr>
          <w:p w14:paraId="214DE75E" w14:textId="77777777" w:rsidR="00266EE3" w:rsidRPr="00266EE3" w:rsidRDefault="00266EE3">
            <w:pPr>
              <w:jc w:val="center"/>
              <w:rPr>
                <w:b/>
                <w:bCs/>
                <w:sz w:val="16"/>
                <w:szCs w:val="16"/>
              </w:rPr>
            </w:pPr>
            <w:r w:rsidRPr="00266EE3">
              <w:rPr>
                <w:b/>
                <w:bCs/>
                <w:sz w:val="16"/>
                <w:szCs w:val="16"/>
              </w:rPr>
              <w:t xml:space="preserve">                800 </w:t>
            </w:r>
          </w:p>
        </w:tc>
        <w:tc>
          <w:tcPr>
            <w:tcW w:w="1501" w:type="dxa"/>
            <w:tcBorders>
              <w:top w:val="nil"/>
              <w:left w:val="nil"/>
              <w:bottom w:val="single" w:sz="4" w:space="0" w:color="auto"/>
              <w:right w:val="single" w:sz="4" w:space="0" w:color="auto"/>
            </w:tcBorders>
            <w:shd w:val="clear" w:color="000000" w:fill="DAEEF3"/>
            <w:noWrap/>
            <w:vAlign w:val="center"/>
            <w:hideMark/>
          </w:tcPr>
          <w:p w14:paraId="44B1C376" w14:textId="77777777" w:rsidR="00266EE3" w:rsidRPr="00266EE3" w:rsidRDefault="00266EE3">
            <w:pPr>
              <w:jc w:val="center"/>
              <w:rPr>
                <w:b/>
                <w:bCs/>
                <w:sz w:val="16"/>
                <w:szCs w:val="16"/>
              </w:rPr>
            </w:pPr>
            <w:r w:rsidRPr="00266EE3">
              <w:rPr>
                <w:b/>
                <w:bCs/>
                <w:sz w:val="16"/>
                <w:szCs w:val="16"/>
              </w:rPr>
              <w:t xml:space="preserve">              2.399 </w:t>
            </w:r>
          </w:p>
        </w:tc>
        <w:tc>
          <w:tcPr>
            <w:tcW w:w="1376" w:type="dxa"/>
            <w:tcBorders>
              <w:top w:val="nil"/>
              <w:left w:val="nil"/>
              <w:bottom w:val="single" w:sz="4" w:space="0" w:color="auto"/>
              <w:right w:val="single" w:sz="4" w:space="0" w:color="auto"/>
            </w:tcBorders>
            <w:shd w:val="clear" w:color="000000" w:fill="DAEEF3"/>
            <w:noWrap/>
            <w:vAlign w:val="center"/>
            <w:hideMark/>
          </w:tcPr>
          <w:p w14:paraId="72A45630" w14:textId="77777777" w:rsidR="00266EE3" w:rsidRPr="00266EE3" w:rsidRDefault="00266EE3">
            <w:pPr>
              <w:jc w:val="center"/>
              <w:rPr>
                <w:b/>
                <w:bCs/>
                <w:sz w:val="16"/>
                <w:szCs w:val="16"/>
              </w:rPr>
            </w:pPr>
            <w:r w:rsidRPr="00266EE3">
              <w:rPr>
                <w:b/>
                <w:bCs/>
                <w:sz w:val="16"/>
                <w:szCs w:val="16"/>
              </w:rPr>
              <w:t xml:space="preserve">            2.940 </w:t>
            </w:r>
          </w:p>
        </w:tc>
        <w:tc>
          <w:tcPr>
            <w:tcW w:w="1200" w:type="dxa"/>
            <w:tcBorders>
              <w:top w:val="nil"/>
              <w:left w:val="nil"/>
              <w:bottom w:val="single" w:sz="4" w:space="0" w:color="auto"/>
              <w:right w:val="single" w:sz="4" w:space="0" w:color="auto"/>
            </w:tcBorders>
            <w:shd w:val="clear" w:color="000000" w:fill="DAEEF3"/>
            <w:noWrap/>
            <w:vAlign w:val="center"/>
            <w:hideMark/>
          </w:tcPr>
          <w:p w14:paraId="258B64DA" w14:textId="77777777" w:rsidR="00266EE3" w:rsidRPr="00266EE3" w:rsidRDefault="00266EE3">
            <w:pPr>
              <w:jc w:val="center"/>
              <w:rPr>
                <w:b/>
                <w:bCs/>
                <w:sz w:val="16"/>
                <w:szCs w:val="16"/>
              </w:rPr>
            </w:pPr>
            <w:r w:rsidRPr="00266EE3">
              <w:rPr>
                <w:b/>
                <w:bCs/>
                <w:sz w:val="16"/>
                <w:szCs w:val="16"/>
              </w:rPr>
              <w:t xml:space="preserve">         1.968 </w:t>
            </w:r>
          </w:p>
        </w:tc>
        <w:tc>
          <w:tcPr>
            <w:tcW w:w="1190" w:type="dxa"/>
            <w:tcBorders>
              <w:top w:val="nil"/>
              <w:left w:val="nil"/>
              <w:bottom w:val="single" w:sz="4" w:space="0" w:color="auto"/>
              <w:right w:val="single" w:sz="4" w:space="0" w:color="auto"/>
            </w:tcBorders>
            <w:shd w:val="clear" w:color="000000" w:fill="DAEEF3"/>
            <w:noWrap/>
            <w:vAlign w:val="center"/>
            <w:hideMark/>
          </w:tcPr>
          <w:p w14:paraId="6FA8CAF2" w14:textId="77777777" w:rsidR="00266EE3" w:rsidRPr="00266EE3" w:rsidRDefault="00266EE3">
            <w:pPr>
              <w:jc w:val="center"/>
              <w:rPr>
                <w:b/>
                <w:bCs/>
                <w:sz w:val="16"/>
                <w:szCs w:val="16"/>
              </w:rPr>
            </w:pPr>
            <w:r w:rsidRPr="00266EE3">
              <w:rPr>
                <w:b/>
                <w:bCs/>
                <w:sz w:val="16"/>
                <w:szCs w:val="16"/>
              </w:rPr>
              <w:t> </w:t>
            </w:r>
          </w:p>
        </w:tc>
        <w:tc>
          <w:tcPr>
            <w:tcW w:w="1417" w:type="dxa"/>
            <w:tcBorders>
              <w:top w:val="nil"/>
              <w:left w:val="nil"/>
              <w:bottom w:val="single" w:sz="4" w:space="0" w:color="auto"/>
              <w:right w:val="single" w:sz="4" w:space="0" w:color="auto"/>
            </w:tcBorders>
            <w:shd w:val="clear" w:color="000000" w:fill="DAEEF3"/>
            <w:noWrap/>
            <w:vAlign w:val="center"/>
            <w:hideMark/>
          </w:tcPr>
          <w:p w14:paraId="397E9841" w14:textId="77777777" w:rsidR="00266EE3" w:rsidRPr="00266EE3" w:rsidRDefault="00266EE3">
            <w:pPr>
              <w:jc w:val="center"/>
              <w:rPr>
                <w:b/>
                <w:bCs/>
                <w:sz w:val="16"/>
                <w:szCs w:val="16"/>
              </w:rPr>
            </w:pPr>
            <w:r w:rsidRPr="00266EE3">
              <w:rPr>
                <w:b/>
                <w:bCs/>
                <w:sz w:val="16"/>
                <w:szCs w:val="16"/>
              </w:rPr>
              <w:t xml:space="preserve">         113.306 </w:t>
            </w:r>
          </w:p>
        </w:tc>
        <w:tc>
          <w:tcPr>
            <w:tcW w:w="909" w:type="dxa"/>
            <w:tcBorders>
              <w:top w:val="nil"/>
              <w:left w:val="nil"/>
              <w:bottom w:val="single" w:sz="4" w:space="0" w:color="auto"/>
              <w:right w:val="single" w:sz="8" w:space="0" w:color="auto"/>
            </w:tcBorders>
            <w:shd w:val="clear" w:color="000000" w:fill="DAEEF3"/>
            <w:noWrap/>
            <w:vAlign w:val="center"/>
            <w:hideMark/>
          </w:tcPr>
          <w:p w14:paraId="48A3D6A5" w14:textId="77777777" w:rsidR="00266EE3" w:rsidRPr="00266EE3" w:rsidRDefault="00266EE3">
            <w:pPr>
              <w:jc w:val="center"/>
              <w:rPr>
                <w:b/>
                <w:bCs/>
                <w:sz w:val="16"/>
                <w:szCs w:val="16"/>
              </w:rPr>
            </w:pPr>
            <w:r w:rsidRPr="00266EE3">
              <w:rPr>
                <w:b/>
                <w:bCs/>
                <w:sz w:val="16"/>
                <w:szCs w:val="16"/>
              </w:rPr>
              <w:t>7,55%</w:t>
            </w:r>
          </w:p>
        </w:tc>
      </w:tr>
      <w:tr w:rsidR="00266EE3" w:rsidRPr="00266EE3" w14:paraId="2EFA44BF" w14:textId="77777777" w:rsidTr="00266EE3">
        <w:trPr>
          <w:trHeight w:val="465"/>
          <w:jc w:val="center"/>
        </w:trPr>
        <w:tc>
          <w:tcPr>
            <w:tcW w:w="2070" w:type="dxa"/>
            <w:vMerge/>
            <w:tcBorders>
              <w:top w:val="nil"/>
              <w:left w:val="single" w:sz="8" w:space="0" w:color="auto"/>
              <w:bottom w:val="single" w:sz="4" w:space="0" w:color="auto"/>
              <w:right w:val="single" w:sz="4" w:space="0" w:color="auto"/>
            </w:tcBorders>
            <w:vAlign w:val="center"/>
            <w:hideMark/>
          </w:tcPr>
          <w:p w14:paraId="348EC875" w14:textId="77777777" w:rsidR="00266EE3" w:rsidRPr="00266EE3" w:rsidRDefault="00266EE3">
            <w:pPr>
              <w:rPr>
                <w:b/>
                <w:bCs/>
                <w:sz w:val="16"/>
                <w:szCs w:val="16"/>
              </w:rPr>
            </w:pPr>
          </w:p>
        </w:tc>
        <w:tc>
          <w:tcPr>
            <w:tcW w:w="1631" w:type="dxa"/>
            <w:tcBorders>
              <w:top w:val="nil"/>
              <w:left w:val="nil"/>
              <w:bottom w:val="single" w:sz="4" w:space="0" w:color="auto"/>
              <w:right w:val="single" w:sz="4" w:space="0" w:color="auto"/>
            </w:tcBorders>
            <w:shd w:val="clear" w:color="000000" w:fill="FDE9D9"/>
            <w:noWrap/>
            <w:vAlign w:val="center"/>
            <w:hideMark/>
          </w:tcPr>
          <w:p w14:paraId="64ACFC54" w14:textId="77777777" w:rsidR="00266EE3" w:rsidRPr="00266EE3" w:rsidRDefault="00266EE3">
            <w:pPr>
              <w:jc w:val="center"/>
              <w:rPr>
                <w:b/>
                <w:bCs/>
                <w:sz w:val="16"/>
                <w:szCs w:val="16"/>
              </w:rPr>
            </w:pPr>
            <w:r w:rsidRPr="00266EE3">
              <w:rPr>
                <w:b/>
                <w:bCs/>
                <w:sz w:val="16"/>
                <w:szCs w:val="16"/>
              </w:rPr>
              <w:t>Uniba</w:t>
            </w:r>
          </w:p>
        </w:tc>
        <w:tc>
          <w:tcPr>
            <w:tcW w:w="1687" w:type="dxa"/>
            <w:tcBorders>
              <w:top w:val="nil"/>
              <w:left w:val="nil"/>
              <w:bottom w:val="single" w:sz="4" w:space="0" w:color="auto"/>
              <w:right w:val="single" w:sz="4" w:space="0" w:color="auto"/>
            </w:tcBorders>
            <w:shd w:val="clear" w:color="000000" w:fill="FDE9D9"/>
            <w:noWrap/>
            <w:vAlign w:val="center"/>
            <w:hideMark/>
          </w:tcPr>
          <w:p w14:paraId="5B591BD3" w14:textId="77777777" w:rsidR="00266EE3" w:rsidRPr="00266EE3" w:rsidRDefault="00266EE3">
            <w:pPr>
              <w:jc w:val="center"/>
              <w:rPr>
                <w:b/>
                <w:bCs/>
                <w:sz w:val="16"/>
                <w:szCs w:val="16"/>
              </w:rPr>
            </w:pPr>
            <w:r w:rsidRPr="00266EE3">
              <w:rPr>
                <w:b/>
                <w:bCs/>
                <w:sz w:val="16"/>
                <w:szCs w:val="16"/>
              </w:rPr>
              <w:t xml:space="preserve">               24.146 </w:t>
            </w:r>
          </w:p>
        </w:tc>
        <w:tc>
          <w:tcPr>
            <w:tcW w:w="1479" w:type="dxa"/>
            <w:tcBorders>
              <w:top w:val="nil"/>
              <w:left w:val="nil"/>
              <w:bottom w:val="single" w:sz="4" w:space="0" w:color="auto"/>
              <w:right w:val="single" w:sz="4" w:space="0" w:color="auto"/>
            </w:tcBorders>
            <w:shd w:val="clear" w:color="000000" w:fill="FDE9D9"/>
            <w:noWrap/>
            <w:vAlign w:val="center"/>
            <w:hideMark/>
          </w:tcPr>
          <w:p w14:paraId="048D4A6B" w14:textId="77777777" w:rsidR="00266EE3" w:rsidRPr="00266EE3" w:rsidRDefault="00266EE3">
            <w:pPr>
              <w:jc w:val="center"/>
              <w:rPr>
                <w:b/>
                <w:bCs/>
                <w:sz w:val="16"/>
                <w:szCs w:val="16"/>
              </w:rPr>
            </w:pPr>
            <w:r w:rsidRPr="00266EE3">
              <w:rPr>
                <w:b/>
                <w:bCs/>
                <w:sz w:val="16"/>
                <w:szCs w:val="16"/>
              </w:rPr>
              <w:t xml:space="preserve">                    - </w:t>
            </w:r>
          </w:p>
        </w:tc>
        <w:tc>
          <w:tcPr>
            <w:tcW w:w="1501" w:type="dxa"/>
            <w:tcBorders>
              <w:top w:val="nil"/>
              <w:left w:val="nil"/>
              <w:bottom w:val="single" w:sz="4" w:space="0" w:color="auto"/>
              <w:right w:val="single" w:sz="4" w:space="0" w:color="auto"/>
            </w:tcBorders>
            <w:shd w:val="clear" w:color="000000" w:fill="FDE9D9"/>
            <w:noWrap/>
            <w:vAlign w:val="center"/>
            <w:hideMark/>
          </w:tcPr>
          <w:p w14:paraId="3B6C9967" w14:textId="77777777" w:rsidR="00266EE3" w:rsidRPr="00266EE3" w:rsidRDefault="00266EE3">
            <w:pPr>
              <w:jc w:val="center"/>
              <w:rPr>
                <w:b/>
                <w:bCs/>
                <w:sz w:val="16"/>
                <w:szCs w:val="16"/>
              </w:rPr>
            </w:pPr>
            <w:r w:rsidRPr="00266EE3">
              <w:rPr>
                <w:b/>
                <w:bCs/>
                <w:sz w:val="16"/>
                <w:szCs w:val="16"/>
              </w:rPr>
              <w:t xml:space="preserve">                 535 </w:t>
            </w:r>
          </w:p>
        </w:tc>
        <w:tc>
          <w:tcPr>
            <w:tcW w:w="1376" w:type="dxa"/>
            <w:tcBorders>
              <w:top w:val="nil"/>
              <w:left w:val="nil"/>
              <w:bottom w:val="single" w:sz="4" w:space="0" w:color="auto"/>
              <w:right w:val="single" w:sz="4" w:space="0" w:color="auto"/>
            </w:tcBorders>
            <w:shd w:val="clear" w:color="000000" w:fill="FDE9D9"/>
            <w:noWrap/>
            <w:vAlign w:val="center"/>
            <w:hideMark/>
          </w:tcPr>
          <w:p w14:paraId="5045D68A" w14:textId="77777777" w:rsidR="00266EE3" w:rsidRPr="00266EE3" w:rsidRDefault="00266EE3">
            <w:pPr>
              <w:jc w:val="center"/>
              <w:rPr>
                <w:b/>
                <w:bCs/>
                <w:sz w:val="16"/>
                <w:szCs w:val="16"/>
              </w:rPr>
            </w:pPr>
            <w:r w:rsidRPr="00266EE3">
              <w:rPr>
                <w:b/>
                <w:bCs/>
                <w:sz w:val="16"/>
                <w:szCs w:val="16"/>
              </w:rPr>
              <w:t xml:space="preserve">               656 </w:t>
            </w:r>
          </w:p>
        </w:tc>
        <w:tc>
          <w:tcPr>
            <w:tcW w:w="1200" w:type="dxa"/>
            <w:tcBorders>
              <w:top w:val="nil"/>
              <w:left w:val="nil"/>
              <w:bottom w:val="single" w:sz="4" w:space="0" w:color="auto"/>
              <w:right w:val="single" w:sz="4" w:space="0" w:color="auto"/>
            </w:tcBorders>
            <w:shd w:val="clear" w:color="000000" w:fill="FDE9D9"/>
            <w:noWrap/>
            <w:vAlign w:val="center"/>
            <w:hideMark/>
          </w:tcPr>
          <w:p w14:paraId="224448F9" w14:textId="77777777" w:rsidR="00266EE3" w:rsidRPr="00266EE3" w:rsidRDefault="00266EE3">
            <w:pPr>
              <w:jc w:val="center"/>
              <w:rPr>
                <w:b/>
                <w:bCs/>
                <w:sz w:val="16"/>
                <w:szCs w:val="16"/>
              </w:rPr>
            </w:pPr>
            <w:r w:rsidRPr="00266EE3">
              <w:rPr>
                <w:b/>
                <w:bCs/>
                <w:sz w:val="16"/>
                <w:szCs w:val="16"/>
              </w:rPr>
              <w:t> </w:t>
            </w:r>
          </w:p>
        </w:tc>
        <w:tc>
          <w:tcPr>
            <w:tcW w:w="1190" w:type="dxa"/>
            <w:tcBorders>
              <w:top w:val="nil"/>
              <w:left w:val="nil"/>
              <w:bottom w:val="single" w:sz="4" w:space="0" w:color="auto"/>
              <w:right w:val="single" w:sz="4" w:space="0" w:color="auto"/>
            </w:tcBorders>
            <w:shd w:val="clear" w:color="000000" w:fill="FDE9D9"/>
            <w:noWrap/>
            <w:vAlign w:val="center"/>
            <w:hideMark/>
          </w:tcPr>
          <w:p w14:paraId="30B02DF5" w14:textId="77777777" w:rsidR="00266EE3" w:rsidRPr="00266EE3" w:rsidRDefault="00266EE3">
            <w:pPr>
              <w:jc w:val="center"/>
              <w:rPr>
                <w:b/>
                <w:bCs/>
                <w:sz w:val="16"/>
                <w:szCs w:val="16"/>
              </w:rPr>
            </w:pPr>
            <w:r w:rsidRPr="00266EE3">
              <w:rPr>
                <w:b/>
                <w:bCs/>
                <w:sz w:val="16"/>
                <w:szCs w:val="16"/>
              </w:rPr>
              <w:t> </w:t>
            </w:r>
          </w:p>
        </w:tc>
        <w:tc>
          <w:tcPr>
            <w:tcW w:w="1417" w:type="dxa"/>
            <w:tcBorders>
              <w:top w:val="nil"/>
              <w:left w:val="nil"/>
              <w:bottom w:val="single" w:sz="4" w:space="0" w:color="auto"/>
              <w:right w:val="single" w:sz="4" w:space="0" w:color="auto"/>
            </w:tcBorders>
            <w:shd w:val="clear" w:color="000000" w:fill="FDE9D9"/>
            <w:noWrap/>
            <w:vAlign w:val="center"/>
            <w:hideMark/>
          </w:tcPr>
          <w:p w14:paraId="71DFDE00" w14:textId="77777777" w:rsidR="00266EE3" w:rsidRPr="00266EE3" w:rsidRDefault="00266EE3">
            <w:pPr>
              <w:jc w:val="center"/>
              <w:rPr>
                <w:b/>
                <w:bCs/>
                <w:sz w:val="16"/>
                <w:szCs w:val="16"/>
              </w:rPr>
            </w:pPr>
            <w:r w:rsidRPr="00266EE3">
              <w:rPr>
                <w:b/>
                <w:bCs/>
                <w:sz w:val="16"/>
                <w:szCs w:val="16"/>
              </w:rPr>
              <w:t xml:space="preserve">           25.337 </w:t>
            </w:r>
          </w:p>
        </w:tc>
        <w:tc>
          <w:tcPr>
            <w:tcW w:w="909" w:type="dxa"/>
            <w:tcBorders>
              <w:top w:val="nil"/>
              <w:left w:val="nil"/>
              <w:bottom w:val="single" w:sz="4" w:space="0" w:color="auto"/>
              <w:right w:val="single" w:sz="8" w:space="0" w:color="auto"/>
            </w:tcBorders>
            <w:shd w:val="clear" w:color="000000" w:fill="FDE9D9"/>
            <w:noWrap/>
            <w:vAlign w:val="center"/>
            <w:hideMark/>
          </w:tcPr>
          <w:p w14:paraId="3454A993" w14:textId="77777777" w:rsidR="00266EE3" w:rsidRPr="00266EE3" w:rsidRDefault="00266EE3">
            <w:pPr>
              <w:jc w:val="center"/>
              <w:rPr>
                <w:b/>
                <w:bCs/>
                <w:sz w:val="16"/>
                <w:szCs w:val="16"/>
              </w:rPr>
            </w:pPr>
            <w:r w:rsidRPr="00266EE3">
              <w:rPr>
                <w:b/>
                <w:bCs/>
                <w:sz w:val="16"/>
                <w:szCs w:val="16"/>
              </w:rPr>
              <w:t>1,69%</w:t>
            </w:r>
          </w:p>
        </w:tc>
      </w:tr>
      <w:tr w:rsidR="00266EE3" w:rsidRPr="00266EE3" w14:paraId="08E73157" w14:textId="77777777" w:rsidTr="00266EE3">
        <w:trPr>
          <w:trHeight w:val="465"/>
          <w:jc w:val="center"/>
        </w:trPr>
        <w:tc>
          <w:tcPr>
            <w:tcW w:w="2070" w:type="dxa"/>
            <w:vMerge/>
            <w:tcBorders>
              <w:top w:val="nil"/>
              <w:left w:val="single" w:sz="8" w:space="0" w:color="auto"/>
              <w:bottom w:val="single" w:sz="4" w:space="0" w:color="auto"/>
              <w:right w:val="single" w:sz="4" w:space="0" w:color="auto"/>
            </w:tcBorders>
            <w:vAlign w:val="center"/>
            <w:hideMark/>
          </w:tcPr>
          <w:p w14:paraId="522C0CC8" w14:textId="77777777" w:rsidR="00266EE3" w:rsidRPr="00266EE3" w:rsidRDefault="00266EE3">
            <w:pPr>
              <w:rPr>
                <w:b/>
                <w:bCs/>
                <w:sz w:val="16"/>
                <w:szCs w:val="16"/>
              </w:rPr>
            </w:pPr>
          </w:p>
        </w:tc>
        <w:tc>
          <w:tcPr>
            <w:tcW w:w="1631" w:type="dxa"/>
            <w:tcBorders>
              <w:top w:val="nil"/>
              <w:left w:val="nil"/>
              <w:bottom w:val="single" w:sz="4" w:space="0" w:color="auto"/>
              <w:right w:val="single" w:sz="4" w:space="0" w:color="auto"/>
            </w:tcBorders>
            <w:shd w:val="clear" w:color="000000" w:fill="DAEEF3"/>
            <w:noWrap/>
            <w:vAlign w:val="center"/>
            <w:hideMark/>
          </w:tcPr>
          <w:p w14:paraId="7EF333BD" w14:textId="77777777" w:rsidR="00266EE3" w:rsidRPr="00266EE3" w:rsidRDefault="00266EE3">
            <w:pPr>
              <w:jc w:val="center"/>
              <w:rPr>
                <w:b/>
                <w:bCs/>
                <w:sz w:val="16"/>
                <w:szCs w:val="16"/>
              </w:rPr>
            </w:pPr>
            <w:r w:rsidRPr="00266EE3">
              <w:rPr>
                <w:b/>
                <w:bCs/>
                <w:sz w:val="16"/>
                <w:szCs w:val="16"/>
              </w:rPr>
              <w:t>Unisalento</w:t>
            </w:r>
          </w:p>
        </w:tc>
        <w:tc>
          <w:tcPr>
            <w:tcW w:w="1687" w:type="dxa"/>
            <w:tcBorders>
              <w:top w:val="nil"/>
              <w:left w:val="nil"/>
              <w:bottom w:val="single" w:sz="4" w:space="0" w:color="auto"/>
              <w:right w:val="single" w:sz="4" w:space="0" w:color="auto"/>
            </w:tcBorders>
            <w:shd w:val="clear" w:color="000000" w:fill="DAEEF3"/>
            <w:noWrap/>
            <w:vAlign w:val="center"/>
            <w:hideMark/>
          </w:tcPr>
          <w:p w14:paraId="5314C6C1" w14:textId="77777777" w:rsidR="00266EE3" w:rsidRPr="00266EE3" w:rsidRDefault="00266EE3">
            <w:pPr>
              <w:jc w:val="center"/>
              <w:rPr>
                <w:b/>
                <w:bCs/>
                <w:sz w:val="16"/>
                <w:szCs w:val="16"/>
              </w:rPr>
            </w:pPr>
            <w:r w:rsidRPr="00266EE3">
              <w:rPr>
                <w:b/>
                <w:bCs/>
                <w:sz w:val="16"/>
                <w:szCs w:val="16"/>
              </w:rPr>
              <w:t xml:space="preserve">                 7.033 </w:t>
            </w:r>
          </w:p>
        </w:tc>
        <w:tc>
          <w:tcPr>
            <w:tcW w:w="1479" w:type="dxa"/>
            <w:tcBorders>
              <w:top w:val="nil"/>
              <w:left w:val="nil"/>
              <w:bottom w:val="single" w:sz="4" w:space="0" w:color="auto"/>
              <w:right w:val="single" w:sz="4" w:space="0" w:color="auto"/>
            </w:tcBorders>
            <w:shd w:val="clear" w:color="000000" w:fill="DAEEF3"/>
            <w:noWrap/>
            <w:vAlign w:val="center"/>
            <w:hideMark/>
          </w:tcPr>
          <w:p w14:paraId="5F19C5EF" w14:textId="77777777" w:rsidR="00266EE3" w:rsidRPr="00266EE3" w:rsidRDefault="00266EE3">
            <w:pPr>
              <w:jc w:val="center"/>
              <w:rPr>
                <w:b/>
                <w:bCs/>
                <w:sz w:val="16"/>
                <w:szCs w:val="16"/>
              </w:rPr>
            </w:pPr>
            <w:r w:rsidRPr="00266EE3">
              <w:rPr>
                <w:b/>
                <w:bCs/>
                <w:sz w:val="16"/>
                <w:szCs w:val="16"/>
              </w:rPr>
              <w:t xml:space="preserve">                    - </w:t>
            </w:r>
          </w:p>
        </w:tc>
        <w:tc>
          <w:tcPr>
            <w:tcW w:w="1501" w:type="dxa"/>
            <w:tcBorders>
              <w:top w:val="nil"/>
              <w:left w:val="nil"/>
              <w:bottom w:val="single" w:sz="4" w:space="0" w:color="auto"/>
              <w:right w:val="single" w:sz="4" w:space="0" w:color="auto"/>
            </w:tcBorders>
            <w:shd w:val="clear" w:color="000000" w:fill="DAEEF3"/>
            <w:noWrap/>
            <w:vAlign w:val="center"/>
            <w:hideMark/>
          </w:tcPr>
          <w:p w14:paraId="7ACB4A45" w14:textId="77777777" w:rsidR="00266EE3" w:rsidRPr="00266EE3" w:rsidRDefault="00266EE3">
            <w:pPr>
              <w:jc w:val="center"/>
              <w:rPr>
                <w:b/>
                <w:bCs/>
                <w:sz w:val="16"/>
                <w:szCs w:val="16"/>
              </w:rPr>
            </w:pPr>
            <w:r w:rsidRPr="00266EE3">
              <w:rPr>
                <w:b/>
                <w:bCs/>
                <w:sz w:val="16"/>
                <w:szCs w:val="16"/>
              </w:rPr>
              <w:t xml:space="preserve">                  87 </w:t>
            </w:r>
          </w:p>
        </w:tc>
        <w:tc>
          <w:tcPr>
            <w:tcW w:w="1376" w:type="dxa"/>
            <w:tcBorders>
              <w:top w:val="nil"/>
              <w:left w:val="nil"/>
              <w:bottom w:val="single" w:sz="4" w:space="0" w:color="auto"/>
              <w:right w:val="single" w:sz="4" w:space="0" w:color="auto"/>
            </w:tcBorders>
            <w:shd w:val="clear" w:color="000000" w:fill="DAEEF3"/>
            <w:noWrap/>
            <w:vAlign w:val="center"/>
            <w:hideMark/>
          </w:tcPr>
          <w:p w14:paraId="63ED4136" w14:textId="77777777" w:rsidR="00266EE3" w:rsidRPr="00266EE3" w:rsidRDefault="00266EE3">
            <w:pPr>
              <w:jc w:val="center"/>
              <w:rPr>
                <w:b/>
                <w:bCs/>
                <w:sz w:val="16"/>
                <w:szCs w:val="16"/>
              </w:rPr>
            </w:pPr>
            <w:r w:rsidRPr="00266EE3">
              <w:rPr>
                <w:b/>
                <w:bCs/>
                <w:sz w:val="16"/>
                <w:szCs w:val="16"/>
              </w:rPr>
              <w:t xml:space="preserve">               106 </w:t>
            </w:r>
          </w:p>
        </w:tc>
        <w:tc>
          <w:tcPr>
            <w:tcW w:w="1200" w:type="dxa"/>
            <w:tcBorders>
              <w:top w:val="nil"/>
              <w:left w:val="nil"/>
              <w:bottom w:val="single" w:sz="4" w:space="0" w:color="auto"/>
              <w:right w:val="single" w:sz="4" w:space="0" w:color="auto"/>
            </w:tcBorders>
            <w:shd w:val="clear" w:color="000000" w:fill="DAEEF3"/>
            <w:noWrap/>
            <w:vAlign w:val="center"/>
            <w:hideMark/>
          </w:tcPr>
          <w:p w14:paraId="1FEB901B" w14:textId="77777777" w:rsidR="00266EE3" w:rsidRPr="00266EE3" w:rsidRDefault="00266EE3">
            <w:pPr>
              <w:jc w:val="center"/>
              <w:rPr>
                <w:b/>
                <w:bCs/>
                <w:sz w:val="16"/>
                <w:szCs w:val="16"/>
              </w:rPr>
            </w:pPr>
            <w:r w:rsidRPr="00266EE3">
              <w:rPr>
                <w:b/>
                <w:bCs/>
                <w:sz w:val="16"/>
                <w:szCs w:val="16"/>
              </w:rPr>
              <w:t> </w:t>
            </w:r>
          </w:p>
        </w:tc>
        <w:tc>
          <w:tcPr>
            <w:tcW w:w="1190" w:type="dxa"/>
            <w:tcBorders>
              <w:top w:val="nil"/>
              <w:left w:val="nil"/>
              <w:bottom w:val="single" w:sz="4" w:space="0" w:color="auto"/>
              <w:right w:val="single" w:sz="4" w:space="0" w:color="auto"/>
            </w:tcBorders>
            <w:shd w:val="clear" w:color="000000" w:fill="DAEEF3"/>
            <w:noWrap/>
            <w:vAlign w:val="center"/>
            <w:hideMark/>
          </w:tcPr>
          <w:p w14:paraId="2B042D55" w14:textId="77777777" w:rsidR="00266EE3" w:rsidRPr="00266EE3" w:rsidRDefault="00266EE3">
            <w:pPr>
              <w:jc w:val="center"/>
              <w:rPr>
                <w:b/>
                <w:bCs/>
                <w:sz w:val="16"/>
                <w:szCs w:val="16"/>
              </w:rPr>
            </w:pPr>
            <w:r w:rsidRPr="00266EE3">
              <w:rPr>
                <w:b/>
                <w:bCs/>
                <w:sz w:val="16"/>
                <w:szCs w:val="16"/>
              </w:rPr>
              <w:t> </w:t>
            </w:r>
          </w:p>
        </w:tc>
        <w:tc>
          <w:tcPr>
            <w:tcW w:w="1417" w:type="dxa"/>
            <w:tcBorders>
              <w:top w:val="nil"/>
              <w:left w:val="nil"/>
              <w:bottom w:val="single" w:sz="4" w:space="0" w:color="auto"/>
              <w:right w:val="single" w:sz="4" w:space="0" w:color="auto"/>
            </w:tcBorders>
            <w:shd w:val="clear" w:color="000000" w:fill="DAEEF3"/>
            <w:noWrap/>
            <w:vAlign w:val="center"/>
            <w:hideMark/>
          </w:tcPr>
          <w:p w14:paraId="5A4BE155" w14:textId="77777777" w:rsidR="00266EE3" w:rsidRPr="00266EE3" w:rsidRDefault="00266EE3">
            <w:pPr>
              <w:jc w:val="center"/>
              <w:rPr>
                <w:b/>
                <w:bCs/>
                <w:sz w:val="16"/>
                <w:szCs w:val="16"/>
              </w:rPr>
            </w:pPr>
            <w:r w:rsidRPr="00266EE3">
              <w:rPr>
                <w:b/>
                <w:bCs/>
                <w:sz w:val="16"/>
                <w:szCs w:val="16"/>
              </w:rPr>
              <w:t xml:space="preserve">            7.226 </w:t>
            </w:r>
          </w:p>
        </w:tc>
        <w:tc>
          <w:tcPr>
            <w:tcW w:w="909" w:type="dxa"/>
            <w:tcBorders>
              <w:top w:val="nil"/>
              <w:left w:val="nil"/>
              <w:bottom w:val="single" w:sz="4" w:space="0" w:color="auto"/>
              <w:right w:val="single" w:sz="8" w:space="0" w:color="auto"/>
            </w:tcBorders>
            <w:shd w:val="clear" w:color="000000" w:fill="DAEEF3"/>
            <w:noWrap/>
            <w:vAlign w:val="center"/>
            <w:hideMark/>
          </w:tcPr>
          <w:p w14:paraId="2C105059" w14:textId="77777777" w:rsidR="00266EE3" w:rsidRPr="00266EE3" w:rsidRDefault="00266EE3">
            <w:pPr>
              <w:jc w:val="center"/>
              <w:rPr>
                <w:b/>
                <w:bCs/>
                <w:sz w:val="16"/>
                <w:szCs w:val="16"/>
              </w:rPr>
            </w:pPr>
            <w:r w:rsidRPr="00266EE3">
              <w:rPr>
                <w:b/>
                <w:bCs/>
                <w:sz w:val="16"/>
                <w:szCs w:val="16"/>
              </w:rPr>
              <w:t>0,48%</w:t>
            </w:r>
          </w:p>
        </w:tc>
      </w:tr>
      <w:tr w:rsidR="00266EE3" w:rsidRPr="00266EE3" w14:paraId="44545C5A" w14:textId="77777777" w:rsidTr="00266EE3">
        <w:trPr>
          <w:trHeight w:val="465"/>
          <w:jc w:val="center"/>
        </w:trPr>
        <w:tc>
          <w:tcPr>
            <w:tcW w:w="2070" w:type="dxa"/>
            <w:tcBorders>
              <w:top w:val="nil"/>
              <w:left w:val="single" w:sz="8" w:space="0" w:color="auto"/>
              <w:bottom w:val="single" w:sz="4" w:space="0" w:color="auto"/>
              <w:right w:val="single" w:sz="4" w:space="0" w:color="auto"/>
            </w:tcBorders>
            <w:shd w:val="clear" w:color="000000" w:fill="C4BD97"/>
            <w:noWrap/>
            <w:vAlign w:val="center"/>
            <w:hideMark/>
          </w:tcPr>
          <w:p w14:paraId="285C8344" w14:textId="77777777" w:rsidR="00266EE3" w:rsidRPr="00266EE3" w:rsidRDefault="00266EE3">
            <w:pPr>
              <w:rPr>
                <w:b/>
                <w:bCs/>
                <w:sz w:val="16"/>
                <w:szCs w:val="16"/>
              </w:rPr>
            </w:pPr>
            <w:r w:rsidRPr="00266EE3">
              <w:rPr>
                <w:b/>
                <w:bCs/>
                <w:sz w:val="16"/>
                <w:szCs w:val="16"/>
              </w:rPr>
              <w:t>Nodo  Sardegna</w:t>
            </w:r>
          </w:p>
        </w:tc>
        <w:tc>
          <w:tcPr>
            <w:tcW w:w="1631" w:type="dxa"/>
            <w:tcBorders>
              <w:top w:val="nil"/>
              <w:left w:val="nil"/>
              <w:bottom w:val="single" w:sz="4" w:space="0" w:color="auto"/>
              <w:right w:val="single" w:sz="4" w:space="0" w:color="auto"/>
            </w:tcBorders>
            <w:shd w:val="clear" w:color="000000" w:fill="FDE9D9"/>
            <w:noWrap/>
            <w:vAlign w:val="center"/>
            <w:hideMark/>
          </w:tcPr>
          <w:p w14:paraId="00248513" w14:textId="77777777" w:rsidR="00266EE3" w:rsidRPr="00266EE3" w:rsidRDefault="00266EE3">
            <w:pPr>
              <w:jc w:val="center"/>
              <w:rPr>
                <w:b/>
                <w:bCs/>
                <w:sz w:val="16"/>
                <w:szCs w:val="16"/>
              </w:rPr>
            </w:pPr>
            <w:r w:rsidRPr="00266EE3">
              <w:rPr>
                <w:b/>
                <w:bCs/>
                <w:sz w:val="16"/>
                <w:szCs w:val="16"/>
              </w:rPr>
              <w:t>Centralabs</w:t>
            </w:r>
          </w:p>
        </w:tc>
        <w:tc>
          <w:tcPr>
            <w:tcW w:w="1687" w:type="dxa"/>
            <w:tcBorders>
              <w:top w:val="nil"/>
              <w:left w:val="nil"/>
              <w:bottom w:val="single" w:sz="4" w:space="0" w:color="auto"/>
              <w:right w:val="single" w:sz="4" w:space="0" w:color="auto"/>
            </w:tcBorders>
            <w:shd w:val="clear" w:color="000000" w:fill="FDE9D9"/>
            <w:noWrap/>
            <w:vAlign w:val="center"/>
            <w:hideMark/>
          </w:tcPr>
          <w:p w14:paraId="1411D451" w14:textId="77777777" w:rsidR="00266EE3" w:rsidRPr="00266EE3" w:rsidRDefault="00266EE3">
            <w:pPr>
              <w:jc w:val="center"/>
              <w:rPr>
                <w:b/>
                <w:bCs/>
                <w:sz w:val="16"/>
                <w:szCs w:val="16"/>
              </w:rPr>
            </w:pPr>
            <w:r w:rsidRPr="00266EE3">
              <w:rPr>
                <w:b/>
                <w:bCs/>
                <w:sz w:val="16"/>
                <w:szCs w:val="16"/>
              </w:rPr>
              <w:t xml:space="preserve">             174.700 </w:t>
            </w:r>
          </w:p>
        </w:tc>
        <w:tc>
          <w:tcPr>
            <w:tcW w:w="1479" w:type="dxa"/>
            <w:tcBorders>
              <w:top w:val="nil"/>
              <w:left w:val="nil"/>
              <w:bottom w:val="single" w:sz="4" w:space="0" w:color="auto"/>
              <w:right w:val="single" w:sz="4" w:space="0" w:color="auto"/>
            </w:tcBorders>
            <w:shd w:val="clear" w:color="000000" w:fill="FDE9D9"/>
            <w:noWrap/>
            <w:vAlign w:val="center"/>
            <w:hideMark/>
          </w:tcPr>
          <w:p w14:paraId="0B0AD390" w14:textId="77777777" w:rsidR="00266EE3" w:rsidRPr="00266EE3" w:rsidRDefault="00266EE3">
            <w:pPr>
              <w:jc w:val="center"/>
              <w:rPr>
                <w:b/>
                <w:bCs/>
                <w:sz w:val="16"/>
                <w:szCs w:val="16"/>
              </w:rPr>
            </w:pPr>
            <w:r w:rsidRPr="00266EE3">
              <w:rPr>
                <w:b/>
                <w:bCs/>
                <w:sz w:val="16"/>
                <w:szCs w:val="16"/>
              </w:rPr>
              <w:t xml:space="preserve">            24.000 </w:t>
            </w:r>
          </w:p>
        </w:tc>
        <w:tc>
          <w:tcPr>
            <w:tcW w:w="1501" w:type="dxa"/>
            <w:tcBorders>
              <w:top w:val="nil"/>
              <w:left w:val="nil"/>
              <w:bottom w:val="single" w:sz="4" w:space="0" w:color="auto"/>
              <w:right w:val="single" w:sz="4" w:space="0" w:color="auto"/>
            </w:tcBorders>
            <w:shd w:val="clear" w:color="000000" w:fill="FDE9D9"/>
            <w:noWrap/>
            <w:vAlign w:val="center"/>
            <w:hideMark/>
          </w:tcPr>
          <w:p w14:paraId="3962FCA2" w14:textId="77777777" w:rsidR="00266EE3" w:rsidRPr="00266EE3" w:rsidRDefault="00266EE3">
            <w:pPr>
              <w:jc w:val="center"/>
              <w:rPr>
                <w:b/>
                <w:bCs/>
                <w:sz w:val="16"/>
                <w:szCs w:val="16"/>
              </w:rPr>
            </w:pPr>
            <w:r w:rsidRPr="00266EE3">
              <w:rPr>
                <w:b/>
                <w:bCs/>
                <w:sz w:val="16"/>
                <w:szCs w:val="16"/>
              </w:rPr>
              <w:t xml:space="preserve">              4.283 </w:t>
            </w:r>
          </w:p>
        </w:tc>
        <w:tc>
          <w:tcPr>
            <w:tcW w:w="1376" w:type="dxa"/>
            <w:tcBorders>
              <w:top w:val="nil"/>
              <w:left w:val="nil"/>
              <w:bottom w:val="single" w:sz="4" w:space="0" w:color="auto"/>
              <w:right w:val="single" w:sz="4" w:space="0" w:color="auto"/>
            </w:tcBorders>
            <w:shd w:val="clear" w:color="000000" w:fill="FDE9D9"/>
            <w:noWrap/>
            <w:vAlign w:val="center"/>
            <w:hideMark/>
          </w:tcPr>
          <w:p w14:paraId="25829D2A" w14:textId="77777777" w:rsidR="00266EE3" w:rsidRPr="00266EE3" w:rsidRDefault="00266EE3">
            <w:pPr>
              <w:jc w:val="center"/>
              <w:rPr>
                <w:b/>
                <w:bCs/>
                <w:sz w:val="16"/>
                <w:szCs w:val="16"/>
              </w:rPr>
            </w:pPr>
            <w:r w:rsidRPr="00266EE3">
              <w:rPr>
                <w:b/>
                <w:bCs/>
                <w:sz w:val="16"/>
                <w:szCs w:val="16"/>
              </w:rPr>
              <w:t xml:space="preserve">            5.106 </w:t>
            </w:r>
          </w:p>
        </w:tc>
        <w:tc>
          <w:tcPr>
            <w:tcW w:w="1200" w:type="dxa"/>
            <w:tcBorders>
              <w:top w:val="nil"/>
              <w:left w:val="nil"/>
              <w:bottom w:val="single" w:sz="4" w:space="0" w:color="auto"/>
              <w:right w:val="single" w:sz="4" w:space="0" w:color="auto"/>
            </w:tcBorders>
            <w:shd w:val="clear" w:color="000000" w:fill="FDE9D9"/>
            <w:noWrap/>
            <w:vAlign w:val="center"/>
            <w:hideMark/>
          </w:tcPr>
          <w:p w14:paraId="1ED416CC" w14:textId="77777777" w:rsidR="00266EE3" w:rsidRPr="00266EE3" w:rsidRDefault="00266EE3">
            <w:pPr>
              <w:jc w:val="center"/>
              <w:rPr>
                <w:b/>
                <w:bCs/>
                <w:sz w:val="16"/>
                <w:szCs w:val="16"/>
              </w:rPr>
            </w:pPr>
            <w:r w:rsidRPr="00266EE3">
              <w:rPr>
                <w:b/>
                <w:bCs/>
                <w:sz w:val="16"/>
                <w:szCs w:val="16"/>
              </w:rPr>
              <w:t> </w:t>
            </w:r>
          </w:p>
        </w:tc>
        <w:tc>
          <w:tcPr>
            <w:tcW w:w="1190" w:type="dxa"/>
            <w:tcBorders>
              <w:top w:val="nil"/>
              <w:left w:val="nil"/>
              <w:bottom w:val="single" w:sz="4" w:space="0" w:color="auto"/>
              <w:right w:val="single" w:sz="4" w:space="0" w:color="auto"/>
            </w:tcBorders>
            <w:shd w:val="clear" w:color="000000" w:fill="FDE9D9"/>
            <w:noWrap/>
            <w:vAlign w:val="center"/>
            <w:hideMark/>
          </w:tcPr>
          <w:p w14:paraId="497B4EF9" w14:textId="77777777" w:rsidR="00266EE3" w:rsidRPr="00266EE3" w:rsidRDefault="00266EE3">
            <w:pPr>
              <w:jc w:val="center"/>
              <w:rPr>
                <w:b/>
                <w:bCs/>
                <w:sz w:val="16"/>
                <w:szCs w:val="16"/>
              </w:rPr>
            </w:pPr>
            <w:r w:rsidRPr="00266EE3">
              <w:rPr>
                <w:b/>
                <w:bCs/>
                <w:sz w:val="16"/>
                <w:szCs w:val="16"/>
              </w:rPr>
              <w:t> </w:t>
            </w:r>
          </w:p>
        </w:tc>
        <w:tc>
          <w:tcPr>
            <w:tcW w:w="1417" w:type="dxa"/>
            <w:tcBorders>
              <w:top w:val="nil"/>
              <w:left w:val="nil"/>
              <w:bottom w:val="single" w:sz="4" w:space="0" w:color="auto"/>
              <w:right w:val="single" w:sz="4" w:space="0" w:color="auto"/>
            </w:tcBorders>
            <w:shd w:val="clear" w:color="000000" w:fill="FDE9D9"/>
            <w:noWrap/>
            <w:vAlign w:val="center"/>
            <w:hideMark/>
          </w:tcPr>
          <w:p w14:paraId="1A918F82" w14:textId="77777777" w:rsidR="00266EE3" w:rsidRPr="00266EE3" w:rsidRDefault="00266EE3">
            <w:pPr>
              <w:jc w:val="center"/>
              <w:rPr>
                <w:b/>
                <w:bCs/>
                <w:sz w:val="16"/>
                <w:szCs w:val="16"/>
              </w:rPr>
            </w:pPr>
            <w:r w:rsidRPr="00266EE3">
              <w:rPr>
                <w:b/>
                <w:bCs/>
                <w:sz w:val="16"/>
                <w:szCs w:val="16"/>
              </w:rPr>
              <w:t xml:space="preserve">         208.088 </w:t>
            </w:r>
          </w:p>
        </w:tc>
        <w:tc>
          <w:tcPr>
            <w:tcW w:w="909" w:type="dxa"/>
            <w:tcBorders>
              <w:top w:val="nil"/>
              <w:left w:val="nil"/>
              <w:bottom w:val="single" w:sz="4" w:space="0" w:color="auto"/>
              <w:right w:val="single" w:sz="8" w:space="0" w:color="auto"/>
            </w:tcBorders>
            <w:shd w:val="clear" w:color="000000" w:fill="FDE9D9"/>
            <w:noWrap/>
            <w:vAlign w:val="center"/>
            <w:hideMark/>
          </w:tcPr>
          <w:p w14:paraId="5D3B3B07" w14:textId="77777777" w:rsidR="00266EE3" w:rsidRPr="00266EE3" w:rsidRDefault="00266EE3">
            <w:pPr>
              <w:jc w:val="center"/>
              <w:rPr>
                <w:b/>
                <w:bCs/>
                <w:sz w:val="16"/>
                <w:szCs w:val="16"/>
              </w:rPr>
            </w:pPr>
            <w:r w:rsidRPr="00266EE3">
              <w:rPr>
                <w:b/>
                <w:bCs/>
                <w:sz w:val="16"/>
                <w:szCs w:val="16"/>
              </w:rPr>
              <w:t>13,87%</w:t>
            </w:r>
          </w:p>
        </w:tc>
      </w:tr>
      <w:tr w:rsidR="00266EE3" w:rsidRPr="00266EE3" w14:paraId="7F51C59A" w14:textId="77777777" w:rsidTr="00266EE3">
        <w:trPr>
          <w:trHeight w:val="465"/>
          <w:jc w:val="center"/>
        </w:trPr>
        <w:tc>
          <w:tcPr>
            <w:tcW w:w="3701"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367B63E" w14:textId="77777777" w:rsidR="00266EE3" w:rsidRPr="00266EE3" w:rsidRDefault="00266EE3">
            <w:pPr>
              <w:jc w:val="center"/>
              <w:rPr>
                <w:b/>
                <w:bCs/>
                <w:sz w:val="16"/>
                <w:szCs w:val="16"/>
              </w:rPr>
            </w:pPr>
            <w:r w:rsidRPr="00266EE3">
              <w:rPr>
                <w:b/>
                <w:bCs/>
                <w:sz w:val="16"/>
                <w:szCs w:val="16"/>
              </w:rPr>
              <w:t>Totale</w:t>
            </w:r>
          </w:p>
        </w:tc>
        <w:tc>
          <w:tcPr>
            <w:tcW w:w="1687" w:type="dxa"/>
            <w:tcBorders>
              <w:top w:val="nil"/>
              <w:left w:val="nil"/>
              <w:bottom w:val="single" w:sz="8" w:space="0" w:color="auto"/>
              <w:right w:val="single" w:sz="4" w:space="0" w:color="auto"/>
            </w:tcBorders>
            <w:shd w:val="clear" w:color="000000" w:fill="8DB4E2"/>
            <w:noWrap/>
            <w:vAlign w:val="center"/>
            <w:hideMark/>
          </w:tcPr>
          <w:p w14:paraId="6CC768A6" w14:textId="77777777" w:rsidR="00266EE3" w:rsidRPr="00266EE3" w:rsidRDefault="00266EE3">
            <w:pPr>
              <w:jc w:val="center"/>
              <w:rPr>
                <w:b/>
                <w:bCs/>
                <w:sz w:val="16"/>
                <w:szCs w:val="16"/>
              </w:rPr>
            </w:pPr>
            <w:r w:rsidRPr="00266EE3">
              <w:rPr>
                <w:b/>
                <w:bCs/>
                <w:sz w:val="16"/>
                <w:szCs w:val="16"/>
              </w:rPr>
              <w:t>1.302.689</w:t>
            </w:r>
          </w:p>
        </w:tc>
        <w:tc>
          <w:tcPr>
            <w:tcW w:w="1479" w:type="dxa"/>
            <w:tcBorders>
              <w:top w:val="nil"/>
              <w:left w:val="nil"/>
              <w:bottom w:val="single" w:sz="8" w:space="0" w:color="auto"/>
              <w:right w:val="single" w:sz="4" w:space="0" w:color="auto"/>
            </w:tcBorders>
            <w:shd w:val="clear" w:color="000000" w:fill="C4D79B"/>
            <w:noWrap/>
            <w:vAlign w:val="center"/>
            <w:hideMark/>
          </w:tcPr>
          <w:p w14:paraId="39069986" w14:textId="77777777" w:rsidR="00266EE3" w:rsidRPr="00266EE3" w:rsidRDefault="00266EE3">
            <w:pPr>
              <w:jc w:val="center"/>
              <w:rPr>
                <w:b/>
                <w:bCs/>
                <w:sz w:val="16"/>
                <w:szCs w:val="16"/>
              </w:rPr>
            </w:pPr>
            <w:r w:rsidRPr="00266EE3">
              <w:rPr>
                <w:b/>
                <w:bCs/>
                <w:sz w:val="16"/>
                <w:szCs w:val="16"/>
              </w:rPr>
              <w:t>112.600</w:t>
            </w:r>
          </w:p>
        </w:tc>
        <w:tc>
          <w:tcPr>
            <w:tcW w:w="1501" w:type="dxa"/>
            <w:tcBorders>
              <w:top w:val="nil"/>
              <w:left w:val="nil"/>
              <w:bottom w:val="single" w:sz="8" w:space="0" w:color="auto"/>
              <w:right w:val="single" w:sz="4" w:space="0" w:color="auto"/>
            </w:tcBorders>
            <w:shd w:val="clear" w:color="000000" w:fill="C4D79B"/>
            <w:noWrap/>
            <w:vAlign w:val="center"/>
            <w:hideMark/>
          </w:tcPr>
          <w:p w14:paraId="4D3C6ED7" w14:textId="77777777" w:rsidR="00266EE3" w:rsidRPr="00266EE3" w:rsidRDefault="00266EE3">
            <w:pPr>
              <w:jc w:val="center"/>
              <w:rPr>
                <w:b/>
                <w:bCs/>
                <w:sz w:val="16"/>
                <w:szCs w:val="16"/>
              </w:rPr>
            </w:pPr>
            <w:r w:rsidRPr="00266EE3">
              <w:rPr>
                <w:b/>
                <w:bCs/>
                <w:sz w:val="16"/>
                <w:szCs w:val="16"/>
              </w:rPr>
              <w:t>34.000</w:t>
            </w:r>
          </w:p>
        </w:tc>
        <w:tc>
          <w:tcPr>
            <w:tcW w:w="1376" w:type="dxa"/>
            <w:tcBorders>
              <w:top w:val="nil"/>
              <w:left w:val="nil"/>
              <w:bottom w:val="single" w:sz="8" w:space="0" w:color="auto"/>
              <w:right w:val="single" w:sz="4" w:space="0" w:color="auto"/>
            </w:tcBorders>
            <w:shd w:val="clear" w:color="000000" w:fill="C4D79B"/>
            <w:noWrap/>
            <w:vAlign w:val="center"/>
            <w:hideMark/>
          </w:tcPr>
          <w:p w14:paraId="2274FAAF" w14:textId="77777777" w:rsidR="00266EE3" w:rsidRPr="00266EE3" w:rsidRDefault="00266EE3">
            <w:pPr>
              <w:jc w:val="center"/>
              <w:rPr>
                <w:b/>
                <w:bCs/>
                <w:sz w:val="16"/>
                <w:szCs w:val="16"/>
              </w:rPr>
            </w:pPr>
            <w:r w:rsidRPr="00266EE3">
              <w:rPr>
                <w:b/>
                <w:bCs/>
                <w:sz w:val="16"/>
                <w:szCs w:val="16"/>
              </w:rPr>
              <w:t>40.000</w:t>
            </w:r>
          </w:p>
        </w:tc>
        <w:tc>
          <w:tcPr>
            <w:tcW w:w="1200" w:type="dxa"/>
            <w:tcBorders>
              <w:top w:val="nil"/>
              <w:left w:val="nil"/>
              <w:bottom w:val="single" w:sz="8" w:space="0" w:color="auto"/>
              <w:right w:val="single" w:sz="4" w:space="0" w:color="auto"/>
            </w:tcBorders>
            <w:shd w:val="clear" w:color="000000" w:fill="B1A0C7"/>
            <w:noWrap/>
            <w:vAlign w:val="center"/>
            <w:hideMark/>
          </w:tcPr>
          <w:p w14:paraId="7CC1D779" w14:textId="77777777" w:rsidR="00266EE3" w:rsidRPr="00266EE3" w:rsidRDefault="00266EE3">
            <w:pPr>
              <w:jc w:val="center"/>
              <w:rPr>
                <w:b/>
                <w:bCs/>
                <w:sz w:val="16"/>
                <w:szCs w:val="16"/>
              </w:rPr>
            </w:pPr>
            <w:r w:rsidRPr="00266EE3">
              <w:rPr>
                <w:b/>
                <w:bCs/>
                <w:sz w:val="16"/>
                <w:szCs w:val="16"/>
              </w:rPr>
              <w:t>4.997</w:t>
            </w:r>
          </w:p>
        </w:tc>
        <w:tc>
          <w:tcPr>
            <w:tcW w:w="1190" w:type="dxa"/>
            <w:tcBorders>
              <w:top w:val="nil"/>
              <w:left w:val="nil"/>
              <w:bottom w:val="single" w:sz="8" w:space="0" w:color="auto"/>
              <w:right w:val="single" w:sz="4" w:space="0" w:color="auto"/>
            </w:tcBorders>
            <w:shd w:val="clear" w:color="000000" w:fill="FABF8F"/>
            <w:noWrap/>
            <w:vAlign w:val="center"/>
            <w:hideMark/>
          </w:tcPr>
          <w:p w14:paraId="33743D3C" w14:textId="77777777" w:rsidR="00266EE3" w:rsidRPr="00266EE3" w:rsidRDefault="00266EE3">
            <w:pPr>
              <w:jc w:val="center"/>
              <w:rPr>
                <w:b/>
                <w:bCs/>
                <w:sz w:val="16"/>
                <w:szCs w:val="16"/>
              </w:rPr>
            </w:pPr>
            <w:r w:rsidRPr="00266EE3">
              <w:rPr>
                <w:b/>
                <w:bCs/>
                <w:sz w:val="16"/>
                <w:szCs w:val="16"/>
              </w:rPr>
              <w:t>5.710</w:t>
            </w:r>
          </w:p>
        </w:tc>
        <w:tc>
          <w:tcPr>
            <w:tcW w:w="1417" w:type="dxa"/>
            <w:tcBorders>
              <w:top w:val="nil"/>
              <w:left w:val="nil"/>
              <w:bottom w:val="single" w:sz="8" w:space="0" w:color="auto"/>
              <w:right w:val="single" w:sz="4" w:space="0" w:color="auto"/>
            </w:tcBorders>
            <w:shd w:val="clear" w:color="000000" w:fill="E6B8B7"/>
            <w:noWrap/>
            <w:vAlign w:val="center"/>
            <w:hideMark/>
          </w:tcPr>
          <w:p w14:paraId="0D5DFF71" w14:textId="77777777" w:rsidR="00266EE3" w:rsidRPr="00266EE3" w:rsidRDefault="00266EE3">
            <w:pPr>
              <w:jc w:val="center"/>
              <w:rPr>
                <w:b/>
                <w:bCs/>
                <w:sz w:val="16"/>
                <w:szCs w:val="16"/>
              </w:rPr>
            </w:pPr>
            <w:r w:rsidRPr="00266EE3">
              <w:rPr>
                <w:b/>
                <w:bCs/>
                <w:sz w:val="16"/>
                <w:szCs w:val="16"/>
              </w:rPr>
              <w:t>1.499.996</w:t>
            </w:r>
          </w:p>
        </w:tc>
        <w:tc>
          <w:tcPr>
            <w:tcW w:w="909" w:type="dxa"/>
            <w:tcBorders>
              <w:top w:val="nil"/>
              <w:left w:val="nil"/>
              <w:bottom w:val="single" w:sz="8" w:space="0" w:color="auto"/>
              <w:right w:val="single" w:sz="8" w:space="0" w:color="auto"/>
            </w:tcBorders>
            <w:shd w:val="clear" w:color="000000" w:fill="E6B8B7"/>
            <w:noWrap/>
            <w:vAlign w:val="center"/>
            <w:hideMark/>
          </w:tcPr>
          <w:p w14:paraId="6A1D40F4" w14:textId="77777777" w:rsidR="00266EE3" w:rsidRPr="00266EE3" w:rsidRDefault="00266EE3">
            <w:pPr>
              <w:jc w:val="center"/>
              <w:rPr>
                <w:b/>
                <w:bCs/>
                <w:sz w:val="16"/>
                <w:szCs w:val="16"/>
              </w:rPr>
            </w:pPr>
            <w:r w:rsidRPr="00266EE3">
              <w:rPr>
                <w:b/>
                <w:bCs/>
                <w:sz w:val="16"/>
                <w:szCs w:val="16"/>
              </w:rPr>
              <w:t>100%</w:t>
            </w:r>
          </w:p>
        </w:tc>
      </w:tr>
    </w:tbl>
    <w:p w14:paraId="7F169389" w14:textId="77777777" w:rsidR="00266EE3" w:rsidRDefault="00266EE3" w:rsidP="001503E0">
      <w:pPr>
        <w:pStyle w:val="Paragrafoelenco"/>
        <w:ind w:left="0"/>
        <w:jc w:val="both"/>
        <w:rPr>
          <w:sz w:val="22"/>
          <w:szCs w:val="22"/>
        </w:rPr>
      </w:pPr>
    </w:p>
    <w:p w14:paraId="2026F2DF" w14:textId="77777777" w:rsidR="00266EE3" w:rsidRDefault="00266EE3" w:rsidP="001503E0">
      <w:pPr>
        <w:pStyle w:val="Paragrafoelenco"/>
        <w:ind w:left="0"/>
        <w:jc w:val="both"/>
        <w:rPr>
          <w:sz w:val="22"/>
          <w:szCs w:val="22"/>
        </w:rPr>
      </w:pPr>
    </w:p>
    <w:p w14:paraId="1140117B" w14:textId="77777777" w:rsidR="00266EE3" w:rsidRDefault="00266EE3" w:rsidP="001503E0">
      <w:pPr>
        <w:pStyle w:val="Paragrafoelenco"/>
        <w:ind w:left="0"/>
        <w:jc w:val="both"/>
        <w:rPr>
          <w:sz w:val="22"/>
          <w:szCs w:val="22"/>
        </w:rPr>
      </w:pPr>
    </w:p>
    <w:p w14:paraId="61EB6590" w14:textId="77777777" w:rsidR="00266EE3" w:rsidRDefault="00266EE3" w:rsidP="001503E0">
      <w:pPr>
        <w:pStyle w:val="Paragrafoelenco"/>
        <w:ind w:left="0"/>
        <w:jc w:val="both"/>
        <w:rPr>
          <w:sz w:val="22"/>
          <w:szCs w:val="22"/>
        </w:rPr>
      </w:pPr>
    </w:p>
    <w:tbl>
      <w:tblPr>
        <w:tblW w:w="14175" w:type="dxa"/>
        <w:jc w:val="center"/>
        <w:tblLayout w:type="fixed"/>
        <w:tblCellMar>
          <w:left w:w="70" w:type="dxa"/>
          <w:right w:w="70" w:type="dxa"/>
        </w:tblCellMar>
        <w:tblLook w:val="04A0" w:firstRow="1" w:lastRow="0" w:firstColumn="1" w:lastColumn="0" w:noHBand="0" w:noVBand="1"/>
      </w:tblPr>
      <w:tblGrid>
        <w:gridCol w:w="2072"/>
        <w:gridCol w:w="239"/>
        <w:gridCol w:w="1656"/>
        <w:gridCol w:w="1244"/>
        <w:gridCol w:w="1776"/>
        <w:gridCol w:w="1247"/>
        <w:gridCol w:w="1247"/>
        <w:gridCol w:w="1355"/>
        <w:gridCol w:w="575"/>
        <w:gridCol w:w="1583"/>
        <w:gridCol w:w="1181"/>
      </w:tblGrid>
      <w:tr w:rsidR="00266EE3" w:rsidRPr="00266EE3" w14:paraId="19DBA660" w14:textId="77777777" w:rsidTr="00266EE3">
        <w:trPr>
          <w:trHeight w:val="495"/>
          <w:jc w:val="center"/>
        </w:trPr>
        <w:tc>
          <w:tcPr>
            <w:tcW w:w="1342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422E6" w14:textId="77777777" w:rsidR="00266EE3" w:rsidRPr="00266EE3" w:rsidRDefault="00266EE3">
            <w:pPr>
              <w:jc w:val="center"/>
              <w:rPr>
                <w:b/>
                <w:bCs/>
                <w:sz w:val="16"/>
                <w:szCs w:val="16"/>
              </w:rPr>
            </w:pPr>
            <w:r w:rsidRPr="00266EE3">
              <w:rPr>
                <w:b/>
                <w:bCs/>
                <w:sz w:val="16"/>
                <w:szCs w:val="16"/>
              </w:rPr>
              <w:t>TAB 1b - RATE INTERESSI IVA - MPS</w:t>
            </w:r>
          </w:p>
        </w:tc>
      </w:tr>
      <w:tr w:rsidR="00266EE3" w:rsidRPr="00266EE3" w14:paraId="68E20C87" w14:textId="77777777" w:rsidTr="00266EE3">
        <w:trPr>
          <w:trHeight w:val="255"/>
          <w:jc w:val="center"/>
        </w:trPr>
        <w:tc>
          <w:tcPr>
            <w:tcW w:w="1962" w:type="dxa"/>
            <w:tcBorders>
              <w:top w:val="nil"/>
              <w:left w:val="nil"/>
              <w:bottom w:val="nil"/>
              <w:right w:val="nil"/>
            </w:tcBorders>
            <w:shd w:val="clear" w:color="auto" w:fill="auto"/>
            <w:noWrap/>
            <w:vAlign w:val="bottom"/>
            <w:hideMark/>
          </w:tcPr>
          <w:p w14:paraId="1A8A7C08" w14:textId="77777777" w:rsidR="00266EE3" w:rsidRPr="00266EE3" w:rsidRDefault="00266EE3">
            <w:pPr>
              <w:jc w:val="center"/>
              <w:rPr>
                <w:b/>
                <w:bCs/>
                <w:sz w:val="16"/>
                <w:szCs w:val="16"/>
              </w:rPr>
            </w:pPr>
          </w:p>
        </w:tc>
        <w:tc>
          <w:tcPr>
            <w:tcW w:w="2972" w:type="dxa"/>
            <w:gridSpan w:val="3"/>
            <w:tcBorders>
              <w:top w:val="nil"/>
              <w:left w:val="single" w:sz="4" w:space="0" w:color="auto"/>
              <w:bottom w:val="single" w:sz="4" w:space="0" w:color="auto"/>
              <w:right w:val="single" w:sz="4" w:space="0" w:color="auto"/>
            </w:tcBorders>
            <w:shd w:val="clear" w:color="000000" w:fill="CCC0DA"/>
            <w:noWrap/>
            <w:vAlign w:val="bottom"/>
            <w:hideMark/>
          </w:tcPr>
          <w:p w14:paraId="4DC4F980" w14:textId="77777777" w:rsidR="00266EE3" w:rsidRPr="00266EE3" w:rsidRDefault="00266EE3">
            <w:pPr>
              <w:jc w:val="center"/>
              <w:rPr>
                <w:sz w:val="16"/>
                <w:szCs w:val="16"/>
              </w:rPr>
            </w:pPr>
            <w:r w:rsidRPr="00266EE3">
              <w:rPr>
                <w:sz w:val="16"/>
                <w:szCs w:val="16"/>
              </w:rPr>
              <w:t>RATE</w:t>
            </w:r>
          </w:p>
        </w:tc>
        <w:tc>
          <w:tcPr>
            <w:tcW w:w="1682" w:type="dxa"/>
            <w:vMerge w:val="restart"/>
            <w:tcBorders>
              <w:top w:val="nil"/>
              <w:left w:val="single" w:sz="4" w:space="0" w:color="auto"/>
              <w:bottom w:val="single" w:sz="4" w:space="0" w:color="auto"/>
              <w:right w:val="single" w:sz="4" w:space="0" w:color="auto"/>
            </w:tcBorders>
            <w:shd w:val="clear" w:color="000000" w:fill="CCC0DA"/>
            <w:noWrap/>
            <w:vAlign w:val="center"/>
            <w:hideMark/>
          </w:tcPr>
          <w:p w14:paraId="18A47EFD" w14:textId="77777777" w:rsidR="00266EE3" w:rsidRPr="00266EE3" w:rsidRDefault="00266EE3">
            <w:pPr>
              <w:jc w:val="center"/>
              <w:rPr>
                <w:sz w:val="16"/>
                <w:szCs w:val="16"/>
              </w:rPr>
            </w:pPr>
            <w:r w:rsidRPr="00266EE3">
              <w:rPr>
                <w:sz w:val="16"/>
                <w:szCs w:val="16"/>
              </w:rPr>
              <w:t>TOTALE RATA</w:t>
            </w:r>
          </w:p>
        </w:tc>
        <w:tc>
          <w:tcPr>
            <w:tcW w:w="2362" w:type="dxa"/>
            <w:gridSpan w:val="2"/>
            <w:tcBorders>
              <w:top w:val="nil"/>
              <w:left w:val="nil"/>
              <w:bottom w:val="single" w:sz="4" w:space="0" w:color="auto"/>
              <w:right w:val="single" w:sz="4" w:space="0" w:color="auto"/>
            </w:tcBorders>
            <w:shd w:val="clear" w:color="000000" w:fill="B8CCE4"/>
            <w:noWrap/>
            <w:vAlign w:val="bottom"/>
            <w:hideMark/>
          </w:tcPr>
          <w:p w14:paraId="79A8816E" w14:textId="77777777" w:rsidR="00266EE3" w:rsidRPr="00266EE3" w:rsidRDefault="00266EE3">
            <w:pPr>
              <w:jc w:val="center"/>
              <w:rPr>
                <w:sz w:val="16"/>
                <w:szCs w:val="16"/>
              </w:rPr>
            </w:pPr>
            <w:r w:rsidRPr="00266EE3">
              <w:rPr>
                <w:sz w:val="16"/>
                <w:szCs w:val="16"/>
              </w:rPr>
              <w:t>PERIODO</w:t>
            </w:r>
          </w:p>
        </w:tc>
        <w:tc>
          <w:tcPr>
            <w:tcW w:w="1283" w:type="dxa"/>
            <w:tcBorders>
              <w:top w:val="nil"/>
              <w:left w:val="nil"/>
              <w:bottom w:val="single" w:sz="4" w:space="0" w:color="auto"/>
              <w:right w:val="single" w:sz="4" w:space="0" w:color="auto"/>
            </w:tcBorders>
            <w:shd w:val="clear" w:color="000000" w:fill="B8CCE4"/>
            <w:noWrap/>
            <w:vAlign w:val="bottom"/>
            <w:hideMark/>
          </w:tcPr>
          <w:p w14:paraId="507A4AC7" w14:textId="77777777" w:rsidR="00266EE3" w:rsidRPr="00266EE3" w:rsidRDefault="00266EE3">
            <w:pPr>
              <w:rPr>
                <w:sz w:val="16"/>
                <w:szCs w:val="16"/>
              </w:rPr>
            </w:pPr>
            <w:r w:rsidRPr="00266EE3">
              <w:rPr>
                <w:sz w:val="16"/>
                <w:szCs w:val="16"/>
              </w:rPr>
              <w:t>SCADENZA</w:t>
            </w:r>
          </w:p>
        </w:tc>
        <w:tc>
          <w:tcPr>
            <w:tcW w:w="2043" w:type="dxa"/>
            <w:gridSpan w:val="2"/>
            <w:tcBorders>
              <w:top w:val="nil"/>
              <w:left w:val="nil"/>
              <w:bottom w:val="single" w:sz="4" w:space="0" w:color="auto"/>
              <w:right w:val="single" w:sz="4" w:space="0" w:color="auto"/>
            </w:tcBorders>
            <w:shd w:val="clear" w:color="000000" w:fill="D8E4BC"/>
            <w:noWrap/>
            <w:vAlign w:val="bottom"/>
            <w:hideMark/>
          </w:tcPr>
          <w:p w14:paraId="7E938AD5" w14:textId="77777777" w:rsidR="00266EE3" w:rsidRPr="00266EE3" w:rsidRDefault="00266EE3">
            <w:pPr>
              <w:jc w:val="center"/>
              <w:rPr>
                <w:sz w:val="16"/>
                <w:szCs w:val="16"/>
              </w:rPr>
            </w:pPr>
            <w:r w:rsidRPr="00266EE3">
              <w:rPr>
                <w:sz w:val="16"/>
                <w:szCs w:val="16"/>
              </w:rPr>
              <w:t>COMPETENZA</w:t>
            </w:r>
          </w:p>
        </w:tc>
        <w:tc>
          <w:tcPr>
            <w:tcW w:w="1118" w:type="dxa"/>
            <w:tcBorders>
              <w:top w:val="nil"/>
              <w:left w:val="nil"/>
              <w:bottom w:val="nil"/>
              <w:right w:val="nil"/>
            </w:tcBorders>
            <w:shd w:val="clear" w:color="auto" w:fill="auto"/>
            <w:noWrap/>
            <w:vAlign w:val="bottom"/>
            <w:hideMark/>
          </w:tcPr>
          <w:p w14:paraId="7D4205B6" w14:textId="77777777" w:rsidR="00266EE3" w:rsidRPr="00266EE3" w:rsidRDefault="00266EE3">
            <w:pPr>
              <w:jc w:val="center"/>
              <w:rPr>
                <w:sz w:val="16"/>
                <w:szCs w:val="16"/>
              </w:rPr>
            </w:pPr>
          </w:p>
        </w:tc>
      </w:tr>
      <w:tr w:rsidR="00266EE3" w:rsidRPr="00266EE3" w14:paraId="683D3A9F" w14:textId="77777777" w:rsidTr="00266EE3">
        <w:trPr>
          <w:trHeight w:val="255"/>
          <w:jc w:val="center"/>
        </w:trPr>
        <w:tc>
          <w:tcPr>
            <w:tcW w:w="1962" w:type="dxa"/>
            <w:tcBorders>
              <w:top w:val="nil"/>
              <w:left w:val="nil"/>
              <w:bottom w:val="nil"/>
              <w:right w:val="nil"/>
            </w:tcBorders>
            <w:shd w:val="clear" w:color="auto" w:fill="auto"/>
            <w:noWrap/>
            <w:vAlign w:val="bottom"/>
            <w:hideMark/>
          </w:tcPr>
          <w:p w14:paraId="43078929" w14:textId="77777777" w:rsidR="00266EE3" w:rsidRPr="00266EE3" w:rsidRDefault="00266EE3">
            <w:pPr>
              <w:rPr>
                <w:sz w:val="16"/>
                <w:szCs w:val="16"/>
              </w:rPr>
            </w:pPr>
          </w:p>
        </w:tc>
        <w:tc>
          <w:tcPr>
            <w:tcW w:w="226" w:type="dxa"/>
            <w:tcBorders>
              <w:top w:val="nil"/>
              <w:left w:val="single" w:sz="4" w:space="0" w:color="auto"/>
              <w:bottom w:val="single" w:sz="4" w:space="0" w:color="auto"/>
              <w:right w:val="single" w:sz="4" w:space="0" w:color="auto"/>
            </w:tcBorders>
            <w:shd w:val="clear" w:color="000000" w:fill="CCC0DA"/>
            <w:noWrap/>
            <w:vAlign w:val="center"/>
            <w:hideMark/>
          </w:tcPr>
          <w:p w14:paraId="1325B5E0" w14:textId="77777777" w:rsidR="00266EE3" w:rsidRPr="00266EE3" w:rsidRDefault="00266EE3">
            <w:pPr>
              <w:jc w:val="center"/>
              <w:rPr>
                <w:sz w:val="16"/>
                <w:szCs w:val="16"/>
              </w:rPr>
            </w:pPr>
            <w:r w:rsidRPr="00266EE3">
              <w:rPr>
                <w:sz w:val="16"/>
                <w:szCs w:val="16"/>
              </w:rPr>
              <w:t>n.</w:t>
            </w:r>
          </w:p>
        </w:tc>
        <w:tc>
          <w:tcPr>
            <w:tcW w:w="1568" w:type="dxa"/>
            <w:tcBorders>
              <w:top w:val="nil"/>
              <w:left w:val="nil"/>
              <w:bottom w:val="single" w:sz="4" w:space="0" w:color="auto"/>
              <w:right w:val="single" w:sz="4" w:space="0" w:color="auto"/>
            </w:tcBorders>
            <w:shd w:val="clear" w:color="000000" w:fill="CCC0DA"/>
            <w:noWrap/>
            <w:vAlign w:val="center"/>
            <w:hideMark/>
          </w:tcPr>
          <w:p w14:paraId="28BF0CE5" w14:textId="77777777" w:rsidR="00266EE3" w:rsidRPr="00266EE3" w:rsidRDefault="00266EE3">
            <w:pPr>
              <w:jc w:val="center"/>
              <w:rPr>
                <w:sz w:val="16"/>
                <w:szCs w:val="16"/>
              </w:rPr>
            </w:pPr>
            <w:r w:rsidRPr="00266EE3">
              <w:rPr>
                <w:sz w:val="16"/>
                <w:szCs w:val="16"/>
              </w:rPr>
              <w:t>importo</w:t>
            </w:r>
          </w:p>
        </w:tc>
        <w:tc>
          <w:tcPr>
            <w:tcW w:w="1178" w:type="dxa"/>
            <w:tcBorders>
              <w:top w:val="nil"/>
              <w:left w:val="nil"/>
              <w:bottom w:val="single" w:sz="4" w:space="0" w:color="auto"/>
              <w:right w:val="single" w:sz="4" w:space="0" w:color="auto"/>
            </w:tcBorders>
            <w:shd w:val="clear" w:color="000000" w:fill="CCC0DA"/>
            <w:noWrap/>
            <w:vAlign w:val="bottom"/>
            <w:hideMark/>
          </w:tcPr>
          <w:p w14:paraId="445E81B6" w14:textId="77777777" w:rsidR="00266EE3" w:rsidRPr="00266EE3" w:rsidRDefault="00266EE3">
            <w:pPr>
              <w:jc w:val="center"/>
              <w:rPr>
                <w:sz w:val="16"/>
                <w:szCs w:val="16"/>
              </w:rPr>
            </w:pPr>
            <w:r w:rsidRPr="00266EE3">
              <w:rPr>
                <w:sz w:val="16"/>
                <w:szCs w:val="16"/>
              </w:rPr>
              <w:t>spese</w:t>
            </w:r>
          </w:p>
        </w:tc>
        <w:tc>
          <w:tcPr>
            <w:tcW w:w="1682" w:type="dxa"/>
            <w:vMerge/>
            <w:tcBorders>
              <w:top w:val="nil"/>
              <w:left w:val="single" w:sz="4" w:space="0" w:color="auto"/>
              <w:bottom w:val="single" w:sz="4" w:space="0" w:color="auto"/>
              <w:right w:val="single" w:sz="4" w:space="0" w:color="auto"/>
            </w:tcBorders>
            <w:vAlign w:val="center"/>
            <w:hideMark/>
          </w:tcPr>
          <w:p w14:paraId="78A2F8C2" w14:textId="77777777" w:rsidR="00266EE3" w:rsidRPr="00266EE3" w:rsidRDefault="00266EE3">
            <w:pPr>
              <w:rPr>
                <w:sz w:val="16"/>
                <w:szCs w:val="16"/>
              </w:rPr>
            </w:pPr>
          </w:p>
        </w:tc>
        <w:tc>
          <w:tcPr>
            <w:tcW w:w="1181" w:type="dxa"/>
            <w:tcBorders>
              <w:top w:val="nil"/>
              <w:left w:val="nil"/>
              <w:bottom w:val="single" w:sz="4" w:space="0" w:color="auto"/>
              <w:right w:val="single" w:sz="4" w:space="0" w:color="auto"/>
            </w:tcBorders>
            <w:shd w:val="clear" w:color="000000" w:fill="B8CCE4"/>
            <w:noWrap/>
            <w:vAlign w:val="center"/>
            <w:hideMark/>
          </w:tcPr>
          <w:p w14:paraId="1F2E1BEC" w14:textId="77777777" w:rsidR="00266EE3" w:rsidRPr="00266EE3" w:rsidRDefault="00266EE3">
            <w:pPr>
              <w:jc w:val="center"/>
              <w:rPr>
                <w:sz w:val="16"/>
                <w:szCs w:val="16"/>
              </w:rPr>
            </w:pPr>
            <w:r w:rsidRPr="00266EE3">
              <w:rPr>
                <w:sz w:val="16"/>
                <w:szCs w:val="16"/>
              </w:rPr>
              <w:t>dal</w:t>
            </w:r>
          </w:p>
        </w:tc>
        <w:tc>
          <w:tcPr>
            <w:tcW w:w="1181" w:type="dxa"/>
            <w:tcBorders>
              <w:top w:val="nil"/>
              <w:left w:val="nil"/>
              <w:bottom w:val="single" w:sz="4" w:space="0" w:color="auto"/>
              <w:right w:val="single" w:sz="4" w:space="0" w:color="auto"/>
            </w:tcBorders>
            <w:shd w:val="clear" w:color="000000" w:fill="B8CCE4"/>
            <w:noWrap/>
            <w:vAlign w:val="center"/>
            <w:hideMark/>
          </w:tcPr>
          <w:p w14:paraId="46F1E082" w14:textId="77777777" w:rsidR="00266EE3" w:rsidRPr="00266EE3" w:rsidRDefault="00266EE3">
            <w:pPr>
              <w:jc w:val="center"/>
              <w:rPr>
                <w:sz w:val="16"/>
                <w:szCs w:val="16"/>
              </w:rPr>
            </w:pPr>
            <w:r w:rsidRPr="00266EE3">
              <w:rPr>
                <w:sz w:val="16"/>
                <w:szCs w:val="16"/>
              </w:rPr>
              <w:t>al</w:t>
            </w:r>
          </w:p>
        </w:tc>
        <w:tc>
          <w:tcPr>
            <w:tcW w:w="1283" w:type="dxa"/>
            <w:tcBorders>
              <w:top w:val="nil"/>
              <w:left w:val="nil"/>
              <w:bottom w:val="single" w:sz="4" w:space="0" w:color="auto"/>
              <w:right w:val="single" w:sz="4" w:space="0" w:color="auto"/>
            </w:tcBorders>
            <w:shd w:val="clear" w:color="000000" w:fill="B8CCE4"/>
            <w:noWrap/>
            <w:vAlign w:val="bottom"/>
            <w:hideMark/>
          </w:tcPr>
          <w:p w14:paraId="483EC8C6" w14:textId="77777777" w:rsidR="00266EE3" w:rsidRPr="00266EE3" w:rsidRDefault="00266EE3">
            <w:pPr>
              <w:rPr>
                <w:sz w:val="16"/>
                <w:szCs w:val="16"/>
              </w:rPr>
            </w:pPr>
            <w:r w:rsidRPr="00266EE3">
              <w:rPr>
                <w:sz w:val="16"/>
                <w:szCs w:val="16"/>
              </w:rPr>
              <w:t> </w:t>
            </w:r>
          </w:p>
        </w:tc>
        <w:tc>
          <w:tcPr>
            <w:tcW w:w="544" w:type="dxa"/>
            <w:tcBorders>
              <w:top w:val="nil"/>
              <w:left w:val="nil"/>
              <w:bottom w:val="single" w:sz="4" w:space="0" w:color="auto"/>
              <w:right w:val="single" w:sz="4" w:space="0" w:color="auto"/>
            </w:tcBorders>
            <w:shd w:val="clear" w:color="000000" w:fill="D8E4BC"/>
            <w:noWrap/>
            <w:vAlign w:val="center"/>
            <w:hideMark/>
          </w:tcPr>
          <w:p w14:paraId="2BA91CD6" w14:textId="77777777" w:rsidR="00266EE3" w:rsidRPr="00266EE3" w:rsidRDefault="00266EE3">
            <w:pPr>
              <w:jc w:val="center"/>
              <w:rPr>
                <w:sz w:val="16"/>
                <w:szCs w:val="16"/>
              </w:rPr>
            </w:pPr>
            <w:r w:rsidRPr="00266EE3">
              <w:rPr>
                <w:sz w:val="16"/>
                <w:szCs w:val="16"/>
              </w:rPr>
              <w:t>anno</w:t>
            </w:r>
          </w:p>
        </w:tc>
        <w:tc>
          <w:tcPr>
            <w:tcW w:w="1499" w:type="dxa"/>
            <w:tcBorders>
              <w:top w:val="nil"/>
              <w:left w:val="nil"/>
              <w:bottom w:val="single" w:sz="4" w:space="0" w:color="auto"/>
              <w:right w:val="single" w:sz="4" w:space="0" w:color="auto"/>
            </w:tcBorders>
            <w:shd w:val="clear" w:color="000000" w:fill="D8E4BC"/>
            <w:noWrap/>
            <w:vAlign w:val="center"/>
            <w:hideMark/>
          </w:tcPr>
          <w:p w14:paraId="11C40D78" w14:textId="77777777" w:rsidR="00266EE3" w:rsidRPr="00266EE3" w:rsidRDefault="00266EE3">
            <w:pPr>
              <w:jc w:val="center"/>
              <w:rPr>
                <w:sz w:val="16"/>
                <w:szCs w:val="16"/>
              </w:rPr>
            </w:pPr>
            <w:r w:rsidRPr="00266EE3">
              <w:rPr>
                <w:sz w:val="16"/>
                <w:szCs w:val="16"/>
              </w:rPr>
              <w:t>importo</w:t>
            </w:r>
          </w:p>
        </w:tc>
        <w:tc>
          <w:tcPr>
            <w:tcW w:w="1118" w:type="dxa"/>
            <w:tcBorders>
              <w:top w:val="nil"/>
              <w:left w:val="nil"/>
              <w:bottom w:val="nil"/>
              <w:right w:val="nil"/>
            </w:tcBorders>
            <w:shd w:val="clear" w:color="auto" w:fill="auto"/>
            <w:noWrap/>
            <w:vAlign w:val="bottom"/>
            <w:hideMark/>
          </w:tcPr>
          <w:p w14:paraId="29457243" w14:textId="77777777" w:rsidR="00266EE3" w:rsidRPr="00266EE3" w:rsidRDefault="00266EE3">
            <w:pPr>
              <w:jc w:val="center"/>
              <w:rPr>
                <w:sz w:val="16"/>
                <w:szCs w:val="16"/>
              </w:rPr>
            </w:pPr>
          </w:p>
        </w:tc>
      </w:tr>
      <w:tr w:rsidR="00266EE3" w:rsidRPr="00266EE3" w14:paraId="5D47A35F" w14:textId="77777777" w:rsidTr="00266EE3">
        <w:trPr>
          <w:trHeight w:val="469"/>
          <w:jc w:val="center"/>
        </w:trPr>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ECE24" w14:textId="77777777" w:rsidR="00266EE3" w:rsidRPr="00266EE3" w:rsidRDefault="00266EE3">
            <w:pPr>
              <w:jc w:val="center"/>
              <w:rPr>
                <w:sz w:val="16"/>
                <w:szCs w:val="16"/>
              </w:rPr>
            </w:pPr>
            <w:r w:rsidRPr="00266EE3">
              <w:rPr>
                <w:sz w:val="16"/>
                <w:szCs w:val="16"/>
              </w:rPr>
              <w:t>Preammortamento</w:t>
            </w:r>
          </w:p>
        </w:tc>
        <w:tc>
          <w:tcPr>
            <w:tcW w:w="226" w:type="dxa"/>
            <w:tcBorders>
              <w:top w:val="nil"/>
              <w:left w:val="nil"/>
              <w:bottom w:val="single" w:sz="4" w:space="0" w:color="auto"/>
              <w:right w:val="single" w:sz="4" w:space="0" w:color="auto"/>
            </w:tcBorders>
            <w:shd w:val="clear" w:color="auto" w:fill="auto"/>
            <w:noWrap/>
            <w:vAlign w:val="center"/>
            <w:hideMark/>
          </w:tcPr>
          <w:p w14:paraId="3D36EF87" w14:textId="77777777" w:rsidR="00266EE3" w:rsidRPr="00266EE3" w:rsidRDefault="00266EE3">
            <w:pPr>
              <w:jc w:val="center"/>
              <w:rPr>
                <w:sz w:val="16"/>
                <w:szCs w:val="16"/>
              </w:rPr>
            </w:pPr>
            <w:r w:rsidRPr="00266EE3">
              <w:rPr>
                <w:sz w:val="16"/>
                <w:szCs w:val="16"/>
              </w:rPr>
              <w:t>1</w:t>
            </w:r>
          </w:p>
        </w:tc>
        <w:tc>
          <w:tcPr>
            <w:tcW w:w="1568" w:type="dxa"/>
            <w:tcBorders>
              <w:top w:val="nil"/>
              <w:left w:val="nil"/>
              <w:bottom w:val="single" w:sz="4" w:space="0" w:color="auto"/>
              <w:right w:val="single" w:sz="4" w:space="0" w:color="auto"/>
            </w:tcBorders>
            <w:shd w:val="clear" w:color="auto" w:fill="auto"/>
            <w:noWrap/>
            <w:vAlign w:val="center"/>
            <w:hideMark/>
          </w:tcPr>
          <w:p w14:paraId="7F8FED93" w14:textId="77777777" w:rsidR="00266EE3" w:rsidRPr="00266EE3" w:rsidRDefault="00266EE3">
            <w:pPr>
              <w:jc w:val="center"/>
              <w:rPr>
                <w:color w:val="000000"/>
                <w:sz w:val="16"/>
                <w:szCs w:val="16"/>
              </w:rPr>
            </w:pPr>
            <w:r w:rsidRPr="00266EE3">
              <w:rPr>
                <w:color w:val="000000"/>
                <w:sz w:val="16"/>
                <w:szCs w:val="16"/>
              </w:rPr>
              <w:t xml:space="preserve">         22.037,67 </w:t>
            </w:r>
          </w:p>
        </w:tc>
        <w:tc>
          <w:tcPr>
            <w:tcW w:w="1178" w:type="dxa"/>
            <w:tcBorders>
              <w:top w:val="nil"/>
              <w:left w:val="nil"/>
              <w:bottom w:val="single" w:sz="4" w:space="0" w:color="auto"/>
              <w:right w:val="single" w:sz="4" w:space="0" w:color="auto"/>
            </w:tcBorders>
            <w:shd w:val="clear" w:color="auto" w:fill="auto"/>
            <w:noWrap/>
            <w:vAlign w:val="center"/>
            <w:hideMark/>
          </w:tcPr>
          <w:p w14:paraId="4F9A10F2" w14:textId="77777777" w:rsidR="00266EE3" w:rsidRPr="00266EE3" w:rsidRDefault="00266EE3">
            <w:pPr>
              <w:jc w:val="center"/>
              <w:rPr>
                <w:color w:val="000000"/>
                <w:sz w:val="16"/>
                <w:szCs w:val="16"/>
              </w:rPr>
            </w:pPr>
            <w:r w:rsidRPr="00266EE3">
              <w:rPr>
                <w:color w:val="000000"/>
                <w:sz w:val="16"/>
                <w:szCs w:val="16"/>
              </w:rPr>
              <w:t xml:space="preserve">          10,00 </w:t>
            </w:r>
          </w:p>
        </w:tc>
        <w:tc>
          <w:tcPr>
            <w:tcW w:w="1682" w:type="dxa"/>
            <w:tcBorders>
              <w:top w:val="nil"/>
              <w:left w:val="nil"/>
              <w:bottom w:val="single" w:sz="4" w:space="0" w:color="auto"/>
              <w:right w:val="single" w:sz="4" w:space="0" w:color="auto"/>
            </w:tcBorders>
            <w:shd w:val="clear" w:color="auto" w:fill="auto"/>
            <w:noWrap/>
            <w:vAlign w:val="center"/>
            <w:hideMark/>
          </w:tcPr>
          <w:p w14:paraId="6488E728" w14:textId="77777777" w:rsidR="00266EE3" w:rsidRPr="00266EE3" w:rsidRDefault="00266EE3">
            <w:pPr>
              <w:jc w:val="center"/>
              <w:rPr>
                <w:color w:val="000000"/>
                <w:sz w:val="16"/>
                <w:szCs w:val="16"/>
              </w:rPr>
            </w:pPr>
            <w:r w:rsidRPr="00266EE3">
              <w:rPr>
                <w:color w:val="000000"/>
                <w:sz w:val="16"/>
                <w:szCs w:val="16"/>
              </w:rPr>
              <w:t xml:space="preserve">           22.047,67 </w:t>
            </w:r>
          </w:p>
        </w:tc>
        <w:tc>
          <w:tcPr>
            <w:tcW w:w="1181" w:type="dxa"/>
            <w:tcBorders>
              <w:top w:val="nil"/>
              <w:left w:val="nil"/>
              <w:bottom w:val="single" w:sz="4" w:space="0" w:color="auto"/>
              <w:right w:val="single" w:sz="4" w:space="0" w:color="auto"/>
            </w:tcBorders>
            <w:shd w:val="clear" w:color="auto" w:fill="auto"/>
            <w:noWrap/>
            <w:vAlign w:val="center"/>
            <w:hideMark/>
          </w:tcPr>
          <w:p w14:paraId="7318E22A" w14:textId="77777777" w:rsidR="00266EE3" w:rsidRPr="00266EE3" w:rsidRDefault="00266EE3">
            <w:pPr>
              <w:jc w:val="center"/>
              <w:rPr>
                <w:sz w:val="16"/>
                <w:szCs w:val="16"/>
              </w:rPr>
            </w:pPr>
            <w:r w:rsidRPr="00266EE3">
              <w:rPr>
                <w:sz w:val="16"/>
                <w:szCs w:val="16"/>
              </w:rPr>
              <w:t>10/06/2009</w:t>
            </w:r>
          </w:p>
        </w:tc>
        <w:tc>
          <w:tcPr>
            <w:tcW w:w="1181" w:type="dxa"/>
            <w:tcBorders>
              <w:top w:val="nil"/>
              <w:left w:val="nil"/>
              <w:bottom w:val="single" w:sz="4" w:space="0" w:color="auto"/>
              <w:right w:val="single" w:sz="4" w:space="0" w:color="auto"/>
            </w:tcBorders>
            <w:shd w:val="clear" w:color="auto" w:fill="auto"/>
            <w:noWrap/>
            <w:vAlign w:val="center"/>
            <w:hideMark/>
          </w:tcPr>
          <w:p w14:paraId="1CA95008" w14:textId="77777777" w:rsidR="00266EE3" w:rsidRPr="00266EE3" w:rsidRDefault="00266EE3">
            <w:pPr>
              <w:jc w:val="center"/>
              <w:rPr>
                <w:sz w:val="16"/>
                <w:szCs w:val="16"/>
              </w:rPr>
            </w:pPr>
            <w:r w:rsidRPr="00266EE3">
              <w:rPr>
                <w:sz w:val="16"/>
                <w:szCs w:val="16"/>
              </w:rPr>
              <w:t>30/10/2009</w:t>
            </w:r>
          </w:p>
        </w:tc>
        <w:tc>
          <w:tcPr>
            <w:tcW w:w="1283" w:type="dxa"/>
            <w:tcBorders>
              <w:top w:val="nil"/>
              <w:left w:val="nil"/>
              <w:bottom w:val="single" w:sz="4" w:space="0" w:color="auto"/>
              <w:right w:val="single" w:sz="4" w:space="0" w:color="auto"/>
            </w:tcBorders>
            <w:shd w:val="clear" w:color="auto" w:fill="auto"/>
            <w:noWrap/>
            <w:vAlign w:val="center"/>
            <w:hideMark/>
          </w:tcPr>
          <w:p w14:paraId="2670169A" w14:textId="77777777" w:rsidR="00266EE3" w:rsidRPr="00266EE3" w:rsidRDefault="00266EE3">
            <w:pPr>
              <w:jc w:val="center"/>
              <w:rPr>
                <w:sz w:val="16"/>
                <w:szCs w:val="16"/>
              </w:rPr>
            </w:pPr>
            <w:r w:rsidRPr="00266EE3">
              <w:rPr>
                <w:sz w:val="16"/>
                <w:szCs w:val="16"/>
              </w:rPr>
              <w:t>31/10/2009</w:t>
            </w:r>
          </w:p>
        </w:tc>
        <w:tc>
          <w:tcPr>
            <w:tcW w:w="544" w:type="dxa"/>
            <w:tcBorders>
              <w:top w:val="nil"/>
              <w:left w:val="nil"/>
              <w:bottom w:val="single" w:sz="4" w:space="0" w:color="auto"/>
              <w:right w:val="single" w:sz="4" w:space="0" w:color="auto"/>
            </w:tcBorders>
            <w:shd w:val="clear" w:color="000000" w:fill="B7DEE8"/>
            <w:noWrap/>
            <w:vAlign w:val="center"/>
            <w:hideMark/>
          </w:tcPr>
          <w:p w14:paraId="351FE7AA" w14:textId="77777777" w:rsidR="00266EE3" w:rsidRPr="00266EE3" w:rsidRDefault="00266EE3">
            <w:pPr>
              <w:jc w:val="center"/>
              <w:rPr>
                <w:sz w:val="16"/>
                <w:szCs w:val="16"/>
              </w:rPr>
            </w:pPr>
            <w:r w:rsidRPr="00266EE3">
              <w:rPr>
                <w:sz w:val="16"/>
                <w:szCs w:val="16"/>
              </w:rPr>
              <w:t>2009</w:t>
            </w:r>
          </w:p>
        </w:tc>
        <w:tc>
          <w:tcPr>
            <w:tcW w:w="1499" w:type="dxa"/>
            <w:tcBorders>
              <w:top w:val="nil"/>
              <w:left w:val="nil"/>
              <w:bottom w:val="single" w:sz="4" w:space="0" w:color="auto"/>
              <w:right w:val="single" w:sz="4" w:space="0" w:color="auto"/>
            </w:tcBorders>
            <w:shd w:val="clear" w:color="auto" w:fill="auto"/>
            <w:noWrap/>
            <w:vAlign w:val="center"/>
            <w:hideMark/>
          </w:tcPr>
          <w:p w14:paraId="240736CE" w14:textId="77777777" w:rsidR="00266EE3" w:rsidRPr="00266EE3" w:rsidRDefault="00266EE3">
            <w:pPr>
              <w:jc w:val="center"/>
              <w:rPr>
                <w:sz w:val="16"/>
                <w:szCs w:val="16"/>
              </w:rPr>
            </w:pPr>
            <w:r w:rsidRPr="00266EE3">
              <w:rPr>
                <w:sz w:val="16"/>
                <w:szCs w:val="16"/>
              </w:rPr>
              <w:t xml:space="preserve">       22.047,67 </w:t>
            </w:r>
          </w:p>
        </w:tc>
        <w:tc>
          <w:tcPr>
            <w:tcW w:w="1118"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14:paraId="43CE52B4" w14:textId="77777777" w:rsidR="00266EE3" w:rsidRPr="00266EE3" w:rsidRDefault="00266EE3">
            <w:pPr>
              <w:rPr>
                <w:b/>
                <w:bCs/>
                <w:sz w:val="16"/>
                <w:szCs w:val="16"/>
              </w:rPr>
            </w:pPr>
            <w:r w:rsidRPr="00266EE3">
              <w:rPr>
                <w:b/>
                <w:bCs/>
                <w:sz w:val="16"/>
                <w:szCs w:val="16"/>
              </w:rPr>
              <w:t xml:space="preserve"> 30.233,20 </w:t>
            </w:r>
          </w:p>
        </w:tc>
      </w:tr>
      <w:tr w:rsidR="00266EE3" w:rsidRPr="00266EE3" w14:paraId="64102B15" w14:textId="77777777" w:rsidTr="00266EE3">
        <w:trPr>
          <w:trHeight w:val="469"/>
          <w:jc w:val="center"/>
        </w:trPr>
        <w:tc>
          <w:tcPr>
            <w:tcW w:w="19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536781" w14:textId="77777777" w:rsidR="00266EE3" w:rsidRPr="00266EE3" w:rsidRDefault="00266EE3">
            <w:pPr>
              <w:jc w:val="center"/>
              <w:rPr>
                <w:sz w:val="16"/>
                <w:szCs w:val="16"/>
              </w:rPr>
            </w:pPr>
            <w:r w:rsidRPr="00266EE3">
              <w:rPr>
                <w:sz w:val="16"/>
                <w:szCs w:val="16"/>
              </w:rPr>
              <w:t>Preammortamento</w:t>
            </w:r>
          </w:p>
        </w:tc>
        <w:tc>
          <w:tcPr>
            <w:tcW w:w="2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B67A3C" w14:textId="77777777" w:rsidR="00266EE3" w:rsidRPr="00266EE3" w:rsidRDefault="00266EE3">
            <w:pPr>
              <w:jc w:val="center"/>
              <w:rPr>
                <w:sz w:val="16"/>
                <w:szCs w:val="16"/>
              </w:rPr>
            </w:pPr>
            <w:r w:rsidRPr="00266EE3">
              <w:rPr>
                <w:sz w:val="16"/>
                <w:szCs w:val="16"/>
              </w:rPr>
              <w:t>2</w:t>
            </w:r>
          </w:p>
        </w:tc>
        <w:tc>
          <w:tcPr>
            <w:tcW w:w="15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7C1662" w14:textId="77777777" w:rsidR="00266EE3" w:rsidRPr="00266EE3" w:rsidRDefault="00266EE3">
            <w:pPr>
              <w:jc w:val="center"/>
              <w:rPr>
                <w:color w:val="000000"/>
                <w:sz w:val="16"/>
                <w:szCs w:val="16"/>
              </w:rPr>
            </w:pPr>
            <w:r w:rsidRPr="00266EE3">
              <w:rPr>
                <w:color w:val="000000"/>
                <w:sz w:val="16"/>
                <w:szCs w:val="16"/>
              </w:rPr>
              <w:t xml:space="preserve">         24.546,58 </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736521" w14:textId="77777777" w:rsidR="00266EE3" w:rsidRPr="00266EE3" w:rsidRDefault="00266EE3">
            <w:pPr>
              <w:jc w:val="center"/>
              <w:rPr>
                <w:color w:val="000000"/>
                <w:sz w:val="16"/>
                <w:szCs w:val="16"/>
              </w:rPr>
            </w:pPr>
            <w:r w:rsidRPr="00266EE3">
              <w:rPr>
                <w:color w:val="000000"/>
                <w:sz w:val="16"/>
                <w:szCs w:val="16"/>
              </w:rPr>
              <w:t xml:space="preserve">          10,00 </w:t>
            </w:r>
          </w:p>
        </w:tc>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FB46F4" w14:textId="77777777" w:rsidR="00266EE3" w:rsidRPr="00266EE3" w:rsidRDefault="00266EE3">
            <w:pPr>
              <w:jc w:val="center"/>
              <w:rPr>
                <w:color w:val="000000"/>
                <w:sz w:val="16"/>
                <w:szCs w:val="16"/>
              </w:rPr>
            </w:pPr>
            <w:r w:rsidRPr="00266EE3">
              <w:rPr>
                <w:color w:val="000000"/>
                <w:sz w:val="16"/>
                <w:szCs w:val="16"/>
              </w:rPr>
              <w:t xml:space="preserve">           24.556,58 </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DDDFAD" w14:textId="77777777" w:rsidR="00266EE3" w:rsidRPr="00266EE3" w:rsidRDefault="00266EE3">
            <w:pPr>
              <w:jc w:val="center"/>
              <w:rPr>
                <w:sz w:val="16"/>
                <w:szCs w:val="16"/>
              </w:rPr>
            </w:pPr>
            <w:r w:rsidRPr="00266EE3">
              <w:rPr>
                <w:sz w:val="16"/>
                <w:szCs w:val="16"/>
              </w:rPr>
              <w:t>31/10/2009</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DAABF1" w14:textId="77777777" w:rsidR="00266EE3" w:rsidRPr="00266EE3" w:rsidRDefault="00266EE3">
            <w:pPr>
              <w:jc w:val="center"/>
              <w:rPr>
                <w:sz w:val="16"/>
                <w:szCs w:val="16"/>
              </w:rPr>
            </w:pPr>
            <w:r w:rsidRPr="00266EE3">
              <w:rPr>
                <w:sz w:val="16"/>
                <w:szCs w:val="16"/>
              </w:rPr>
              <w:t>29/04/2010</w:t>
            </w:r>
          </w:p>
        </w:tc>
        <w:tc>
          <w:tcPr>
            <w:tcW w:w="12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0309F4" w14:textId="77777777" w:rsidR="00266EE3" w:rsidRPr="00266EE3" w:rsidRDefault="00266EE3">
            <w:pPr>
              <w:jc w:val="center"/>
              <w:rPr>
                <w:sz w:val="16"/>
                <w:szCs w:val="16"/>
              </w:rPr>
            </w:pPr>
            <w:r w:rsidRPr="00266EE3">
              <w:rPr>
                <w:sz w:val="16"/>
                <w:szCs w:val="16"/>
              </w:rPr>
              <w:t>30/04/2010</w:t>
            </w:r>
          </w:p>
        </w:tc>
        <w:tc>
          <w:tcPr>
            <w:tcW w:w="544" w:type="dxa"/>
            <w:tcBorders>
              <w:top w:val="nil"/>
              <w:left w:val="nil"/>
              <w:bottom w:val="single" w:sz="4" w:space="0" w:color="auto"/>
              <w:right w:val="single" w:sz="4" w:space="0" w:color="auto"/>
            </w:tcBorders>
            <w:shd w:val="clear" w:color="000000" w:fill="B7DEE8"/>
            <w:noWrap/>
            <w:vAlign w:val="center"/>
            <w:hideMark/>
          </w:tcPr>
          <w:p w14:paraId="0CA1A179" w14:textId="77777777" w:rsidR="00266EE3" w:rsidRPr="00266EE3" w:rsidRDefault="00266EE3">
            <w:pPr>
              <w:jc w:val="center"/>
              <w:rPr>
                <w:sz w:val="16"/>
                <w:szCs w:val="16"/>
              </w:rPr>
            </w:pPr>
            <w:r w:rsidRPr="00266EE3">
              <w:rPr>
                <w:sz w:val="16"/>
                <w:szCs w:val="16"/>
              </w:rPr>
              <w:t>2009</w:t>
            </w:r>
          </w:p>
        </w:tc>
        <w:tc>
          <w:tcPr>
            <w:tcW w:w="1499" w:type="dxa"/>
            <w:tcBorders>
              <w:top w:val="nil"/>
              <w:left w:val="nil"/>
              <w:bottom w:val="single" w:sz="4" w:space="0" w:color="auto"/>
              <w:right w:val="single" w:sz="4" w:space="0" w:color="auto"/>
            </w:tcBorders>
            <w:shd w:val="clear" w:color="auto" w:fill="auto"/>
            <w:noWrap/>
            <w:vAlign w:val="center"/>
            <w:hideMark/>
          </w:tcPr>
          <w:p w14:paraId="2FBC4B8A" w14:textId="77777777" w:rsidR="00266EE3" w:rsidRPr="00266EE3" w:rsidRDefault="00266EE3">
            <w:pPr>
              <w:jc w:val="center"/>
              <w:rPr>
                <w:sz w:val="16"/>
                <w:szCs w:val="16"/>
              </w:rPr>
            </w:pPr>
            <w:r w:rsidRPr="00266EE3">
              <w:rPr>
                <w:sz w:val="16"/>
                <w:szCs w:val="16"/>
              </w:rPr>
              <w:t xml:space="preserve">         8.185,53 </w:t>
            </w: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65AAC9E4" w14:textId="77777777" w:rsidR="00266EE3" w:rsidRPr="00266EE3" w:rsidRDefault="00266EE3">
            <w:pPr>
              <w:rPr>
                <w:b/>
                <w:bCs/>
                <w:sz w:val="16"/>
                <w:szCs w:val="16"/>
              </w:rPr>
            </w:pPr>
          </w:p>
        </w:tc>
      </w:tr>
      <w:tr w:rsidR="00266EE3" w:rsidRPr="00266EE3" w14:paraId="6A9E958E" w14:textId="77777777" w:rsidTr="00266EE3">
        <w:trPr>
          <w:trHeight w:val="469"/>
          <w:jc w:val="center"/>
        </w:trPr>
        <w:tc>
          <w:tcPr>
            <w:tcW w:w="1962" w:type="dxa"/>
            <w:vMerge/>
            <w:tcBorders>
              <w:top w:val="nil"/>
              <w:left w:val="single" w:sz="4" w:space="0" w:color="auto"/>
              <w:bottom w:val="single" w:sz="4" w:space="0" w:color="auto"/>
              <w:right w:val="single" w:sz="4" w:space="0" w:color="auto"/>
            </w:tcBorders>
            <w:vAlign w:val="center"/>
            <w:hideMark/>
          </w:tcPr>
          <w:p w14:paraId="5B51BD1D" w14:textId="77777777" w:rsidR="00266EE3" w:rsidRPr="00266EE3" w:rsidRDefault="00266EE3">
            <w:pPr>
              <w:rPr>
                <w:sz w:val="16"/>
                <w:szCs w:val="16"/>
              </w:rPr>
            </w:pPr>
          </w:p>
        </w:tc>
        <w:tc>
          <w:tcPr>
            <w:tcW w:w="226" w:type="dxa"/>
            <w:vMerge/>
            <w:tcBorders>
              <w:top w:val="nil"/>
              <w:left w:val="single" w:sz="4" w:space="0" w:color="auto"/>
              <w:bottom w:val="single" w:sz="4" w:space="0" w:color="000000"/>
              <w:right w:val="single" w:sz="4" w:space="0" w:color="auto"/>
            </w:tcBorders>
            <w:vAlign w:val="center"/>
            <w:hideMark/>
          </w:tcPr>
          <w:p w14:paraId="69D0DE5E" w14:textId="77777777" w:rsidR="00266EE3" w:rsidRPr="00266EE3" w:rsidRDefault="00266EE3">
            <w:pPr>
              <w:rPr>
                <w:sz w:val="16"/>
                <w:szCs w:val="16"/>
              </w:rPr>
            </w:pPr>
          </w:p>
        </w:tc>
        <w:tc>
          <w:tcPr>
            <w:tcW w:w="1568" w:type="dxa"/>
            <w:vMerge/>
            <w:tcBorders>
              <w:top w:val="nil"/>
              <w:left w:val="single" w:sz="4" w:space="0" w:color="auto"/>
              <w:bottom w:val="single" w:sz="4" w:space="0" w:color="000000"/>
              <w:right w:val="single" w:sz="4" w:space="0" w:color="auto"/>
            </w:tcBorders>
            <w:vAlign w:val="center"/>
            <w:hideMark/>
          </w:tcPr>
          <w:p w14:paraId="0CEFBE61" w14:textId="77777777" w:rsidR="00266EE3" w:rsidRPr="00266EE3" w:rsidRDefault="00266EE3">
            <w:pPr>
              <w:rPr>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646736E0" w14:textId="77777777" w:rsidR="00266EE3" w:rsidRPr="00266EE3" w:rsidRDefault="00266EE3">
            <w:pPr>
              <w:rPr>
                <w:color w:val="000000"/>
                <w:sz w:val="16"/>
                <w:szCs w:val="16"/>
              </w:rPr>
            </w:pPr>
          </w:p>
        </w:tc>
        <w:tc>
          <w:tcPr>
            <w:tcW w:w="1682" w:type="dxa"/>
            <w:vMerge/>
            <w:tcBorders>
              <w:top w:val="nil"/>
              <w:left w:val="single" w:sz="4" w:space="0" w:color="auto"/>
              <w:bottom w:val="single" w:sz="4" w:space="0" w:color="000000"/>
              <w:right w:val="single" w:sz="4" w:space="0" w:color="auto"/>
            </w:tcBorders>
            <w:vAlign w:val="center"/>
            <w:hideMark/>
          </w:tcPr>
          <w:p w14:paraId="66B10C95" w14:textId="77777777" w:rsidR="00266EE3" w:rsidRPr="00266EE3" w:rsidRDefault="00266EE3">
            <w:pPr>
              <w:rPr>
                <w:color w:val="000000"/>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313CAED5" w14:textId="77777777" w:rsidR="00266EE3" w:rsidRPr="00266EE3" w:rsidRDefault="00266EE3">
            <w:pPr>
              <w:rPr>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000C0124" w14:textId="77777777" w:rsidR="00266EE3" w:rsidRPr="00266EE3" w:rsidRDefault="00266EE3">
            <w:pPr>
              <w:rPr>
                <w:sz w:val="16"/>
                <w:szCs w:val="16"/>
              </w:rPr>
            </w:pPr>
          </w:p>
        </w:tc>
        <w:tc>
          <w:tcPr>
            <w:tcW w:w="1283" w:type="dxa"/>
            <w:vMerge/>
            <w:tcBorders>
              <w:top w:val="nil"/>
              <w:left w:val="single" w:sz="4" w:space="0" w:color="auto"/>
              <w:bottom w:val="single" w:sz="4" w:space="0" w:color="000000"/>
              <w:right w:val="single" w:sz="4" w:space="0" w:color="auto"/>
            </w:tcBorders>
            <w:vAlign w:val="center"/>
            <w:hideMark/>
          </w:tcPr>
          <w:p w14:paraId="67947ACC" w14:textId="77777777" w:rsidR="00266EE3" w:rsidRPr="00266EE3" w:rsidRDefault="00266EE3">
            <w:pPr>
              <w:rPr>
                <w:sz w:val="16"/>
                <w:szCs w:val="16"/>
              </w:rPr>
            </w:pPr>
          </w:p>
        </w:tc>
        <w:tc>
          <w:tcPr>
            <w:tcW w:w="544" w:type="dxa"/>
            <w:tcBorders>
              <w:top w:val="nil"/>
              <w:left w:val="nil"/>
              <w:bottom w:val="single" w:sz="4" w:space="0" w:color="auto"/>
              <w:right w:val="single" w:sz="4" w:space="0" w:color="auto"/>
            </w:tcBorders>
            <w:shd w:val="clear" w:color="000000" w:fill="95B3D7"/>
            <w:noWrap/>
            <w:vAlign w:val="center"/>
            <w:hideMark/>
          </w:tcPr>
          <w:p w14:paraId="4637D135" w14:textId="77777777" w:rsidR="00266EE3" w:rsidRPr="00266EE3" w:rsidRDefault="00266EE3">
            <w:pPr>
              <w:jc w:val="center"/>
              <w:rPr>
                <w:sz w:val="16"/>
                <w:szCs w:val="16"/>
              </w:rPr>
            </w:pPr>
            <w:r w:rsidRPr="00266EE3">
              <w:rPr>
                <w:sz w:val="16"/>
                <w:szCs w:val="16"/>
              </w:rPr>
              <w:t>2010</w:t>
            </w:r>
          </w:p>
        </w:tc>
        <w:tc>
          <w:tcPr>
            <w:tcW w:w="1499" w:type="dxa"/>
            <w:tcBorders>
              <w:top w:val="nil"/>
              <w:left w:val="nil"/>
              <w:bottom w:val="single" w:sz="4" w:space="0" w:color="auto"/>
              <w:right w:val="single" w:sz="4" w:space="0" w:color="auto"/>
            </w:tcBorders>
            <w:shd w:val="clear" w:color="auto" w:fill="auto"/>
            <w:noWrap/>
            <w:vAlign w:val="center"/>
            <w:hideMark/>
          </w:tcPr>
          <w:p w14:paraId="6661B159" w14:textId="77777777" w:rsidR="00266EE3" w:rsidRPr="00266EE3" w:rsidRDefault="00266EE3">
            <w:pPr>
              <w:jc w:val="center"/>
              <w:rPr>
                <w:sz w:val="16"/>
                <w:szCs w:val="16"/>
              </w:rPr>
            </w:pPr>
            <w:r w:rsidRPr="00266EE3">
              <w:rPr>
                <w:sz w:val="16"/>
                <w:szCs w:val="16"/>
              </w:rPr>
              <w:t xml:space="preserve">       16.371,05 </w:t>
            </w:r>
          </w:p>
        </w:tc>
        <w:tc>
          <w:tcPr>
            <w:tcW w:w="1118" w:type="dxa"/>
            <w:vMerge w:val="restart"/>
            <w:tcBorders>
              <w:top w:val="nil"/>
              <w:left w:val="single" w:sz="4" w:space="0" w:color="auto"/>
              <w:bottom w:val="single" w:sz="4" w:space="0" w:color="auto"/>
              <w:right w:val="single" w:sz="4" w:space="0" w:color="auto"/>
            </w:tcBorders>
            <w:shd w:val="clear" w:color="000000" w:fill="95B3D7"/>
            <w:noWrap/>
            <w:vAlign w:val="center"/>
            <w:hideMark/>
          </w:tcPr>
          <w:p w14:paraId="4CDD8E08" w14:textId="77777777" w:rsidR="00266EE3" w:rsidRPr="00266EE3" w:rsidRDefault="00266EE3">
            <w:pPr>
              <w:rPr>
                <w:b/>
                <w:bCs/>
                <w:sz w:val="16"/>
                <w:szCs w:val="16"/>
              </w:rPr>
            </w:pPr>
            <w:r w:rsidRPr="00266EE3">
              <w:rPr>
                <w:b/>
                <w:bCs/>
                <w:sz w:val="16"/>
                <w:szCs w:val="16"/>
              </w:rPr>
              <w:t xml:space="preserve"> 49.761,78 </w:t>
            </w:r>
          </w:p>
        </w:tc>
      </w:tr>
      <w:tr w:rsidR="00266EE3" w:rsidRPr="00266EE3" w14:paraId="169FDD31" w14:textId="77777777" w:rsidTr="00266EE3">
        <w:trPr>
          <w:trHeight w:val="469"/>
          <w:jc w:val="center"/>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60DC61D1" w14:textId="77777777" w:rsidR="00266EE3" w:rsidRPr="00266EE3" w:rsidRDefault="00266EE3">
            <w:pPr>
              <w:jc w:val="center"/>
              <w:rPr>
                <w:sz w:val="16"/>
                <w:szCs w:val="16"/>
              </w:rPr>
            </w:pPr>
            <w:r w:rsidRPr="00266EE3">
              <w:rPr>
                <w:sz w:val="16"/>
                <w:szCs w:val="16"/>
              </w:rPr>
              <w:t>Preammortamento</w:t>
            </w:r>
          </w:p>
        </w:tc>
        <w:tc>
          <w:tcPr>
            <w:tcW w:w="226" w:type="dxa"/>
            <w:tcBorders>
              <w:top w:val="nil"/>
              <w:left w:val="nil"/>
              <w:bottom w:val="single" w:sz="4" w:space="0" w:color="auto"/>
              <w:right w:val="single" w:sz="4" w:space="0" w:color="auto"/>
            </w:tcBorders>
            <w:shd w:val="clear" w:color="auto" w:fill="auto"/>
            <w:noWrap/>
            <w:vAlign w:val="center"/>
            <w:hideMark/>
          </w:tcPr>
          <w:p w14:paraId="01A18B16" w14:textId="77777777" w:rsidR="00266EE3" w:rsidRPr="00266EE3" w:rsidRDefault="00266EE3">
            <w:pPr>
              <w:jc w:val="center"/>
              <w:rPr>
                <w:sz w:val="16"/>
                <w:szCs w:val="16"/>
              </w:rPr>
            </w:pPr>
            <w:r w:rsidRPr="00266EE3">
              <w:rPr>
                <w:sz w:val="16"/>
                <w:szCs w:val="16"/>
              </w:rPr>
              <w:t>3</w:t>
            </w:r>
          </w:p>
        </w:tc>
        <w:tc>
          <w:tcPr>
            <w:tcW w:w="1568" w:type="dxa"/>
            <w:tcBorders>
              <w:top w:val="nil"/>
              <w:left w:val="nil"/>
              <w:bottom w:val="single" w:sz="4" w:space="0" w:color="auto"/>
              <w:right w:val="single" w:sz="4" w:space="0" w:color="auto"/>
            </w:tcBorders>
            <w:shd w:val="clear" w:color="auto" w:fill="auto"/>
            <w:noWrap/>
            <w:vAlign w:val="center"/>
            <w:hideMark/>
          </w:tcPr>
          <w:p w14:paraId="2D617DA5" w14:textId="77777777" w:rsidR="00266EE3" w:rsidRPr="00266EE3" w:rsidRDefault="00266EE3">
            <w:pPr>
              <w:jc w:val="center"/>
              <w:rPr>
                <w:color w:val="000000"/>
                <w:sz w:val="16"/>
                <w:szCs w:val="16"/>
              </w:rPr>
            </w:pPr>
            <w:r w:rsidRPr="00266EE3">
              <w:rPr>
                <w:color w:val="000000"/>
                <w:sz w:val="16"/>
                <w:szCs w:val="16"/>
              </w:rPr>
              <w:t xml:space="preserve">         24.575,34 </w:t>
            </w:r>
          </w:p>
        </w:tc>
        <w:tc>
          <w:tcPr>
            <w:tcW w:w="1178" w:type="dxa"/>
            <w:tcBorders>
              <w:top w:val="nil"/>
              <w:left w:val="nil"/>
              <w:bottom w:val="single" w:sz="4" w:space="0" w:color="auto"/>
              <w:right w:val="single" w:sz="4" w:space="0" w:color="auto"/>
            </w:tcBorders>
            <w:shd w:val="clear" w:color="auto" w:fill="auto"/>
            <w:noWrap/>
            <w:vAlign w:val="center"/>
            <w:hideMark/>
          </w:tcPr>
          <w:p w14:paraId="101DF4B1" w14:textId="77777777" w:rsidR="00266EE3" w:rsidRPr="00266EE3" w:rsidRDefault="00266EE3">
            <w:pPr>
              <w:jc w:val="center"/>
              <w:rPr>
                <w:color w:val="000000"/>
                <w:sz w:val="16"/>
                <w:szCs w:val="16"/>
              </w:rPr>
            </w:pPr>
            <w:r w:rsidRPr="00266EE3">
              <w:rPr>
                <w:color w:val="000000"/>
                <w:sz w:val="16"/>
                <w:szCs w:val="16"/>
              </w:rPr>
              <w:t xml:space="preserve">          10,00 </w:t>
            </w:r>
          </w:p>
        </w:tc>
        <w:tc>
          <w:tcPr>
            <w:tcW w:w="1682" w:type="dxa"/>
            <w:tcBorders>
              <w:top w:val="nil"/>
              <w:left w:val="nil"/>
              <w:bottom w:val="single" w:sz="4" w:space="0" w:color="auto"/>
              <w:right w:val="single" w:sz="4" w:space="0" w:color="auto"/>
            </w:tcBorders>
            <w:shd w:val="clear" w:color="auto" w:fill="auto"/>
            <w:noWrap/>
            <w:vAlign w:val="center"/>
            <w:hideMark/>
          </w:tcPr>
          <w:p w14:paraId="6840EFCB" w14:textId="77777777" w:rsidR="00266EE3" w:rsidRPr="00266EE3" w:rsidRDefault="00266EE3">
            <w:pPr>
              <w:jc w:val="center"/>
              <w:rPr>
                <w:color w:val="000000"/>
                <w:sz w:val="16"/>
                <w:szCs w:val="16"/>
              </w:rPr>
            </w:pPr>
            <w:r w:rsidRPr="00266EE3">
              <w:rPr>
                <w:color w:val="000000"/>
                <w:sz w:val="16"/>
                <w:szCs w:val="16"/>
              </w:rPr>
              <w:t xml:space="preserve">           24.585,34 </w:t>
            </w:r>
          </w:p>
        </w:tc>
        <w:tc>
          <w:tcPr>
            <w:tcW w:w="1181" w:type="dxa"/>
            <w:tcBorders>
              <w:top w:val="nil"/>
              <w:left w:val="nil"/>
              <w:bottom w:val="single" w:sz="4" w:space="0" w:color="auto"/>
              <w:right w:val="single" w:sz="4" w:space="0" w:color="auto"/>
            </w:tcBorders>
            <w:shd w:val="clear" w:color="auto" w:fill="auto"/>
            <w:noWrap/>
            <w:vAlign w:val="center"/>
            <w:hideMark/>
          </w:tcPr>
          <w:p w14:paraId="1E3C3DDD" w14:textId="77777777" w:rsidR="00266EE3" w:rsidRPr="00266EE3" w:rsidRDefault="00266EE3">
            <w:pPr>
              <w:jc w:val="center"/>
              <w:rPr>
                <w:sz w:val="16"/>
                <w:szCs w:val="16"/>
              </w:rPr>
            </w:pPr>
            <w:r w:rsidRPr="00266EE3">
              <w:rPr>
                <w:sz w:val="16"/>
                <w:szCs w:val="16"/>
              </w:rPr>
              <w:t>30/04/2010</w:t>
            </w:r>
          </w:p>
        </w:tc>
        <w:tc>
          <w:tcPr>
            <w:tcW w:w="1181" w:type="dxa"/>
            <w:tcBorders>
              <w:top w:val="nil"/>
              <w:left w:val="nil"/>
              <w:bottom w:val="single" w:sz="4" w:space="0" w:color="auto"/>
              <w:right w:val="single" w:sz="4" w:space="0" w:color="auto"/>
            </w:tcBorders>
            <w:shd w:val="clear" w:color="auto" w:fill="auto"/>
            <w:noWrap/>
            <w:vAlign w:val="center"/>
            <w:hideMark/>
          </w:tcPr>
          <w:p w14:paraId="081E13DE" w14:textId="77777777" w:rsidR="00266EE3" w:rsidRPr="00266EE3" w:rsidRDefault="00266EE3">
            <w:pPr>
              <w:jc w:val="center"/>
              <w:rPr>
                <w:sz w:val="16"/>
                <w:szCs w:val="16"/>
              </w:rPr>
            </w:pPr>
            <w:r w:rsidRPr="00266EE3">
              <w:rPr>
                <w:sz w:val="16"/>
                <w:szCs w:val="16"/>
              </w:rPr>
              <w:t>30/10/2010</w:t>
            </w:r>
          </w:p>
        </w:tc>
        <w:tc>
          <w:tcPr>
            <w:tcW w:w="1283" w:type="dxa"/>
            <w:tcBorders>
              <w:top w:val="nil"/>
              <w:left w:val="nil"/>
              <w:bottom w:val="single" w:sz="4" w:space="0" w:color="auto"/>
              <w:right w:val="single" w:sz="4" w:space="0" w:color="auto"/>
            </w:tcBorders>
            <w:shd w:val="clear" w:color="auto" w:fill="auto"/>
            <w:noWrap/>
            <w:vAlign w:val="center"/>
            <w:hideMark/>
          </w:tcPr>
          <w:p w14:paraId="04ECD131" w14:textId="77777777" w:rsidR="00266EE3" w:rsidRPr="00266EE3" w:rsidRDefault="00266EE3">
            <w:pPr>
              <w:jc w:val="center"/>
              <w:rPr>
                <w:sz w:val="16"/>
                <w:szCs w:val="16"/>
              </w:rPr>
            </w:pPr>
            <w:r w:rsidRPr="00266EE3">
              <w:rPr>
                <w:sz w:val="16"/>
                <w:szCs w:val="16"/>
              </w:rPr>
              <w:t>31/10/2010</w:t>
            </w:r>
          </w:p>
        </w:tc>
        <w:tc>
          <w:tcPr>
            <w:tcW w:w="544" w:type="dxa"/>
            <w:tcBorders>
              <w:top w:val="nil"/>
              <w:left w:val="nil"/>
              <w:bottom w:val="single" w:sz="4" w:space="0" w:color="auto"/>
              <w:right w:val="single" w:sz="4" w:space="0" w:color="auto"/>
            </w:tcBorders>
            <w:shd w:val="clear" w:color="000000" w:fill="95B3D7"/>
            <w:noWrap/>
            <w:vAlign w:val="center"/>
            <w:hideMark/>
          </w:tcPr>
          <w:p w14:paraId="0C21F85B" w14:textId="77777777" w:rsidR="00266EE3" w:rsidRPr="00266EE3" w:rsidRDefault="00266EE3">
            <w:pPr>
              <w:jc w:val="center"/>
              <w:rPr>
                <w:sz w:val="16"/>
                <w:szCs w:val="16"/>
              </w:rPr>
            </w:pPr>
            <w:r w:rsidRPr="00266EE3">
              <w:rPr>
                <w:sz w:val="16"/>
                <w:szCs w:val="16"/>
              </w:rPr>
              <w:t>2010</w:t>
            </w:r>
          </w:p>
        </w:tc>
        <w:tc>
          <w:tcPr>
            <w:tcW w:w="1499" w:type="dxa"/>
            <w:tcBorders>
              <w:top w:val="nil"/>
              <w:left w:val="nil"/>
              <w:bottom w:val="single" w:sz="4" w:space="0" w:color="auto"/>
              <w:right w:val="single" w:sz="4" w:space="0" w:color="auto"/>
            </w:tcBorders>
            <w:shd w:val="clear" w:color="auto" w:fill="auto"/>
            <w:noWrap/>
            <w:vAlign w:val="center"/>
            <w:hideMark/>
          </w:tcPr>
          <w:p w14:paraId="0E416D57" w14:textId="77777777" w:rsidR="00266EE3" w:rsidRPr="00266EE3" w:rsidRDefault="00266EE3">
            <w:pPr>
              <w:jc w:val="center"/>
              <w:rPr>
                <w:sz w:val="16"/>
                <w:szCs w:val="16"/>
              </w:rPr>
            </w:pPr>
            <w:r w:rsidRPr="00266EE3">
              <w:rPr>
                <w:sz w:val="16"/>
                <w:szCs w:val="16"/>
              </w:rPr>
              <w:t xml:space="preserve">       24.585,34 </w:t>
            </w:r>
          </w:p>
        </w:tc>
        <w:tc>
          <w:tcPr>
            <w:tcW w:w="1118" w:type="dxa"/>
            <w:vMerge/>
            <w:tcBorders>
              <w:top w:val="nil"/>
              <w:left w:val="single" w:sz="4" w:space="0" w:color="auto"/>
              <w:bottom w:val="single" w:sz="4" w:space="0" w:color="auto"/>
              <w:right w:val="single" w:sz="4" w:space="0" w:color="auto"/>
            </w:tcBorders>
            <w:vAlign w:val="center"/>
            <w:hideMark/>
          </w:tcPr>
          <w:p w14:paraId="7F0C5182" w14:textId="77777777" w:rsidR="00266EE3" w:rsidRPr="00266EE3" w:rsidRDefault="00266EE3">
            <w:pPr>
              <w:rPr>
                <w:b/>
                <w:bCs/>
                <w:sz w:val="16"/>
                <w:szCs w:val="16"/>
              </w:rPr>
            </w:pPr>
          </w:p>
        </w:tc>
      </w:tr>
      <w:tr w:rsidR="00266EE3" w:rsidRPr="00266EE3" w14:paraId="3605FEA9" w14:textId="77777777" w:rsidTr="00266EE3">
        <w:trPr>
          <w:trHeight w:val="469"/>
          <w:jc w:val="center"/>
        </w:trPr>
        <w:tc>
          <w:tcPr>
            <w:tcW w:w="19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F5691C" w14:textId="77777777" w:rsidR="00266EE3" w:rsidRPr="00266EE3" w:rsidRDefault="00266EE3">
            <w:pPr>
              <w:jc w:val="center"/>
              <w:rPr>
                <w:sz w:val="16"/>
                <w:szCs w:val="16"/>
              </w:rPr>
            </w:pPr>
            <w:r w:rsidRPr="00266EE3">
              <w:rPr>
                <w:sz w:val="16"/>
                <w:szCs w:val="16"/>
              </w:rPr>
              <w:t>Preammortamento</w:t>
            </w:r>
          </w:p>
        </w:tc>
        <w:tc>
          <w:tcPr>
            <w:tcW w:w="2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CE1584" w14:textId="77777777" w:rsidR="00266EE3" w:rsidRPr="00266EE3" w:rsidRDefault="00266EE3">
            <w:pPr>
              <w:jc w:val="center"/>
              <w:rPr>
                <w:sz w:val="16"/>
                <w:szCs w:val="16"/>
              </w:rPr>
            </w:pPr>
            <w:r w:rsidRPr="00266EE3">
              <w:rPr>
                <w:sz w:val="16"/>
                <w:szCs w:val="16"/>
              </w:rPr>
              <w:t>4</w:t>
            </w:r>
          </w:p>
        </w:tc>
        <w:tc>
          <w:tcPr>
            <w:tcW w:w="15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1C2139" w14:textId="77777777" w:rsidR="00266EE3" w:rsidRPr="00266EE3" w:rsidRDefault="00266EE3">
            <w:pPr>
              <w:jc w:val="center"/>
              <w:rPr>
                <w:color w:val="000000"/>
                <w:sz w:val="16"/>
                <w:szCs w:val="16"/>
              </w:rPr>
            </w:pPr>
            <w:r w:rsidRPr="00266EE3">
              <w:rPr>
                <w:color w:val="000000"/>
                <w:sz w:val="16"/>
                <w:szCs w:val="16"/>
              </w:rPr>
              <w:t xml:space="preserve">         26.406,16 </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33715C" w14:textId="77777777" w:rsidR="00266EE3" w:rsidRPr="00266EE3" w:rsidRDefault="00266EE3">
            <w:pPr>
              <w:jc w:val="center"/>
              <w:rPr>
                <w:color w:val="000000"/>
                <w:sz w:val="16"/>
                <w:szCs w:val="16"/>
              </w:rPr>
            </w:pPr>
            <w:r w:rsidRPr="00266EE3">
              <w:rPr>
                <w:color w:val="000000"/>
                <w:sz w:val="16"/>
                <w:szCs w:val="16"/>
              </w:rPr>
              <w:t xml:space="preserve">          10,00 </w:t>
            </w:r>
          </w:p>
        </w:tc>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908E65" w14:textId="77777777" w:rsidR="00266EE3" w:rsidRPr="00266EE3" w:rsidRDefault="00266EE3">
            <w:pPr>
              <w:jc w:val="center"/>
              <w:rPr>
                <w:color w:val="000000"/>
                <w:sz w:val="16"/>
                <w:szCs w:val="16"/>
              </w:rPr>
            </w:pPr>
            <w:r w:rsidRPr="00266EE3">
              <w:rPr>
                <w:color w:val="000000"/>
                <w:sz w:val="16"/>
                <w:szCs w:val="16"/>
              </w:rPr>
              <w:t xml:space="preserve">           26.416,16 </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B38677" w14:textId="77777777" w:rsidR="00266EE3" w:rsidRPr="00266EE3" w:rsidRDefault="00266EE3">
            <w:pPr>
              <w:jc w:val="center"/>
              <w:rPr>
                <w:sz w:val="16"/>
                <w:szCs w:val="16"/>
              </w:rPr>
            </w:pPr>
            <w:r w:rsidRPr="00266EE3">
              <w:rPr>
                <w:sz w:val="16"/>
                <w:szCs w:val="16"/>
              </w:rPr>
              <w:t>31/10/2010</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3A71E6" w14:textId="77777777" w:rsidR="00266EE3" w:rsidRPr="00266EE3" w:rsidRDefault="00266EE3">
            <w:pPr>
              <w:jc w:val="center"/>
              <w:rPr>
                <w:sz w:val="16"/>
                <w:szCs w:val="16"/>
              </w:rPr>
            </w:pPr>
            <w:r w:rsidRPr="00266EE3">
              <w:rPr>
                <w:sz w:val="16"/>
                <w:szCs w:val="16"/>
              </w:rPr>
              <w:t>29/04/2011</w:t>
            </w:r>
          </w:p>
        </w:tc>
        <w:tc>
          <w:tcPr>
            <w:tcW w:w="12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306942" w14:textId="77777777" w:rsidR="00266EE3" w:rsidRPr="00266EE3" w:rsidRDefault="00266EE3">
            <w:pPr>
              <w:jc w:val="center"/>
              <w:rPr>
                <w:sz w:val="16"/>
                <w:szCs w:val="16"/>
              </w:rPr>
            </w:pPr>
            <w:r w:rsidRPr="00266EE3">
              <w:rPr>
                <w:sz w:val="16"/>
                <w:szCs w:val="16"/>
              </w:rPr>
              <w:t>30/04/2011</w:t>
            </w:r>
          </w:p>
        </w:tc>
        <w:tc>
          <w:tcPr>
            <w:tcW w:w="544" w:type="dxa"/>
            <w:tcBorders>
              <w:top w:val="nil"/>
              <w:left w:val="nil"/>
              <w:bottom w:val="single" w:sz="4" w:space="0" w:color="auto"/>
              <w:right w:val="single" w:sz="4" w:space="0" w:color="auto"/>
            </w:tcBorders>
            <w:shd w:val="clear" w:color="000000" w:fill="95B3D7"/>
            <w:noWrap/>
            <w:vAlign w:val="center"/>
            <w:hideMark/>
          </w:tcPr>
          <w:p w14:paraId="1C42E79D" w14:textId="77777777" w:rsidR="00266EE3" w:rsidRPr="00266EE3" w:rsidRDefault="00266EE3">
            <w:pPr>
              <w:jc w:val="center"/>
              <w:rPr>
                <w:sz w:val="16"/>
                <w:szCs w:val="16"/>
              </w:rPr>
            </w:pPr>
            <w:r w:rsidRPr="00266EE3">
              <w:rPr>
                <w:sz w:val="16"/>
                <w:szCs w:val="16"/>
              </w:rPr>
              <w:t>2010</w:t>
            </w:r>
          </w:p>
        </w:tc>
        <w:tc>
          <w:tcPr>
            <w:tcW w:w="1499" w:type="dxa"/>
            <w:tcBorders>
              <w:top w:val="nil"/>
              <w:left w:val="nil"/>
              <w:bottom w:val="single" w:sz="4" w:space="0" w:color="auto"/>
              <w:right w:val="single" w:sz="4" w:space="0" w:color="auto"/>
            </w:tcBorders>
            <w:shd w:val="clear" w:color="auto" w:fill="auto"/>
            <w:noWrap/>
            <w:vAlign w:val="center"/>
            <w:hideMark/>
          </w:tcPr>
          <w:p w14:paraId="4DBC3552" w14:textId="77777777" w:rsidR="00266EE3" w:rsidRPr="00266EE3" w:rsidRDefault="00266EE3">
            <w:pPr>
              <w:jc w:val="center"/>
              <w:rPr>
                <w:sz w:val="16"/>
                <w:szCs w:val="16"/>
              </w:rPr>
            </w:pPr>
            <w:r w:rsidRPr="00266EE3">
              <w:rPr>
                <w:sz w:val="16"/>
                <w:szCs w:val="16"/>
              </w:rPr>
              <w:t xml:space="preserve">         8.805,39 </w:t>
            </w:r>
          </w:p>
        </w:tc>
        <w:tc>
          <w:tcPr>
            <w:tcW w:w="1118" w:type="dxa"/>
            <w:vMerge/>
            <w:tcBorders>
              <w:top w:val="nil"/>
              <w:left w:val="single" w:sz="4" w:space="0" w:color="auto"/>
              <w:bottom w:val="single" w:sz="4" w:space="0" w:color="auto"/>
              <w:right w:val="single" w:sz="4" w:space="0" w:color="auto"/>
            </w:tcBorders>
            <w:vAlign w:val="center"/>
            <w:hideMark/>
          </w:tcPr>
          <w:p w14:paraId="485668F9" w14:textId="77777777" w:rsidR="00266EE3" w:rsidRPr="00266EE3" w:rsidRDefault="00266EE3">
            <w:pPr>
              <w:rPr>
                <w:b/>
                <w:bCs/>
                <w:sz w:val="16"/>
                <w:szCs w:val="16"/>
              </w:rPr>
            </w:pPr>
          </w:p>
        </w:tc>
      </w:tr>
      <w:tr w:rsidR="00266EE3" w:rsidRPr="00266EE3" w14:paraId="7CCF1E8E" w14:textId="77777777" w:rsidTr="00266EE3">
        <w:trPr>
          <w:trHeight w:val="469"/>
          <w:jc w:val="center"/>
        </w:trPr>
        <w:tc>
          <w:tcPr>
            <w:tcW w:w="1962" w:type="dxa"/>
            <w:vMerge/>
            <w:tcBorders>
              <w:top w:val="nil"/>
              <w:left w:val="single" w:sz="4" w:space="0" w:color="auto"/>
              <w:bottom w:val="single" w:sz="4" w:space="0" w:color="auto"/>
              <w:right w:val="single" w:sz="4" w:space="0" w:color="auto"/>
            </w:tcBorders>
            <w:vAlign w:val="center"/>
            <w:hideMark/>
          </w:tcPr>
          <w:p w14:paraId="1F0769F2" w14:textId="77777777" w:rsidR="00266EE3" w:rsidRPr="00266EE3" w:rsidRDefault="00266EE3">
            <w:pPr>
              <w:rPr>
                <w:sz w:val="16"/>
                <w:szCs w:val="16"/>
              </w:rPr>
            </w:pPr>
          </w:p>
        </w:tc>
        <w:tc>
          <w:tcPr>
            <w:tcW w:w="226" w:type="dxa"/>
            <w:vMerge/>
            <w:tcBorders>
              <w:top w:val="nil"/>
              <w:left w:val="single" w:sz="4" w:space="0" w:color="auto"/>
              <w:bottom w:val="single" w:sz="4" w:space="0" w:color="000000"/>
              <w:right w:val="single" w:sz="4" w:space="0" w:color="auto"/>
            </w:tcBorders>
            <w:vAlign w:val="center"/>
            <w:hideMark/>
          </w:tcPr>
          <w:p w14:paraId="7A782680" w14:textId="77777777" w:rsidR="00266EE3" w:rsidRPr="00266EE3" w:rsidRDefault="00266EE3">
            <w:pPr>
              <w:rPr>
                <w:sz w:val="16"/>
                <w:szCs w:val="16"/>
              </w:rPr>
            </w:pPr>
          </w:p>
        </w:tc>
        <w:tc>
          <w:tcPr>
            <w:tcW w:w="1568" w:type="dxa"/>
            <w:vMerge/>
            <w:tcBorders>
              <w:top w:val="nil"/>
              <w:left w:val="single" w:sz="4" w:space="0" w:color="auto"/>
              <w:bottom w:val="single" w:sz="4" w:space="0" w:color="000000"/>
              <w:right w:val="single" w:sz="4" w:space="0" w:color="auto"/>
            </w:tcBorders>
            <w:vAlign w:val="center"/>
            <w:hideMark/>
          </w:tcPr>
          <w:p w14:paraId="6E6A088A" w14:textId="77777777" w:rsidR="00266EE3" w:rsidRPr="00266EE3" w:rsidRDefault="00266EE3">
            <w:pPr>
              <w:rPr>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74D682B3" w14:textId="77777777" w:rsidR="00266EE3" w:rsidRPr="00266EE3" w:rsidRDefault="00266EE3">
            <w:pPr>
              <w:rPr>
                <w:color w:val="000000"/>
                <w:sz w:val="16"/>
                <w:szCs w:val="16"/>
              </w:rPr>
            </w:pPr>
          </w:p>
        </w:tc>
        <w:tc>
          <w:tcPr>
            <w:tcW w:w="1682" w:type="dxa"/>
            <w:vMerge/>
            <w:tcBorders>
              <w:top w:val="nil"/>
              <w:left w:val="single" w:sz="4" w:space="0" w:color="auto"/>
              <w:bottom w:val="single" w:sz="4" w:space="0" w:color="000000"/>
              <w:right w:val="single" w:sz="4" w:space="0" w:color="auto"/>
            </w:tcBorders>
            <w:vAlign w:val="center"/>
            <w:hideMark/>
          </w:tcPr>
          <w:p w14:paraId="646114DF" w14:textId="77777777" w:rsidR="00266EE3" w:rsidRPr="00266EE3" w:rsidRDefault="00266EE3">
            <w:pPr>
              <w:rPr>
                <w:color w:val="000000"/>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7B6A94FC" w14:textId="77777777" w:rsidR="00266EE3" w:rsidRPr="00266EE3" w:rsidRDefault="00266EE3">
            <w:pPr>
              <w:rPr>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42E28FEB" w14:textId="77777777" w:rsidR="00266EE3" w:rsidRPr="00266EE3" w:rsidRDefault="00266EE3">
            <w:pPr>
              <w:rPr>
                <w:sz w:val="16"/>
                <w:szCs w:val="16"/>
              </w:rPr>
            </w:pPr>
          </w:p>
        </w:tc>
        <w:tc>
          <w:tcPr>
            <w:tcW w:w="1283" w:type="dxa"/>
            <w:vMerge/>
            <w:tcBorders>
              <w:top w:val="nil"/>
              <w:left w:val="single" w:sz="4" w:space="0" w:color="auto"/>
              <w:bottom w:val="single" w:sz="4" w:space="0" w:color="000000"/>
              <w:right w:val="single" w:sz="4" w:space="0" w:color="auto"/>
            </w:tcBorders>
            <w:vAlign w:val="center"/>
            <w:hideMark/>
          </w:tcPr>
          <w:p w14:paraId="08B7F454" w14:textId="77777777" w:rsidR="00266EE3" w:rsidRPr="00266EE3" w:rsidRDefault="00266EE3">
            <w:pPr>
              <w:rPr>
                <w:sz w:val="16"/>
                <w:szCs w:val="16"/>
              </w:rPr>
            </w:pPr>
          </w:p>
        </w:tc>
        <w:tc>
          <w:tcPr>
            <w:tcW w:w="544" w:type="dxa"/>
            <w:tcBorders>
              <w:top w:val="nil"/>
              <w:left w:val="nil"/>
              <w:bottom w:val="single" w:sz="4" w:space="0" w:color="auto"/>
              <w:right w:val="single" w:sz="4" w:space="0" w:color="auto"/>
            </w:tcBorders>
            <w:shd w:val="clear" w:color="000000" w:fill="B7DEE8"/>
            <w:noWrap/>
            <w:vAlign w:val="center"/>
            <w:hideMark/>
          </w:tcPr>
          <w:p w14:paraId="1424F8B6" w14:textId="77777777" w:rsidR="00266EE3" w:rsidRPr="00266EE3" w:rsidRDefault="00266EE3">
            <w:pPr>
              <w:jc w:val="center"/>
              <w:rPr>
                <w:sz w:val="16"/>
                <w:szCs w:val="16"/>
              </w:rPr>
            </w:pPr>
            <w:r w:rsidRPr="00266EE3">
              <w:rPr>
                <w:sz w:val="16"/>
                <w:szCs w:val="16"/>
              </w:rPr>
              <w:t>2011</w:t>
            </w:r>
          </w:p>
        </w:tc>
        <w:tc>
          <w:tcPr>
            <w:tcW w:w="1499" w:type="dxa"/>
            <w:tcBorders>
              <w:top w:val="nil"/>
              <w:left w:val="nil"/>
              <w:bottom w:val="single" w:sz="4" w:space="0" w:color="auto"/>
              <w:right w:val="single" w:sz="4" w:space="0" w:color="auto"/>
            </w:tcBorders>
            <w:shd w:val="clear" w:color="auto" w:fill="auto"/>
            <w:noWrap/>
            <w:vAlign w:val="center"/>
            <w:hideMark/>
          </w:tcPr>
          <w:p w14:paraId="69660873" w14:textId="77777777" w:rsidR="00266EE3" w:rsidRPr="00266EE3" w:rsidRDefault="00266EE3">
            <w:pPr>
              <w:jc w:val="center"/>
              <w:rPr>
                <w:sz w:val="16"/>
                <w:szCs w:val="16"/>
              </w:rPr>
            </w:pPr>
            <w:r w:rsidRPr="00266EE3">
              <w:rPr>
                <w:sz w:val="16"/>
                <w:szCs w:val="16"/>
              </w:rPr>
              <w:t xml:space="preserve">       17.610,77 </w:t>
            </w:r>
          </w:p>
        </w:tc>
        <w:tc>
          <w:tcPr>
            <w:tcW w:w="1118" w:type="dxa"/>
            <w:vMerge w:val="restart"/>
            <w:tcBorders>
              <w:top w:val="nil"/>
              <w:left w:val="single" w:sz="4" w:space="0" w:color="auto"/>
              <w:bottom w:val="single" w:sz="4" w:space="0" w:color="auto"/>
              <w:right w:val="single" w:sz="4" w:space="0" w:color="auto"/>
            </w:tcBorders>
            <w:shd w:val="clear" w:color="000000" w:fill="B7DEE8"/>
            <w:noWrap/>
            <w:vAlign w:val="center"/>
            <w:hideMark/>
          </w:tcPr>
          <w:p w14:paraId="0A5F15AC" w14:textId="77777777" w:rsidR="00266EE3" w:rsidRPr="00266EE3" w:rsidRDefault="00266EE3">
            <w:pPr>
              <w:rPr>
                <w:b/>
                <w:bCs/>
                <w:sz w:val="16"/>
                <w:szCs w:val="16"/>
              </w:rPr>
            </w:pPr>
            <w:r w:rsidRPr="00266EE3">
              <w:rPr>
                <w:b/>
                <w:bCs/>
                <w:sz w:val="16"/>
                <w:szCs w:val="16"/>
              </w:rPr>
              <w:t xml:space="preserve"> 57.714,51 </w:t>
            </w:r>
          </w:p>
        </w:tc>
      </w:tr>
      <w:tr w:rsidR="00266EE3" w:rsidRPr="00266EE3" w14:paraId="3639319E" w14:textId="77777777" w:rsidTr="00266EE3">
        <w:trPr>
          <w:trHeight w:val="469"/>
          <w:jc w:val="center"/>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30D41AD5" w14:textId="77777777" w:rsidR="00266EE3" w:rsidRPr="00266EE3" w:rsidRDefault="00266EE3">
            <w:pPr>
              <w:jc w:val="center"/>
              <w:rPr>
                <w:sz w:val="16"/>
                <w:szCs w:val="16"/>
              </w:rPr>
            </w:pPr>
            <w:r w:rsidRPr="00266EE3">
              <w:rPr>
                <w:sz w:val="16"/>
                <w:szCs w:val="16"/>
              </w:rPr>
              <w:t>Preammortamento</w:t>
            </w:r>
          </w:p>
        </w:tc>
        <w:tc>
          <w:tcPr>
            <w:tcW w:w="226" w:type="dxa"/>
            <w:tcBorders>
              <w:top w:val="nil"/>
              <w:left w:val="nil"/>
              <w:bottom w:val="single" w:sz="4" w:space="0" w:color="auto"/>
              <w:right w:val="single" w:sz="4" w:space="0" w:color="auto"/>
            </w:tcBorders>
            <w:shd w:val="clear" w:color="auto" w:fill="auto"/>
            <w:noWrap/>
            <w:vAlign w:val="center"/>
            <w:hideMark/>
          </w:tcPr>
          <w:p w14:paraId="541630EC" w14:textId="77777777" w:rsidR="00266EE3" w:rsidRPr="00266EE3" w:rsidRDefault="00266EE3">
            <w:pPr>
              <w:jc w:val="center"/>
              <w:rPr>
                <w:sz w:val="16"/>
                <w:szCs w:val="16"/>
              </w:rPr>
            </w:pPr>
            <w:r w:rsidRPr="00266EE3">
              <w:rPr>
                <w:sz w:val="16"/>
                <w:szCs w:val="16"/>
              </w:rPr>
              <w:t>5</w:t>
            </w:r>
          </w:p>
        </w:tc>
        <w:tc>
          <w:tcPr>
            <w:tcW w:w="1568" w:type="dxa"/>
            <w:tcBorders>
              <w:top w:val="nil"/>
              <w:left w:val="nil"/>
              <w:bottom w:val="single" w:sz="4" w:space="0" w:color="auto"/>
              <w:right w:val="single" w:sz="4" w:space="0" w:color="auto"/>
            </w:tcBorders>
            <w:shd w:val="clear" w:color="auto" w:fill="auto"/>
            <w:noWrap/>
            <w:vAlign w:val="center"/>
            <w:hideMark/>
          </w:tcPr>
          <w:p w14:paraId="725FBBE0" w14:textId="77777777" w:rsidR="00266EE3" w:rsidRPr="00266EE3" w:rsidRDefault="00266EE3">
            <w:pPr>
              <w:jc w:val="center"/>
              <w:rPr>
                <w:color w:val="000000"/>
                <w:sz w:val="16"/>
                <w:szCs w:val="16"/>
              </w:rPr>
            </w:pPr>
            <w:r w:rsidRPr="00266EE3">
              <w:rPr>
                <w:color w:val="000000"/>
                <w:sz w:val="16"/>
                <w:szCs w:val="16"/>
              </w:rPr>
              <w:t xml:space="preserve">         29.868,49 </w:t>
            </w:r>
          </w:p>
        </w:tc>
        <w:tc>
          <w:tcPr>
            <w:tcW w:w="1178" w:type="dxa"/>
            <w:tcBorders>
              <w:top w:val="nil"/>
              <w:left w:val="nil"/>
              <w:bottom w:val="single" w:sz="4" w:space="0" w:color="auto"/>
              <w:right w:val="single" w:sz="4" w:space="0" w:color="auto"/>
            </w:tcBorders>
            <w:shd w:val="clear" w:color="auto" w:fill="auto"/>
            <w:noWrap/>
            <w:vAlign w:val="center"/>
            <w:hideMark/>
          </w:tcPr>
          <w:p w14:paraId="5DB78107" w14:textId="77777777" w:rsidR="00266EE3" w:rsidRPr="00266EE3" w:rsidRDefault="00266EE3">
            <w:pPr>
              <w:jc w:val="center"/>
              <w:rPr>
                <w:color w:val="000000"/>
                <w:sz w:val="16"/>
                <w:szCs w:val="16"/>
              </w:rPr>
            </w:pPr>
            <w:r w:rsidRPr="00266EE3">
              <w:rPr>
                <w:color w:val="000000"/>
                <w:sz w:val="16"/>
                <w:szCs w:val="16"/>
              </w:rPr>
              <w:t xml:space="preserve">          10,00 </w:t>
            </w:r>
          </w:p>
        </w:tc>
        <w:tc>
          <w:tcPr>
            <w:tcW w:w="1682" w:type="dxa"/>
            <w:tcBorders>
              <w:top w:val="nil"/>
              <w:left w:val="nil"/>
              <w:bottom w:val="single" w:sz="4" w:space="0" w:color="auto"/>
              <w:right w:val="single" w:sz="4" w:space="0" w:color="auto"/>
            </w:tcBorders>
            <w:shd w:val="clear" w:color="auto" w:fill="auto"/>
            <w:noWrap/>
            <w:vAlign w:val="center"/>
            <w:hideMark/>
          </w:tcPr>
          <w:p w14:paraId="63DDBEBC" w14:textId="77777777" w:rsidR="00266EE3" w:rsidRPr="00266EE3" w:rsidRDefault="00266EE3">
            <w:pPr>
              <w:jc w:val="center"/>
              <w:rPr>
                <w:color w:val="000000"/>
                <w:sz w:val="16"/>
                <w:szCs w:val="16"/>
              </w:rPr>
            </w:pPr>
            <w:r w:rsidRPr="00266EE3">
              <w:rPr>
                <w:color w:val="000000"/>
                <w:sz w:val="16"/>
                <w:szCs w:val="16"/>
              </w:rPr>
              <w:t xml:space="preserve">           29.878,49 </w:t>
            </w:r>
          </w:p>
        </w:tc>
        <w:tc>
          <w:tcPr>
            <w:tcW w:w="1181" w:type="dxa"/>
            <w:tcBorders>
              <w:top w:val="nil"/>
              <w:left w:val="nil"/>
              <w:bottom w:val="single" w:sz="4" w:space="0" w:color="auto"/>
              <w:right w:val="single" w:sz="4" w:space="0" w:color="auto"/>
            </w:tcBorders>
            <w:shd w:val="clear" w:color="auto" w:fill="auto"/>
            <w:noWrap/>
            <w:vAlign w:val="center"/>
            <w:hideMark/>
          </w:tcPr>
          <w:p w14:paraId="4CEB204B" w14:textId="77777777" w:rsidR="00266EE3" w:rsidRPr="00266EE3" w:rsidRDefault="00266EE3">
            <w:pPr>
              <w:jc w:val="center"/>
              <w:rPr>
                <w:sz w:val="16"/>
                <w:szCs w:val="16"/>
              </w:rPr>
            </w:pPr>
            <w:r w:rsidRPr="00266EE3">
              <w:rPr>
                <w:sz w:val="16"/>
                <w:szCs w:val="16"/>
              </w:rPr>
              <w:t>30/04/2011</w:t>
            </w:r>
          </w:p>
        </w:tc>
        <w:tc>
          <w:tcPr>
            <w:tcW w:w="1181" w:type="dxa"/>
            <w:tcBorders>
              <w:top w:val="nil"/>
              <w:left w:val="nil"/>
              <w:bottom w:val="single" w:sz="4" w:space="0" w:color="auto"/>
              <w:right w:val="single" w:sz="4" w:space="0" w:color="auto"/>
            </w:tcBorders>
            <w:shd w:val="clear" w:color="auto" w:fill="auto"/>
            <w:noWrap/>
            <w:vAlign w:val="center"/>
            <w:hideMark/>
          </w:tcPr>
          <w:p w14:paraId="7342A998" w14:textId="77777777" w:rsidR="00266EE3" w:rsidRPr="00266EE3" w:rsidRDefault="00266EE3">
            <w:pPr>
              <w:jc w:val="center"/>
              <w:rPr>
                <w:sz w:val="16"/>
                <w:szCs w:val="16"/>
              </w:rPr>
            </w:pPr>
            <w:r w:rsidRPr="00266EE3">
              <w:rPr>
                <w:sz w:val="16"/>
                <w:szCs w:val="16"/>
              </w:rPr>
              <w:t>30/10/2011</w:t>
            </w:r>
          </w:p>
        </w:tc>
        <w:tc>
          <w:tcPr>
            <w:tcW w:w="1283" w:type="dxa"/>
            <w:tcBorders>
              <w:top w:val="nil"/>
              <w:left w:val="nil"/>
              <w:bottom w:val="single" w:sz="4" w:space="0" w:color="auto"/>
              <w:right w:val="single" w:sz="4" w:space="0" w:color="auto"/>
            </w:tcBorders>
            <w:shd w:val="clear" w:color="auto" w:fill="auto"/>
            <w:noWrap/>
            <w:vAlign w:val="center"/>
            <w:hideMark/>
          </w:tcPr>
          <w:p w14:paraId="5F712FF1" w14:textId="77777777" w:rsidR="00266EE3" w:rsidRPr="00266EE3" w:rsidRDefault="00266EE3">
            <w:pPr>
              <w:jc w:val="center"/>
              <w:rPr>
                <w:sz w:val="16"/>
                <w:szCs w:val="16"/>
              </w:rPr>
            </w:pPr>
            <w:r w:rsidRPr="00266EE3">
              <w:rPr>
                <w:sz w:val="16"/>
                <w:szCs w:val="16"/>
              </w:rPr>
              <w:t>31/10/2011</w:t>
            </w:r>
          </w:p>
        </w:tc>
        <w:tc>
          <w:tcPr>
            <w:tcW w:w="544" w:type="dxa"/>
            <w:tcBorders>
              <w:top w:val="nil"/>
              <w:left w:val="nil"/>
              <w:bottom w:val="single" w:sz="4" w:space="0" w:color="auto"/>
              <w:right w:val="single" w:sz="4" w:space="0" w:color="auto"/>
            </w:tcBorders>
            <w:shd w:val="clear" w:color="000000" w:fill="B7DEE8"/>
            <w:noWrap/>
            <w:vAlign w:val="center"/>
            <w:hideMark/>
          </w:tcPr>
          <w:p w14:paraId="144916FB" w14:textId="77777777" w:rsidR="00266EE3" w:rsidRPr="00266EE3" w:rsidRDefault="00266EE3">
            <w:pPr>
              <w:jc w:val="center"/>
              <w:rPr>
                <w:sz w:val="16"/>
                <w:szCs w:val="16"/>
              </w:rPr>
            </w:pPr>
            <w:r w:rsidRPr="00266EE3">
              <w:rPr>
                <w:sz w:val="16"/>
                <w:szCs w:val="16"/>
              </w:rPr>
              <w:t>2011</w:t>
            </w:r>
          </w:p>
        </w:tc>
        <w:tc>
          <w:tcPr>
            <w:tcW w:w="1499" w:type="dxa"/>
            <w:tcBorders>
              <w:top w:val="nil"/>
              <w:left w:val="nil"/>
              <w:bottom w:val="single" w:sz="4" w:space="0" w:color="auto"/>
              <w:right w:val="single" w:sz="4" w:space="0" w:color="auto"/>
            </w:tcBorders>
            <w:shd w:val="clear" w:color="auto" w:fill="auto"/>
            <w:noWrap/>
            <w:vAlign w:val="center"/>
            <w:hideMark/>
          </w:tcPr>
          <w:p w14:paraId="53035A46" w14:textId="77777777" w:rsidR="00266EE3" w:rsidRPr="00266EE3" w:rsidRDefault="00266EE3">
            <w:pPr>
              <w:jc w:val="center"/>
              <w:rPr>
                <w:sz w:val="16"/>
                <w:szCs w:val="16"/>
              </w:rPr>
            </w:pPr>
            <w:r w:rsidRPr="00266EE3">
              <w:rPr>
                <w:sz w:val="16"/>
                <w:szCs w:val="16"/>
              </w:rPr>
              <w:t xml:space="preserve">       29.878,49 </w:t>
            </w:r>
          </w:p>
        </w:tc>
        <w:tc>
          <w:tcPr>
            <w:tcW w:w="1118" w:type="dxa"/>
            <w:vMerge/>
            <w:tcBorders>
              <w:top w:val="nil"/>
              <w:left w:val="single" w:sz="4" w:space="0" w:color="auto"/>
              <w:bottom w:val="single" w:sz="4" w:space="0" w:color="auto"/>
              <w:right w:val="single" w:sz="4" w:space="0" w:color="auto"/>
            </w:tcBorders>
            <w:vAlign w:val="center"/>
            <w:hideMark/>
          </w:tcPr>
          <w:p w14:paraId="42AB0705" w14:textId="77777777" w:rsidR="00266EE3" w:rsidRPr="00266EE3" w:rsidRDefault="00266EE3">
            <w:pPr>
              <w:rPr>
                <w:b/>
                <w:bCs/>
                <w:sz w:val="16"/>
                <w:szCs w:val="16"/>
              </w:rPr>
            </w:pPr>
          </w:p>
        </w:tc>
      </w:tr>
      <w:tr w:rsidR="00266EE3" w:rsidRPr="00266EE3" w14:paraId="061CDCCE" w14:textId="77777777" w:rsidTr="00266EE3">
        <w:trPr>
          <w:trHeight w:val="469"/>
          <w:jc w:val="center"/>
        </w:trPr>
        <w:tc>
          <w:tcPr>
            <w:tcW w:w="1962" w:type="dxa"/>
            <w:vMerge w:val="restart"/>
            <w:tcBorders>
              <w:top w:val="nil"/>
              <w:left w:val="single" w:sz="4" w:space="0" w:color="auto"/>
              <w:bottom w:val="single" w:sz="4" w:space="0" w:color="000000"/>
              <w:right w:val="single" w:sz="4" w:space="0" w:color="auto"/>
            </w:tcBorders>
            <w:shd w:val="clear" w:color="auto" w:fill="auto"/>
            <w:vAlign w:val="center"/>
            <w:hideMark/>
          </w:tcPr>
          <w:p w14:paraId="4B315C54" w14:textId="77777777" w:rsidR="00266EE3" w:rsidRPr="00266EE3" w:rsidRDefault="00266EE3">
            <w:pPr>
              <w:jc w:val="center"/>
              <w:rPr>
                <w:sz w:val="16"/>
                <w:szCs w:val="16"/>
              </w:rPr>
            </w:pPr>
            <w:r w:rsidRPr="00266EE3">
              <w:rPr>
                <w:sz w:val="16"/>
                <w:szCs w:val="16"/>
              </w:rPr>
              <w:t>Ammortamento ordinario</w:t>
            </w:r>
          </w:p>
        </w:tc>
        <w:tc>
          <w:tcPr>
            <w:tcW w:w="2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AFEBDD" w14:textId="77777777" w:rsidR="00266EE3" w:rsidRPr="00266EE3" w:rsidRDefault="00266EE3">
            <w:pPr>
              <w:jc w:val="center"/>
              <w:rPr>
                <w:sz w:val="16"/>
                <w:szCs w:val="16"/>
              </w:rPr>
            </w:pPr>
            <w:r w:rsidRPr="00266EE3">
              <w:rPr>
                <w:sz w:val="16"/>
                <w:szCs w:val="16"/>
              </w:rPr>
              <w:t>6</w:t>
            </w:r>
          </w:p>
        </w:tc>
        <w:tc>
          <w:tcPr>
            <w:tcW w:w="15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F865F5" w14:textId="77777777" w:rsidR="00266EE3" w:rsidRPr="00266EE3" w:rsidRDefault="00266EE3">
            <w:pPr>
              <w:jc w:val="center"/>
              <w:rPr>
                <w:color w:val="000000"/>
                <w:sz w:val="16"/>
                <w:szCs w:val="16"/>
              </w:rPr>
            </w:pPr>
            <w:r w:rsidRPr="00266EE3">
              <w:rPr>
                <w:color w:val="000000"/>
                <w:sz w:val="16"/>
                <w:szCs w:val="16"/>
              </w:rPr>
              <w:t xml:space="preserve">         30.665,75 </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6C5EB2" w14:textId="77777777" w:rsidR="00266EE3" w:rsidRPr="00266EE3" w:rsidRDefault="00266EE3">
            <w:pPr>
              <w:jc w:val="center"/>
              <w:rPr>
                <w:color w:val="000000"/>
                <w:sz w:val="16"/>
                <w:szCs w:val="16"/>
              </w:rPr>
            </w:pPr>
            <w:r w:rsidRPr="00266EE3">
              <w:rPr>
                <w:color w:val="000000"/>
                <w:sz w:val="16"/>
                <w:szCs w:val="16"/>
              </w:rPr>
              <w:t xml:space="preserve">          10,00 </w:t>
            </w:r>
          </w:p>
        </w:tc>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797B5B" w14:textId="77777777" w:rsidR="00266EE3" w:rsidRPr="00266EE3" w:rsidRDefault="00266EE3">
            <w:pPr>
              <w:jc w:val="center"/>
              <w:rPr>
                <w:color w:val="000000"/>
                <w:sz w:val="16"/>
                <w:szCs w:val="16"/>
              </w:rPr>
            </w:pPr>
            <w:r w:rsidRPr="00266EE3">
              <w:rPr>
                <w:color w:val="000000"/>
                <w:sz w:val="16"/>
                <w:szCs w:val="16"/>
              </w:rPr>
              <w:t xml:space="preserve">           30.675,75 </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7DF75F" w14:textId="77777777" w:rsidR="00266EE3" w:rsidRPr="00266EE3" w:rsidRDefault="00266EE3">
            <w:pPr>
              <w:jc w:val="center"/>
              <w:rPr>
                <w:sz w:val="16"/>
                <w:szCs w:val="16"/>
              </w:rPr>
            </w:pPr>
            <w:r w:rsidRPr="00266EE3">
              <w:rPr>
                <w:sz w:val="16"/>
                <w:szCs w:val="16"/>
              </w:rPr>
              <w:t>31/10/2011</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87E2E2" w14:textId="77777777" w:rsidR="00266EE3" w:rsidRPr="00266EE3" w:rsidRDefault="00266EE3">
            <w:pPr>
              <w:jc w:val="center"/>
              <w:rPr>
                <w:sz w:val="16"/>
                <w:szCs w:val="16"/>
              </w:rPr>
            </w:pPr>
            <w:r w:rsidRPr="00266EE3">
              <w:rPr>
                <w:sz w:val="16"/>
                <w:szCs w:val="16"/>
              </w:rPr>
              <w:t>29/04/2012</w:t>
            </w:r>
          </w:p>
        </w:tc>
        <w:tc>
          <w:tcPr>
            <w:tcW w:w="12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17DD2E" w14:textId="77777777" w:rsidR="00266EE3" w:rsidRPr="00266EE3" w:rsidRDefault="00266EE3">
            <w:pPr>
              <w:jc w:val="center"/>
              <w:rPr>
                <w:sz w:val="16"/>
                <w:szCs w:val="16"/>
              </w:rPr>
            </w:pPr>
            <w:r w:rsidRPr="00266EE3">
              <w:rPr>
                <w:sz w:val="16"/>
                <w:szCs w:val="16"/>
              </w:rPr>
              <w:t>30/04/2012</w:t>
            </w:r>
          </w:p>
        </w:tc>
        <w:tc>
          <w:tcPr>
            <w:tcW w:w="544" w:type="dxa"/>
            <w:tcBorders>
              <w:top w:val="nil"/>
              <w:left w:val="nil"/>
              <w:bottom w:val="single" w:sz="4" w:space="0" w:color="auto"/>
              <w:right w:val="single" w:sz="4" w:space="0" w:color="auto"/>
            </w:tcBorders>
            <w:shd w:val="clear" w:color="000000" w:fill="B7DEE8"/>
            <w:noWrap/>
            <w:vAlign w:val="center"/>
            <w:hideMark/>
          </w:tcPr>
          <w:p w14:paraId="4A8D08D3" w14:textId="77777777" w:rsidR="00266EE3" w:rsidRPr="00266EE3" w:rsidRDefault="00266EE3">
            <w:pPr>
              <w:jc w:val="center"/>
              <w:rPr>
                <w:sz w:val="16"/>
                <w:szCs w:val="16"/>
              </w:rPr>
            </w:pPr>
            <w:r w:rsidRPr="00266EE3">
              <w:rPr>
                <w:sz w:val="16"/>
                <w:szCs w:val="16"/>
              </w:rPr>
              <w:t>2011</w:t>
            </w:r>
          </w:p>
        </w:tc>
        <w:tc>
          <w:tcPr>
            <w:tcW w:w="1499" w:type="dxa"/>
            <w:tcBorders>
              <w:top w:val="nil"/>
              <w:left w:val="nil"/>
              <w:bottom w:val="single" w:sz="4" w:space="0" w:color="auto"/>
              <w:right w:val="single" w:sz="4" w:space="0" w:color="auto"/>
            </w:tcBorders>
            <w:shd w:val="clear" w:color="auto" w:fill="auto"/>
            <w:noWrap/>
            <w:vAlign w:val="center"/>
            <w:hideMark/>
          </w:tcPr>
          <w:p w14:paraId="1F985BB3" w14:textId="77777777" w:rsidR="00266EE3" w:rsidRPr="00266EE3" w:rsidRDefault="00266EE3">
            <w:pPr>
              <w:jc w:val="center"/>
              <w:rPr>
                <w:sz w:val="16"/>
                <w:szCs w:val="16"/>
              </w:rPr>
            </w:pPr>
            <w:r w:rsidRPr="00266EE3">
              <w:rPr>
                <w:sz w:val="16"/>
                <w:szCs w:val="16"/>
              </w:rPr>
              <w:t xml:space="preserve">       10.225,25 </w:t>
            </w:r>
          </w:p>
        </w:tc>
        <w:tc>
          <w:tcPr>
            <w:tcW w:w="1118" w:type="dxa"/>
            <w:vMerge/>
            <w:tcBorders>
              <w:top w:val="nil"/>
              <w:left w:val="single" w:sz="4" w:space="0" w:color="auto"/>
              <w:bottom w:val="single" w:sz="4" w:space="0" w:color="auto"/>
              <w:right w:val="single" w:sz="4" w:space="0" w:color="auto"/>
            </w:tcBorders>
            <w:vAlign w:val="center"/>
            <w:hideMark/>
          </w:tcPr>
          <w:p w14:paraId="33029BB9" w14:textId="77777777" w:rsidR="00266EE3" w:rsidRPr="00266EE3" w:rsidRDefault="00266EE3">
            <w:pPr>
              <w:rPr>
                <w:b/>
                <w:bCs/>
                <w:sz w:val="16"/>
                <w:szCs w:val="16"/>
              </w:rPr>
            </w:pPr>
          </w:p>
        </w:tc>
      </w:tr>
      <w:tr w:rsidR="00266EE3" w:rsidRPr="00266EE3" w14:paraId="7028B293" w14:textId="77777777" w:rsidTr="00266EE3">
        <w:trPr>
          <w:trHeight w:val="469"/>
          <w:jc w:val="center"/>
        </w:trPr>
        <w:tc>
          <w:tcPr>
            <w:tcW w:w="1962" w:type="dxa"/>
            <w:vMerge/>
            <w:tcBorders>
              <w:top w:val="nil"/>
              <w:left w:val="single" w:sz="4" w:space="0" w:color="auto"/>
              <w:bottom w:val="single" w:sz="4" w:space="0" w:color="000000"/>
              <w:right w:val="single" w:sz="4" w:space="0" w:color="auto"/>
            </w:tcBorders>
            <w:vAlign w:val="center"/>
            <w:hideMark/>
          </w:tcPr>
          <w:p w14:paraId="1C4F8116" w14:textId="77777777" w:rsidR="00266EE3" w:rsidRPr="00266EE3" w:rsidRDefault="00266EE3">
            <w:pPr>
              <w:rPr>
                <w:sz w:val="16"/>
                <w:szCs w:val="16"/>
              </w:rPr>
            </w:pPr>
          </w:p>
        </w:tc>
        <w:tc>
          <w:tcPr>
            <w:tcW w:w="226" w:type="dxa"/>
            <w:vMerge/>
            <w:tcBorders>
              <w:top w:val="nil"/>
              <w:left w:val="single" w:sz="4" w:space="0" w:color="auto"/>
              <w:bottom w:val="single" w:sz="4" w:space="0" w:color="000000"/>
              <w:right w:val="single" w:sz="4" w:space="0" w:color="auto"/>
            </w:tcBorders>
            <w:vAlign w:val="center"/>
            <w:hideMark/>
          </w:tcPr>
          <w:p w14:paraId="3117EFF3" w14:textId="77777777" w:rsidR="00266EE3" w:rsidRPr="00266EE3" w:rsidRDefault="00266EE3">
            <w:pPr>
              <w:rPr>
                <w:sz w:val="16"/>
                <w:szCs w:val="16"/>
              </w:rPr>
            </w:pPr>
          </w:p>
        </w:tc>
        <w:tc>
          <w:tcPr>
            <w:tcW w:w="1568" w:type="dxa"/>
            <w:vMerge/>
            <w:tcBorders>
              <w:top w:val="nil"/>
              <w:left w:val="single" w:sz="4" w:space="0" w:color="auto"/>
              <w:bottom w:val="single" w:sz="4" w:space="0" w:color="000000"/>
              <w:right w:val="single" w:sz="4" w:space="0" w:color="auto"/>
            </w:tcBorders>
            <w:vAlign w:val="center"/>
            <w:hideMark/>
          </w:tcPr>
          <w:p w14:paraId="7E5D17A3" w14:textId="77777777" w:rsidR="00266EE3" w:rsidRPr="00266EE3" w:rsidRDefault="00266EE3">
            <w:pPr>
              <w:rPr>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5460CAAA" w14:textId="77777777" w:rsidR="00266EE3" w:rsidRPr="00266EE3" w:rsidRDefault="00266EE3">
            <w:pPr>
              <w:rPr>
                <w:color w:val="000000"/>
                <w:sz w:val="16"/>
                <w:szCs w:val="16"/>
              </w:rPr>
            </w:pPr>
          </w:p>
        </w:tc>
        <w:tc>
          <w:tcPr>
            <w:tcW w:w="1682" w:type="dxa"/>
            <w:vMerge/>
            <w:tcBorders>
              <w:top w:val="nil"/>
              <w:left w:val="single" w:sz="4" w:space="0" w:color="auto"/>
              <w:bottom w:val="single" w:sz="4" w:space="0" w:color="000000"/>
              <w:right w:val="single" w:sz="4" w:space="0" w:color="auto"/>
            </w:tcBorders>
            <w:vAlign w:val="center"/>
            <w:hideMark/>
          </w:tcPr>
          <w:p w14:paraId="204BBEBE" w14:textId="77777777" w:rsidR="00266EE3" w:rsidRPr="00266EE3" w:rsidRDefault="00266EE3">
            <w:pPr>
              <w:rPr>
                <w:color w:val="000000"/>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14E1307B" w14:textId="77777777" w:rsidR="00266EE3" w:rsidRPr="00266EE3" w:rsidRDefault="00266EE3">
            <w:pPr>
              <w:rPr>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1E0D8DAB" w14:textId="77777777" w:rsidR="00266EE3" w:rsidRPr="00266EE3" w:rsidRDefault="00266EE3">
            <w:pPr>
              <w:rPr>
                <w:sz w:val="16"/>
                <w:szCs w:val="16"/>
              </w:rPr>
            </w:pPr>
          </w:p>
        </w:tc>
        <w:tc>
          <w:tcPr>
            <w:tcW w:w="1283" w:type="dxa"/>
            <w:vMerge/>
            <w:tcBorders>
              <w:top w:val="nil"/>
              <w:left w:val="single" w:sz="4" w:space="0" w:color="auto"/>
              <w:bottom w:val="single" w:sz="4" w:space="0" w:color="000000"/>
              <w:right w:val="single" w:sz="4" w:space="0" w:color="auto"/>
            </w:tcBorders>
            <w:vAlign w:val="center"/>
            <w:hideMark/>
          </w:tcPr>
          <w:p w14:paraId="09008854" w14:textId="77777777" w:rsidR="00266EE3" w:rsidRPr="00266EE3" w:rsidRDefault="00266EE3">
            <w:pPr>
              <w:rPr>
                <w:sz w:val="16"/>
                <w:szCs w:val="16"/>
              </w:rPr>
            </w:pPr>
          </w:p>
        </w:tc>
        <w:tc>
          <w:tcPr>
            <w:tcW w:w="544" w:type="dxa"/>
            <w:tcBorders>
              <w:top w:val="nil"/>
              <w:left w:val="nil"/>
              <w:bottom w:val="single" w:sz="4" w:space="0" w:color="auto"/>
              <w:right w:val="single" w:sz="4" w:space="0" w:color="auto"/>
            </w:tcBorders>
            <w:shd w:val="clear" w:color="000000" w:fill="95B3D7"/>
            <w:noWrap/>
            <w:vAlign w:val="center"/>
            <w:hideMark/>
          </w:tcPr>
          <w:p w14:paraId="747AC29F" w14:textId="77777777" w:rsidR="00266EE3" w:rsidRPr="00266EE3" w:rsidRDefault="00266EE3">
            <w:pPr>
              <w:jc w:val="center"/>
              <w:rPr>
                <w:sz w:val="16"/>
                <w:szCs w:val="16"/>
              </w:rPr>
            </w:pPr>
            <w:r w:rsidRPr="00266EE3">
              <w:rPr>
                <w:sz w:val="16"/>
                <w:szCs w:val="16"/>
              </w:rPr>
              <w:t>2012</w:t>
            </w:r>
          </w:p>
        </w:tc>
        <w:tc>
          <w:tcPr>
            <w:tcW w:w="1499" w:type="dxa"/>
            <w:tcBorders>
              <w:top w:val="nil"/>
              <w:left w:val="nil"/>
              <w:bottom w:val="single" w:sz="4" w:space="0" w:color="auto"/>
              <w:right w:val="single" w:sz="4" w:space="0" w:color="auto"/>
            </w:tcBorders>
            <w:shd w:val="clear" w:color="auto" w:fill="auto"/>
            <w:noWrap/>
            <w:vAlign w:val="center"/>
            <w:hideMark/>
          </w:tcPr>
          <w:p w14:paraId="2489523D" w14:textId="77777777" w:rsidR="00266EE3" w:rsidRPr="00266EE3" w:rsidRDefault="00266EE3">
            <w:pPr>
              <w:jc w:val="center"/>
              <w:rPr>
                <w:sz w:val="16"/>
                <w:szCs w:val="16"/>
              </w:rPr>
            </w:pPr>
            <w:r w:rsidRPr="00266EE3">
              <w:rPr>
                <w:sz w:val="16"/>
                <w:szCs w:val="16"/>
              </w:rPr>
              <w:t xml:space="preserve">       20.450,50 </w:t>
            </w:r>
          </w:p>
        </w:tc>
        <w:tc>
          <w:tcPr>
            <w:tcW w:w="1118" w:type="dxa"/>
            <w:vMerge w:val="restart"/>
            <w:tcBorders>
              <w:top w:val="nil"/>
              <w:left w:val="single" w:sz="4" w:space="0" w:color="auto"/>
              <w:bottom w:val="single" w:sz="4" w:space="0" w:color="auto"/>
              <w:right w:val="single" w:sz="4" w:space="0" w:color="auto"/>
            </w:tcBorders>
            <w:shd w:val="clear" w:color="000000" w:fill="95B3D7"/>
            <w:noWrap/>
            <w:vAlign w:val="center"/>
            <w:hideMark/>
          </w:tcPr>
          <w:p w14:paraId="4324A708" w14:textId="77777777" w:rsidR="00266EE3" w:rsidRPr="00266EE3" w:rsidRDefault="00266EE3">
            <w:pPr>
              <w:rPr>
                <w:b/>
                <w:bCs/>
                <w:sz w:val="16"/>
                <w:szCs w:val="16"/>
              </w:rPr>
            </w:pPr>
            <w:r w:rsidRPr="00266EE3">
              <w:rPr>
                <w:b/>
                <w:bCs/>
                <w:sz w:val="16"/>
                <w:szCs w:val="16"/>
              </w:rPr>
              <w:t xml:space="preserve"> 61.786,18 </w:t>
            </w:r>
          </w:p>
        </w:tc>
      </w:tr>
      <w:tr w:rsidR="00266EE3" w:rsidRPr="00266EE3" w14:paraId="1A2694C8" w14:textId="77777777" w:rsidTr="00266EE3">
        <w:trPr>
          <w:trHeight w:val="469"/>
          <w:jc w:val="center"/>
        </w:trPr>
        <w:tc>
          <w:tcPr>
            <w:tcW w:w="1962" w:type="dxa"/>
            <w:vMerge w:val="restart"/>
            <w:tcBorders>
              <w:top w:val="nil"/>
              <w:left w:val="single" w:sz="4" w:space="0" w:color="auto"/>
              <w:bottom w:val="single" w:sz="4" w:space="0" w:color="000000"/>
              <w:right w:val="single" w:sz="4" w:space="0" w:color="auto"/>
            </w:tcBorders>
            <w:shd w:val="clear" w:color="auto" w:fill="auto"/>
            <w:vAlign w:val="center"/>
            <w:hideMark/>
          </w:tcPr>
          <w:p w14:paraId="645794FB" w14:textId="77777777" w:rsidR="00266EE3" w:rsidRPr="00266EE3" w:rsidRDefault="00266EE3">
            <w:pPr>
              <w:jc w:val="center"/>
              <w:rPr>
                <w:sz w:val="16"/>
                <w:szCs w:val="16"/>
              </w:rPr>
            </w:pPr>
            <w:r w:rsidRPr="00266EE3">
              <w:rPr>
                <w:sz w:val="16"/>
                <w:szCs w:val="16"/>
              </w:rPr>
              <w:t>Ammortamento ordinario</w:t>
            </w:r>
          </w:p>
        </w:tc>
        <w:tc>
          <w:tcPr>
            <w:tcW w:w="2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FB4A76" w14:textId="77777777" w:rsidR="00266EE3" w:rsidRPr="00266EE3" w:rsidRDefault="00266EE3">
            <w:pPr>
              <w:jc w:val="center"/>
              <w:rPr>
                <w:sz w:val="16"/>
                <w:szCs w:val="16"/>
              </w:rPr>
            </w:pPr>
            <w:r w:rsidRPr="00266EE3">
              <w:rPr>
                <w:sz w:val="16"/>
                <w:szCs w:val="16"/>
              </w:rPr>
              <w:t>7</w:t>
            </w:r>
          </w:p>
        </w:tc>
        <w:tc>
          <w:tcPr>
            <w:tcW w:w="15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644C36" w14:textId="77777777" w:rsidR="00266EE3" w:rsidRPr="00266EE3" w:rsidRDefault="00266EE3">
            <w:pPr>
              <w:jc w:val="center"/>
              <w:rPr>
                <w:color w:val="000000"/>
                <w:sz w:val="16"/>
                <w:szCs w:val="16"/>
              </w:rPr>
            </w:pPr>
            <w:r w:rsidRPr="00266EE3">
              <w:rPr>
                <w:color w:val="000000"/>
                <w:sz w:val="16"/>
                <w:szCs w:val="16"/>
              </w:rPr>
              <w:t xml:space="preserve">         61.993,52 </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CC880F" w14:textId="77777777" w:rsidR="00266EE3" w:rsidRPr="00266EE3" w:rsidRDefault="00266EE3">
            <w:pPr>
              <w:jc w:val="center"/>
              <w:rPr>
                <w:color w:val="000000"/>
                <w:sz w:val="16"/>
                <w:szCs w:val="16"/>
              </w:rPr>
            </w:pPr>
            <w:r w:rsidRPr="00266EE3">
              <w:rPr>
                <w:color w:val="000000"/>
                <w:sz w:val="16"/>
                <w:szCs w:val="16"/>
              </w:rPr>
              <w:t xml:space="preserve">          10,00 </w:t>
            </w:r>
          </w:p>
        </w:tc>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8C9C7C" w14:textId="77777777" w:rsidR="00266EE3" w:rsidRPr="00266EE3" w:rsidRDefault="00266EE3">
            <w:pPr>
              <w:jc w:val="center"/>
              <w:rPr>
                <w:color w:val="000000"/>
                <w:sz w:val="16"/>
                <w:szCs w:val="16"/>
              </w:rPr>
            </w:pPr>
            <w:r w:rsidRPr="00266EE3">
              <w:rPr>
                <w:color w:val="000000"/>
                <w:sz w:val="16"/>
                <w:szCs w:val="16"/>
              </w:rPr>
              <w:t xml:space="preserve">           62.003,52 </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5C36C3" w14:textId="77777777" w:rsidR="00266EE3" w:rsidRPr="00266EE3" w:rsidRDefault="00266EE3">
            <w:pPr>
              <w:jc w:val="center"/>
              <w:rPr>
                <w:sz w:val="16"/>
                <w:szCs w:val="16"/>
              </w:rPr>
            </w:pPr>
            <w:r w:rsidRPr="00266EE3">
              <w:rPr>
                <w:sz w:val="16"/>
                <w:szCs w:val="16"/>
              </w:rPr>
              <w:t>30/04/2012</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AD981B" w14:textId="77777777" w:rsidR="00266EE3" w:rsidRPr="00266EE3" w:rsidRDefault="00266EE3">
            <w:pPr>
              <w:jc w:val="center"/>
              <w:rPr>
                <w:sz w:val="16"/>
                <w:szCs w:val="16"/>
              </w:rPr>
            </w:pPr>
            <w:r w:rsidRPr="00266EE3">
              <w:rPr>
                <w:sz w:val="16"/>
                <w:szCs w:val="16"/>
              </w:rPr>
              <w:t>29/04/2013</w:t>
            </w:r>
          </w:p>
        </w:tc>
        <w:tc>
          <w:tcPr>
            <w:tcW w:w="12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B0FF4E" w14:textId="77777777" w:rsidR="00266EE3" w:rsidRPr="00266EE3" w:rsidRDefault="00266EE3">
            <w:pPr>
              <w:jc w:val="center"/>
              <w:rPr>
                <w:sz w:val="16"/>
                <w:szCs w:val="16"/>
              </w:rPr>
            </w:pPr>
            <w:r w:rsidRPr="00266EE3">
              <w:rPr>
                <w:sz w:val="16"/>
                <w:szCs w:val="16"/>
              </w:rPr>
              <w:t>30/04/2013</w:t>
            </w:r>
          </w:p>
        </w:tc>
        <w:tc>
          <w:tcPr>
            <w:tcW w:w="544" w:type="dxa"/>
            <w:tcBorders>
              <w:top w:val="nil"/>
              <w:left w:val="nil"/>
              <w:bottom w:val="single" w:sz="4" w:space="0" w:color="auto"/>
              <w:right w:val="single" w:sz="4" w:space="0" w:color="auto"/>
            </w:tcBorders>
            <w:shd w:val="clear" w:color="000000" w:fill="95B3D7"/>
            <w:noWrap/>
            <w:vAlign w:val="center"/>
            <w:hideMark/>
          </w:tcPr>
          <w:p w14:paraId="703F0F5A" w14:textId="77777777" w:rsidR="00266EE3" w:rsidRPr="00266EE3" w:rsidRDefault="00266EE3">
            <w:pPr>
              <w:jc w:val="center"/>
              <w:rPr>
                <w:sz w:val="16"/>
                <w:szCs w:val="16"/>
              </w:rPr>
            </w:pPr>
            <w:r w:rsidRPr="00266EE3">
              <w:rPr>
                <w:sz w:val="16"/>
                <w:szCs w:val="16"/>
              </w:rPr>
              <w:t>2012</w:t>
            </w:r>
          </w:p>
        </w:tc>
        <w:tc>
          <w:tcPr>
            <w:tcW w:w="1499" w:type="dxa"/>
            <w:tcBorders>
              <w:top w:val="nil"/>
              <w:left w:val="nil"/>
              <w:bottom w:val="single" w:sz="4" w:space="0" w:color="auto"/>
              <w:right w:val="single" w:sz="4" w:space="0" w:color="auto"/>
            </w:tcBorders>
            <w:shd w:val="clear" w:color="auto" w:fill="auto"/>
            <w:noWrap/>
            <w:vAlign w:val="center"/>
            <w:hideMark/>
          </w:tcPr>
          <w:p w14:paraId="3E3CDC7E" w14:textId="77777777" w:rsidR="00266EE3" w:rsidRPr="00266EE3" w:rsidRDefault="00266EE3">
            <w:pPr>
              <w:jc w:val="center"/>
              <w:rPr>
                <w:sz w:val="16"/>
                <w:szCs w:val="16"/>
              </w:rPr>
            </w:pPr>
            <w:r w:rsidRPr="00266EE3">
              <w:rPr>
                <w:sz w:val="16"/>
                <w:szCs w:val="16"/>
              </w:rPr>
              <w:t xml:space="preserve">       41.335,68 </w:t>
            </w:r>
          </w:p>
        </w:tc>
        <w:tc>
          <w:tcPr>
            <w:tcW w:w="1118" w:type="dxa"/>
            <w:vMerge/>
            <w:tcBorders>
              <w:top w:val="nil"/>
              <w:left w:val="single" w:sz="4" w:space="0" w:color="auto"/>
              <w:bottom w:val="single" w:sz="4" w:space="0" w:color="auto"/>
              <w:right w:val="single" w:sz="4" w:space="0" w:color="auto"/>
            </w:tcBorders>
            <w:vAlign w:val="center"/>
            <w:hideMark/>
          </w:tcPr>
          <w:p w14:paraId="3FE39DB9" w14:textId="77777777" w:rsidR="00266EE3" w:rsidRPr="00266EE3" w:rsidRDefault="00266EE3">
            <w:pPr>
              <w:rPr>
                <w:b/>
                <w:bCs/>
                <w:sz w:val="16"/>
                <w:szCs w:val="16"/>
              </w:rPr>
            </w:pPr>
          </w:p>
        </w:tc>
      </w:tr>
      <w:tr w:rsidR="00266EE3" w:rsidRPr="00266EE3" w14:paraId="7BD20349" w14:textId="77777777" w:rsidTr="00266EE3">
        <w:trPr>
          <w:trHeight w:val="469"/>
          <w:jc w:val="center"/>
        </w:trPr>
        <w:tc>
          <w:tcPr>
            <w:tcW w:w="1962" w:type="dxa"/>
            <w:vMerge/>
            <w:tcBorders>
              <w:top w:val="nil"/>
              <w:left w:val="single" w:sz="4" w:space="0" w:color="auto"/>
              <w:bottom w:val="single" w:sz="4" w:space="0" w:color="000000"/>
              <w:right w:val="single" w:sz="4" w:space="0" w:color="auto"/>
            </w:tcBorders>
            <w:vAlign w:val="center"/>
            <w:hideMark/>
          </w:tcPr>
          <w:p w14:paraId="55267693" w14:textId="77777777" w:rsidR="00266EE3" w:rsidRPr="00266EE3" w:rsidRDefault="00266EE3">
            <w:pPr>
              <w:rPr>
                <w:sz w:val="16"/>
                <w:szCs w:val="16"/>
              </w:rPr>
            </w:pPr>
          </w:p>
        </w:tc>
        <w:tc>
          <w:tcPr>
            <w:tcW w:w="226" w:type="dxa"/>
            <w:vMerge/>
            <w:tcBorders>
              <w:top w:val="nil"/>
              <w:left w:val="single" w:sz="4" w:space="0" w:color="auto"/>
              <w:bottom w:val="single" w:sz="4" w:space="0" w:color="000000"/>
              <w:right w:val="single" w:sz="4" w:space="0" w:color="auto"/>
            </w:tcBorders>
            <w:vAlign w:val="center"/>
            <w:hideMark/>
          </w:tcPr>
          <w:p w14:paraId="3F9FCEE7" w14:textId="77777777" w:rsidR="00266EE3" w:rsidRPr="00266EE3" w:rsidRDefault="00266EE3">
            <w:pPr>
              <w:rPr>
                <w:sz w:val="16"/>
                <w:szCs w:val="16"/>
              </w:rPr>
            </w:pPr>
          </w:p>
        </w:tc>
        <w:tc>
          <w:tcPr>
            <w:tcW w:w="1568" w:type="dxa"/>
            <w:vMerge/>
            <w:tcBorders>
              <w:top w:val="nil"/>
              <w:left w:val="single" w:sz="4" w:space="0" w:color="auto"/>
              <w:bottom w:val="single" w:sz="4" w:space="0" w:color="000000"/>
              <w:right w:val="single" w:sz="4" w:space="0" w:color="auto"/>
            </w:tcBorders>
            <w:vAlign w:val="center"/>
            <w:hideMark/>
          </w:tcPr>
          <w:p w14:paraId="70D1442A" w14:textId="77777777" w:rsidR="00266EE3" w:rsidRPr="00266EE3" w:rsidRDefault="00266EE3">
            <w:pPr>
              <w:rPr>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2730EDB4" w14:textId="77777777" w:rsidR="00266EE3" w:rsidRPr="00266EE3" w:rsidRDefault="00266EE3">
            <w:pPr>
              <w:rPr>
                <w:color w:val="000000"/>
                <w:sz w:val="16"/>
                <w:szCs w:val="16"/>
              </w:rPr>
            </w:pPr>
          </w:p>
        </w:tc>
        <w:tc>
          <w:tcPr>
            <w:tcW w:w="1682" w:type="dxa"/>
            <w:vMerge/>
            <w:tcBorders>
              <w:top w:val="nil"/>
              <w:left w:val="single" w:sz="4" w:space="0" w:color="auto"/>
              <w:bottom w:val="single" w:sz="4" w:space="0" w:color="000000"/>
              <w:right w:val="single" w:sz="4" w:space="0" w:color="auto"/>
            </w:tcBorders>
            <w:vAlign w:val="center"/>
            <w:hideMark/>
          </w:tcPr>
          <w:p w14:paraId="1B1BE257" w14:textId="77777777" w:rsidR="00266EE3" w:rsidRPr="00266EE3" w:rsidRDefault="00266EE3">
            <w:pPr>
              <w:rPr>
                <w:color w:val="000000"/>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17C6F62E" w14:textId="77777777" w:rsidR="00266EE3" w:rsidRPr="00266EE3" w:rsidRDefault="00266EE3">
            <w:pPr>
              <w:rPr>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46DEFCA1" w14:textId="77777777" w:rsidR="00266EE3" w:rsidRPr="00266EE3" w:rsidRDefault="00266EE3">
            <w:pPr>
              <w:rPr>
                <w:sz w:val="16"/>
                <w:szCs w:val="16"/>
              </w:rPr>
            </w:pPr>
          </w:p>
        </w:tc>
        <w:tc>
          <w:tcPr>
            <w:tcW w:w="1283" w:type="dxa"/>
            <w:vMerge/>
            <w:tcBorders>
              <w:top w:val="nil"/>
              <w:left w:val="single" w:sz="4" w:space="0" w:color="auto"/>
              <w:bottom w:val="single" w:sz="4" w:space="0" w:color="000000"/>
              <w:right w:val="single" w:sz="4" w:space="0" w:color="auto"/>
            </w:tcBorders>
            <w:vAlign w:val="center"/>
            <w:hideMark/>
          </w:tcPr>
          <w:p w14:paraId="738E95FC" w14:textId="77777777" w:rsidR="00266EE3" w:rsidRPr="00266EE3" w:rsidRDefault="00266EE3">
            <w:pPr>
              <w:rPr>
                <w:sz w:val="16"/>
                <w:szCs w:val="16"/>
              </w:rPr>
            </w:pPr>
          </w:p>
        </w:tc>
        <w:tc>
          <w:tcPr>
            <w:tcW w:w="544" w:type="dxa"/>
            <w:tcBorders>
              <w:top w:val="nil"/>
              <w:left w:val="nil"/>
              <w:bottom w:val="single" w:sz="4" w:space="0" w:color="auto"/>
              <w:right w:val="single" w:sz="4" w:space="0" w:color="auto"/>
            </w:tcBorders>
            <w:shd w:val="clear" w:color="000000" w:fill="B7DEE8"/>
            <w:noWrap/>
            <w:vAlign w:val="center"/>
            <w:hideMark/>
          </w:tcPr>
          <w:p w14:paraId="401CDB29" w14:textId="77777777" w:rsidR="00266EE3" w:rsidRPr="00266EE3" w:rsidRDefault="00266EE3">
            <w:pPr>
              <w:jc w:val="center"/>
              <w:rPr>
                <w:sz w:val="16"/>
                <w:szCs w:val="16"/>
              </w:rPr>
            </w:pPr>
            <w:r w:rsidRPr="00266EE3">
              <w:rPr>
                <w:sz w:val="16"/>
                <w:szCs w:val="16"/>
              </w:rPr>
              <w:t>2013</w:t>
            </w:r>
          </w:p>
        </w:tc>
        <w:tc>
          <w:tcPr>
            <w:tcW w:w="1499" w:type="dxa"/>
            <w:tcBorders>
              <w:top w:val="nil"/>
              <w:left w:val="nil"/>
              <w:bottom w:val="single" w:sz="4" w:space="0" w:color="auto"/>
              <w:right w:val="single" w:sz="4" w:space="0" w:color="auto"/>
            </w:tcBorders>
            <w:shd w:val="clear" w:color="auto" w:fill="auto"/>
            <w:noWrap/>
            <w:vAlign w:val="center"/>
            <w:hideMark/>
          </w:tcPr>
          <w:p w14:paraId="2E107C0D" w14:textId="77777777" w:rsidR="00266EE3" w:rsidRPr="00266EE3" w:rsidRDefault="00266EE3">
            <w:pPr>
              <w:jc w:val="center"/>
              <w:rPr>
                <w:sz w:val="16"/>
                <w:szCs w:val="16"/>
              </w:rPr>
            </w:pPr>
            <w:r w:rsidRPr="00266EE3">
              <w:rPr>
                <w:sz w:val="16"/>
                <w:szCs w:val="16"/>
              </w:rPr>
              <w:t xml:space="preserve">       20.667,84 </w:t>
            </w:r>
          </w:p>
        </w:tc>
        <w:tc>
          <w:tcPr>
            <w:tcW w:w="1118" w:type="dxa"/>
            <w:vMerge w:val="restart"/>
            <w:tcBorders>
              <w:top w:val="nil"/>
              <w:left w:val="single" w:sz="4" w:space="0" w:color="auto"/>
              <w:bottom w:val="single" w:sz="4" w:space="0" w:color="auto"/>
              <w:right w:val="single" w:sz="4" w:space="0" w:color="auto"/>
            </w:tcBorders>
            <w:shd w:val="clear" w:color="000000" w:fill="B7DEE8"/>
            <w:noWrap/>
            <w:vAlign w:val="center"/>
            <w:hideMark/>
          </w:tcPr>
          <w:p w14:paraId="4973D57D" w14:textId="77777777" w:rsidR="00266EE3" w:rsidRPr="00266EE3" w:rsidRDefault="00266EE3">
            <w:pPr>
              <w:rPr>
                <w:b/>
                <w:bCs/>
                <w:sz w:val="16"/>
                <w:szCs w:val="16"/>
              </w:rPr>
            </w:pPr>
            <w:r w:rsidRPr="00266EE3">
              <w:rPr>
                <w:b/>
                <w:bCs/>
                <w:sz w:val="16"/>
                <w:szCs w:val="16"/>
              </w:rPr>
              <w:t xml:space="preserve"> 56.244,98 </w:t>
            </w:r>
          </w:p>
        </w:tc>
      </w:tr>
      <w:tr w:rsidR="00266EE3" w:rsidRPr="00266EE3" w14:paraId="54E274D4" w14:textId="77777777" w:rsidTr="00266EE3">
        <w:trPr>
          <w:trHeight w:val="469"/>
          <w:jc w:val="center"/>
        </w:trPr>
        <w:tc>
          <w:tcPr>
            <w:tcW w:w="1962" w:type="dxa"/>
            <w:vMerge w:val="restart"/>
            <w:tcBorders>
              <w:top w:val="nil"/>
              <w:left w:val="single" w:sz="4" w:space="0" w:color="auto"/>
              <w:bottom w:val="single" w:sz="4" w:space="0" w:color="000000"/>
              <w:right w:val="single" w:sz="4" w:space="0" w:color="auto"/>
            </w:tcBorders>
            <w:shd w:val="clear" w:color="auto" w:fill="auto"/>
            <w:vAlign w:val="center"/>
            <w:hideMark/>
          </w:tcPr>
          <w:p w14:paraId="42D4F06B" w14:textId="77777777" w:rsidR="00266EE3" w:rsidRPr="00266EE3" w:rsidRDefault="00266EE3">
            <w:pPr>
              <w:jc w:val="center"/>
              <w:rPr>
                <w:sz w:val="16"/>
                <w:szCs w:val="16"/>
              </w:rPr>
            </w:pPr>
            <w:r w:rsidRPr="00266EE3">
              <w:rPr>
                <w:sz w:val="16"/>
                <w:szCs w:val="16"/>
              </w:rPr>
              <w:t>Ammortamento ordinario</w:t>
            </w:r>
          </w:p>
        </w:tc>
        <w:tc>
          <w:tcPr>
            <w:tcW w:w="2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181E19" w14:textId="77777777" w:rsidR="00266EE3" w:rsidRPr="00266EE3" w:rsidRDefault="00266EE3">
            <w:pPr>
              <w:jc w:val="center"/>
              <w:rPr>
                <w:sz w:val="16"/>
                <w:szCs w:val="16"/>
              </w:rPr>
            </w:pPr>
            <w:r w:rsidRPr="00266EE3">
              <w:rPr>
                <w:sz w:val="16"/>
                <w:szCs w:val="16"/>
              </w:rPr>
              <w:t>8</w:t>
            </w:r>
          </w:p>
        </w:tc>
        <w:tc>
          <w:tcPr>
            <w:tcW w:w="15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478E21" w14:textId="77777777" w:rsidR="00266EE3" w:rsidRPr="00266EE3" w:rsidRDefault="00266EE3">
            <w:pPr>
              <w:jc w:val="center"/>
              <w:rPr>
                <w:color w:val="000000"/>
                <w:sz w:val="16"/>
                <w:szCs w:val="16"/>
              </w:rPr>
            </w:pPr>
            <w:r w:rsidRPr="00266EE3">
              <w:rPr>
                <w:color w:val="000000"/>
                <w:sz w:val="16"/>
                <w:szCs w:val="16"/>
              </w:rPr>
              <w:t xml:space="preserve">         53.355,71 </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247B4E" w14:textId="77777777" w:rsidR="00266EE3" w:rsidRPr="00266EE3" w:rsidRDefault="00266EE3">
            <w:pPr>
              <w:jc w:val="center"/>
              <w:rPr>
                <w:color w:val="000000"/>
                <w:sz w:val="16"/>
                <w:szCs w:val="16"/>
              </w:rPr>
            </w:pPr>
            <w:r w:rsidRPr="00266EE3">
              <w:rPr>
                <w:color w:val="000000"/>
                <w:sz w:val="16"/>
                <w:szCs w:val="16"/>
              </w:rPr>
              <w:t xml:space="preserve">          10,00 </w:t>
            </w:r>
          </w:p>
        </w:tc>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9B27CC" w14:textId="77777777" w:rsidR="00266EE3" w:rsidRPr="00266EE3" w:rsidRDefault="00266EE3">
            <w:pPr>
              <w:jc w:val="center"/>
              <w:rPr>
                <w:color w:val="000000"/>
                <w:sz w:val="16"/>
                <w:szCs w:val="16"/>
              </w:rPr>
            </w:pPr>
            <w:r w:rsidRPr="00266EE3">
              <w:rPr>
                <w:color w:val="000000"/>
                <w:sz w:val="16"/>
                <w:szCs w:val="16"/>
              </w:rPr>
              <w:t xml:space="preserve">           53.365,71 </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526306" w14:textId="77777777" w:rsidR="00266EE3" w:rsidRPr="00266EE3" w:rsidRDefault="00266EE3">
            <w:pPr>
              <w:jc w:val="center"/>
              <w:rPr>
                <w:sz w:val="16"/>
                <w:szCs w:val="16"/>
              </w:rPr>
            </w:pPr>
            <w:r w:rsidRPr="00266EE3">
              <w:rPr>
                <w:sz w:val="16"/>
                <w:szCs w:val="16"/>
              </w:rPr>
              <w:t>30/04/2013</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ADB393" w14:textId="77777777" w:rsidR="00266EE3" w:rsidRPr="00266EE3" w:rsidRDefault="00266EE3">
            <w:pPr>
              <w:jc w:val="center"/>
              <w:rPr>
                <w:sz w:val="16"/>
                <w:szCs w:val="16"/>
              </w:rPr>
            </w:pPr>
            <w:r w:rsidRPr="00266EE3">
              <w:rPr>
                <w:sz w:val="16"/>
                <w:szCs w:val="16"/>
              </w:rPr>
              <w:t>29/04/2014</w:t>
            </w:r>
          </w:p>
        </w:tc>
        <w:tc>
          <w:tcPr>
            <w:tcW w:w="12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CED26F" w14:textId="77777777" w:rsidR="00266EE3" w:rsidRPr="00266EE3" w:rsidRDefault="00266EE3">
            <w:pPr>
              <w:jc w:val="center"/>
              <w:rPr>
                <w:sz w:val="16"/>
                <w:szCs w:val="16"/>
              </w:rPr>
            </w:pPr>
            <w:r w:rsidRPr="00266EE3">
              <w:rPr>
                <w:sz w:val="16"/>
                <w:szCs w:val="16"/>
              </w:rPr>
              <w:t>30/04/2014</w:t>
            </w:r>
          </w:p>
        </w:tc>
        <w:tc>
          <w:tcPr>
            <w:tcW w:w="544" w:type="dxa"/>
            <w:tcBorders>
              <w:top w:val="nil"/>
              <w:left w:val="nil"/>
              <w:bottom w:val="single" w:sz="4" w:space="0" w:color="auto"/>
              <w:right w:val="single" w:sz="4" w:space="0" w:color="auto"/>
            </w:tcBorders>
            <w:shd w:val="clear" w:color="000000" w:fill="B7DEE8"/>
            <w:noWrap/>
            <w:vAlign w:val="center"/>
            <w:hideMark/>
          </w:tcPr>
          <w:p w14:paraId="496BE9D4" w14:textId="77777777" w:rsidR="00266EE3" w:rsidRPr="00266EE3" w:rsidRDefault="00266EE3">
            <w:pPr>
              <w:jc w:val="center"/>
              <w:rPr>
                <w:sz w:val="16"/>
                <w:szCs w:val="16"/>
              </w:rPr>
            </w:pPr>
            <w:r w:rsidRPr="00266EE3">
              <w:rPr>
                <w:sz w:val="16"/>
                <w:szCs w:val="16"/>
              </w:rPr>
              <w:t>2013</w:t>
            </w:r>
          </w:p>
        </w:tc>
        <w:tc>
          <w:tcPr>
            <w:tcW w:w="1499" w:type="dxa"/>
            <w:tcBorders>
              <w:top w:val="nil"/>
              <w:left w:val="nil"/>
              <w:bottom w:val="single" w:sz="4" w:space="0" w:color="auto"/>
              <w:right w:val="single" w:sz="4" w:space="0" w:color="auto"/>
            </w:tcBorders>
            <w:shd w:val="clear" w:color="auto" w:fill="auto"/>
            <w:noWrap/>
            <w:vAlign w:val="center"/>
            <w:hideMark/>
          </w:tcPr>
          <w:p w14:paraId="4BF64D72" w14:textId="77777777" w:rsidR="00266EE3" w:rsidRPr="00266EE3" w:rsidRDefault="00266EE3">
            <w:pPr>
              <w:jc w:val="center"/>
              <w:rPr>
                <w:sz w:val="16"/>
                <w:szCs w:val="16"/>
              </w:rPr>
            </w:pPr>
            <w:r w:rsidRPr="00266EE3">
              <w:rPr>
                <w:sz w:val="16"/>
                <w:szCs w:val="16"/>
              </w:rPr>
              <w:t xml:space="preserve">       35.577,14 </w:t>
            </w:r>
          </w:p>
        </w:tc>
        <w:tc>
          <w:tcPr>
            <w:tcW w:w="1118" w:type="dxa"/>
            <w:vMerge/>
            <w:tcBorders>
              <w:top w:val="nil"/>
              <w:left w:val="single" w:sz="4" w:space="0" w:color="auto"/>
              <w:bottom w:val="single" w:sz="4" w:space="0" w:color="auto"/>
              <w:right w:val="single" w:sz="4" w:space="0" w:color="auto"/>
            </w:tcBorders>
            <w:vAlign w:val="center"/>
            <w:hideMark/>
          </w:tcPr>
          <w:p w14:paraId="4305E9AD" w14:textId="77777777" w:rsidR="00266EE3" w:rsidRPr="00266EE3" w:rsidRDefault="00266EE3">
            <w:pPr>
              <w:rPr>
                <w:b/>
                <w:bCs/>
                <w:sz w:val="16"/>
                <w:szCs w:val="16"/>
              </w:rPr>
            </w:pPr>
          </w:p>
        </w:tc>
      </w:tr>
      <w:tr w:rsidR="00266EE3" w:rsidRPr="00266EE3" w14:paraId="0539C351" w14:textId="77777777" w:rsidTr="00266EE3">
        <w:trPr>
          <w:trHeight w:val="469"/>
          <w:jc w:val="center"/>
        </w:trPr>
        <w:tc>
          <w:tcPr>
            <w:tcW w:w="1962" w:type="dxa"/>
            <w:vMerge/>
            <w:tcBorders>
              <w:top w:val="nil"/>
              <w:left w:val="single" w:sz="4" w:space="0" w:color="auto"/>
              <w:bottom w:val="single" w:sz="4" w:space="0" w:color="000000"/>
              <w:right w:val="single" w:sz="4" w:space="0" w:color="auto"/>
            </w:tcBorders>
            <w:vAlign w:val="center"/>
            <w:hideMark/>
          </w:tcPr>
          <w:p w14:paraId="0EA8C0D6" w14:textId="77777777" w:rsidR="00266EE3" w:rsidRPr="00266EE3" w:rsidRDefault="00266EE3">
            <w:pPr>
              <w:rPr>
                <w:sz w:val="16"/>
                <w:szCs w:val="16"/>
              </w:rPr>
            </w:pPr>
          </w:p>
        </w:tc>
        <w:tc>
          <w:tcPr>
            <w:tcW w:w="226" w:type="dxa"/>
            <w:vMerge/>
            <w:tcBorders>
              <w:top w:val="nil"/>
              <w:left w:val="single" w:sz="4" w:space="0" w:color="auto"/>
              <w:bottom w:val="single" w:sz="4" w:space="0" w:color="000000"/>
              <w:right w:val="single" w:sz="4" w:space="0" w:color="auto"/>
            </w:tcBorders>
            <w:vAlign w:val="center"/>
            <w:hideMark/>
          </w:tcPr>
          <w:p w14:paraId="7AFA80B8" w14:textId="77777777" w:rsidR="00266EE3" w:rsidRPr="00266EE3" w:rsidRDefault="00266EE3">
            <w:pPr>
              <w:rPr>
                <w:sz w:val="16"/>
                <w:szCs w:val="16"/>
              </w:rPr>
            </w:pPr>
          </w:p>
        </w:tc>
        <w:tc>
          <w:tcPr>
            <w:tcW w:w="1568" w:type="dxa"/>
            <w:vMerge/>
            <w:tcBorders>
              <w:top w:val="nil"/>
              <w:left w:val="single" w:sz="4" w:space="0" w:color="auto"/>
              <w:bottom w:val="single" w:sz="4" w:space="0" w:color="000000"/>
              <w:right w:val="single" w:sz="4" w:space="0" w:color="auto"/>
            </w:tcBorders>
            <w:vAlign w:val="center"/>
            <w:hideMark/>
          </w:tcPr>
          <w:p w14:paraId="77290EC6" w14:textId="77777777" w:rsidR="00266EE3" w:rsidRPr="00266EE3" w:rsidRDefault="00266EE3">
            <w:pPr>
              <w:rPr>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7D28AC8D" w14:textId="77777777" w:rsidR="00266EE3" w:rsidRPr="00266EE3" w:rsidRDefault="00266EE3">
            <w:pPr>
              <w:rPr>
                <w:color w:val="000000"/>
                <w:sz w:val="16"/>
                <w:szCs w:val="16"/>
              </w:rPr>
            </w:pPr>
          </w:p>
        </w:tc>
        <w:tc>
          <w:tcPr>
            <w:tcW w:w="1682" w:type="dxa"/>
            <w:vMerge/>
            <w:tcBorders>
              <w:top w:val="nil"/>
              <w:left w:val="single" w:sz="4" w:space="0" w:color="auto"/>
              <w:bottom w:val="single" w:sz="4" w:space="0" w:color="000000"/>
              <w:right w:val="single" w:sz="4" w:space="0" w:color="auto"/>
            </w:tcBorders>
            <w:vAlign w:val="center"/>
            <w:hideMark/>
          </w:tcPr>
          <w:p w14:paraId="1C708959" w14:textId="77777777" w:rsidR="00266EE3" w:rsidRPr="00266EE3" w:rsidRDefault="00266EE3">
            <w:pPr>
              <w:rPr>
                <w:color w:val="000000"/>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2451D301" w14:textId="77777777" w:rsidR="00266EE3" w:rsidRPr="00266EE3" w:rsidRDefault="00266EE3">
            <w:pPr>
              <w:rPr>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7218A5A0" w14:textId="77777777" w:rsidR="00266EE3" w:rsidRPr="00266EE3" w:rsidRDefault="00266EE3">
            <w:pPr>
              <w:rPr>
                <w:sz w:val="16"/>
                <w:szCs w:val="16"/>
              </w:rPr>
            </w:pPr>
          </w:p>
        </w:tc>
        <w:tc>
          <w:tcPr>
            <w:tcW w:w="1283" w:type="dxa"/>
            <w:vMerge/>
            <w:tcBorders>
              <w:top w:val="nil"/>
              <w:left w:val="single" w:sz="4" w:space="0" w:color="auto"/>
              <w:bottom w:val="single" w:sz="4" w:space="0" w:color="000000"/>
              <w:right w:val="single" w:sz="4" w:space="0" w:color="auto"/>
            </w:tcBorders>
            <w:vAlign w:val="center"/>
            <w:hideMark/>
          </w:tcPr>
          <w:p w14:paraId="3696EA47" w14:textId="77777777" w:rsidR="00266EE3" w:rsidRPr="00266EE3" w:rsidRDefault="00266EE3">
            <w:pPr>
              <w:rPr>
                <w:sz w:val="16"/>
                <w:szCs w:val="16"/>
              </w:rPr>
            </w:pPr>
          </w:p>
        </w:tc>
        <w:tc>
          <w:tcPr>
            <w:tcW w:w="544" w:type="dxa"/>
            <w:tcBorders>
              <w:top w:val="nil"/>
              <w:left w:val="nil"/>
              <w:bottom w:val="single" w:sz="4" w:space="0" w:color="auto"/>
              <w:right w:val="single" w:sz="4" w:space="0" w:color="auto"/>
            </w:tcBorders>
            <w:shd w:val="clear" w:color="000000" w:fill="95B3D7"/>
            <w:noWrap/>
            <w:vAlign w:val="center"/>
            <w:hideMark/>
          </w:tcPr>
          <w:p w14:paraId="56A68912" w14:textId="77777777" w:rsidR="00266EE3" w:rsidRPr="00266EE3" w:rsidRDefault="00266EE3">
            <w:pPr>
              <w:jc w:val="center"/>
              <w:rPr>
                <w:sz w:val="16"/>
                <w:szCs w:val="16"/>
              </w:rPr>
            </w:pPr>
            <w:r w:rsidRPr="00266EE3">
              <w:rPr>
                <w:sz w:val="16"/>
                <w:szCs w:val="16"/>
              </w:rPr>
              <w:t>2014</w:t>
            </w:r>
          </w:p>
        </w:tc>
        <w:tc>
          <w:tcPr>
            <w:tcW w:w="1499" w:type="dxa"/>
            <w:tcBorders>
              <w:top w:val="nil"/>
              <w:left w:val="nil"/>
              <w:bottom w:val="single" w:sz="4" w:space="0" w:color="auto"/>
              <w:right w:val="single" w:sz="4" w:space="0" w:color="auto"/>
            </w:tcBorders>
            <w:shd w:val="clear" w:color="auto" w:fill="auto"/>
            <w:noWrap/>
            <w:vAlign w:val="center"/>
            <w:hideMark/>
          </w:tcPr>
          <w:p w14:paraId="4DE56B3A" w14:textId="77777777" w:rsidR="00266EE3" w:rsidRPr="00266EE3" w:rsidRDefault="00266EE3">
            <w:pPr>
              <w:jc w:val="center"/>
              <w:rPr>
                <w:sz w:val="16"/>
                <w:szCs w:val="16"/>
              </w:rPr>
            </w:pPr>
            <w:r w:rsidRPr="00266EE3">
              <w:rPr>
                <w:sz w:val="16"/>
                <w:szCs w:val="16"/>
              </w:rPr>
              <w:t xml:space="preserve">       17.788,57 </w:t>
            </w:r>
          </w:p>
        </w:tc>
        <w:tc>
          <w:tcPr>
            <w:tcW w:w="1118" w:type="dxa"/>
            <w:vMerge w:val="restart"/>
            <w:tcBorders>
              <w:top w:val="nil"/>
              <w:left w:val="single" w:sz="4" w:space="0" w:color="auto"/>
              <w:bottom w:val="nil"/>
              <w:right w:val="nil"/>
            </w:tcBorders>
            <w:shd w:val="clear" w:color="000000" w:fill="95B3D7"/>
            <w:noWrap/>
            <w:vAlign w:val="center"/>
            <w:hideMark/>
          </w:tcPr>
          <w:p w14:paraId="754F7B4A" w14:textId="77777777" w:rsidR="00266EE3" w:rsidRPr="00266EE3" w:rsidRDefault="00266EE3">
            <w:pPr>
              <w:jc w:val="center"/>
              <w:rPr>
                <w:b/>
                <w:bCs/>
                <w:sz w:val="16"/>
                <w:szCs w:val="16"/>
              </w:rPr>
            </w:pPr>
            <w:r w:rsidRPr="00266EE3">
              <w:rPr>
                <w:b/>
                <w:bCs/>
                <w:sz w:val="16"/>
                <w:szCs w:val="16"/>
              </w:rPr>
              <w:t xml:space="preserve"> 23.297,02 </w:t>
            </w:r>
          </w:p>
        </w:tc>
      </w:tr>
      <w:tr w:rsidR="00266EE3" w:rsidRPr="00266EE3" w14:paraId="0D0E9FFA" w14:textId="77777777" w:rsidTr="00266EE3">
        <w:trPr>
          <w:trHeight w:val="255"/>
          <w:jc w:val="center"/>
        </w:trPr>
        <w:tc>
          <w:tcPr>
            <w:tcW w:w="1962" w:type="dxa"/>
            <w:vMerge w:val="restart"/>
            <w:tcBorders>
              <w:top w:val="nil"/>
              <w:left w:val="single" w:sz="4" w:space="0" w:color="auto"/>
              <w:bottom w:val="single" w:sz="4" w:space="0" w:color="000000"/>
              <w:right w:val="single" w:sz="4" w:space="0" w:color="auto"/>
            </w:tcBorders>
            <w:shd w:val="clear" w:color="auto" w:fill="auto"/>
            <w:vAlign w:val="center"/>
            <w:hideMark/>
          </w:tcPr>
          <w:p w14:paraId="1406B09A" w14:textId="77777777" w:rsidR="00266EE3" w:rsidRPr="00266EE3" w:rsidRDefault="00266EE3">
            <w:pPr>
              <w:jc w:val="center"/>
              <w:rPr>
                <w:sz w:val="16"/>
                <w:szCs w:val="16"/>
              </w:rPr>
            </w:pPr>
            <w:r w:rsidRPr="00266EE3">
              <w:rPr>
                <w:sz w:val="16"/>
                <w:szCs w:val="16"/>
              </w:rPr>
              <w:t>Ammortamento ordinario</w:t>
            </w:r>
          </w:p>
        </w:tc>
        <w:tc>
          <w:tcPr>
            <w:tcW w:w="2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B1C3EF" w14:textId="77777777" w:rsidR="00266EE3" w:rsidRPr="00266EE3" w:rsidRDefault="00266EE3">
            <w:pPr>
              <w:jc w:val="center"/>
              <w:rPr>
                <w:sz w:val="16"/>
                <w:szCs w:val="16"/>
              </w:rPr>
            </w:pPr>
            <w:r w:rsidRPr="00266EE3">
              <w:rPr>
                <w:sz w:val="16"/>
                <w:szCs w:val="16"/>
              </w:rPr>
              <w:t>9</w:t>
            </w:r>
          </w:p>
        </w:tc>
        <w:tc>
          <w:tcPr>
            <w:tcW w:w="15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B6864F" w14:textId="77777777" w:rsidR="00266EE3" w:rsidRPr="00266EE3" w:rsidRDefault="00266EE3">
            <w:pPr>
              <w:jc w:val="center"/>
              <w:rPr>
                <w:color w:val="000000"/>
                <w:sz w:val="16"/>
                <w:szCs w:val="16"/>
              </w:rPr>
            </w:pPr>
            <w:r w:rsidRPr="00266EE3">
              <w:rPr>
                <w:color w:val="000000"/>
                <w:sz w:val="16"/>
                <w:szCs w:val="16"/>
              </w:rPr>
              <w:t xml:space="preserve">           8.252,67 </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4B606A" w14:textId="77777777" w:rsidR="00266EE3" w:rsidRPr="00266EE3" w:rsidRDefault="00266EE3">
            <w:pPr>
              <w:jc w:val="center"/>
              <w:rPr>
                <w:color w:val="000000"/>
                <w:sz w:val="16"/>
                <w:szCs w:val="16"/>
              </w:rPr>
            </w:pPr>
            <w:r w:rsidRPr="00266EE3">
              <w:rPr>
                <w:color w:val="000000"/>
                <w:sz w:val="16"/>
                <w:szCs w:val="16"/>
              </w:rPr>
              <w:t xml:space="preserve">          10,00 </w:t>
            </w:r>
          </w:p>
        </w:tc>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BE8292" w14:textId="77777777" w:rsidR="00266EE3" w:rsidRPr="00266EE3" w:rsidRDefault="00266EE3">
            <w:pPr>
              <w:jc w:val="center"/>
              <w:rPr>
                <w:color w:val="000000"/>
                <w:sz w:val="16"/>
                <w:szCs w:val="16"/>
              </w:rPr>
            </w:pPr>
            <w:r w:rsidRPr="00266EE3">
              <w:rPr>
                <w:color w:val="000000"/>
                <w:sz w:val="16"/>
                <w:szCs w:val="16"/>
              </w:rPr>
              <w:t xml:space="preserve">             8.262,67 </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A4007E" w14:textId="77777777" w:rsidR="00266EE3" w:rsidRPr="00266EE3" w:rsidRDefault="00266EE3">
            <w:pPr>
              <w:jc w:val="center"/>
              <w:rPr>
                <w:sz w:val="16"/>
                <w:szCs w:val="16"/>
              </w:rPr>
            </w:pPr>
            <w:r w:rsidRPr="00266EE3">
              <w:rPr>
                <w:sz w:val="16"/>
                <w:szCs w:val="16"/>
              </w:rPr>
              <w:t>30/04/2014</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B3B984" w14:textId="77777777" w:rsidR="00266EE3" w:rsidRPr="00266EE3" w:rsidRDefault="00266EE3">
            <w:pPr>
              <w:jc w:val="center"/>
              <w:rPr>
                <w:sz w:val="16"/>
                <w:szCs w:val="16"/>
              </w:rPr>
            </w:pPr>
            <w:r w:rsidRPr="00266EE3">
              <w:rPr>
                <w:sz w:val="16"/>
                <w:szCs w:val="16"/>
              </w:rPr>
              <w:t>29/04/2015</w:t>
            </w:r>
          </w:p>
        </w:tc>
        <w:tc>
          <w:tcPr>
            <w:tcW w:w="12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E0CB55" w14:textId="77777777" w:rsidR="00266EE3" w:rsidRPr="00266EE3" w:rsidRDefault="00266EE3">
            <w:pPr>
              <w:jc w:val="center"/>
              <w:rPr>
                <w:sz w:val="16"/>
                <w:szCs w:val="16"/>
              </w:rPr>
            </w:pPr>
            <w:r w:rsidRPr="00266EE3">
              <w:rPr>
                <w:sz w:val="16"/>
                <w:szCs w:val="16"/>
              </w:rPr>
              <w:t>30/04/2014</w:t>
            </w:r>
          </w:p>
        </w:tc>
        <w:tc>
          <w:tcPr>
            <w:tcW w:w="544" w:type="dxa"/>
            <w:tcBorders>
              <w:top w:val="nil"/>
              <w:left w:val="nil"/>
              <w:bottom w:val="single" w:sz="4" w:space="0" w:color="auto"/>
              <w:right w:val="single" w:sz="4" w:space="0" w:color="auto"/>
            </w:tcBorders>
            <w:shd w:val="clear" w:color="000000" w:fill="95B3D7"/>
            <w:noWrap/>
            <w:vAlign w:val="center"/>
            <w:hideMark/>
          </w:tcPr>
          <w:p w14:paraId="60E52F34" w14:textId="77777777" w:rsidR="00266EE3" w:rsidRPr="00266EE3" w:rsidRDefault="00266EE3">
            <w:pPr>
              <w:jc w:val="center"/>
              <w:rPr>
                <w:sz w:val="16"/>
                <w:szCs w:val="16"/>
              </w:rPr>
            </w:pPr>
            <w:r w:rsidRPr="00266EE3">
              <w:rPr>
                <w:sz w:val="16"/>
                <w:szCs w:val="16"/>
              </w:rPr>
              <w:t>2014</w:t>
            </w:r>
          </w:p>
        </w:tc>
        <w:tc>
          <w:tcPr>
            <w:tcW w:w="1499" w:type="dxa"/>
            <w:tcBorders>
              <w:top w:val="nil"/>
              <w:left w:val="nil"/>
              <w:bottom w:val="single" w:sz="4" w:space="0" w:color="auto"/>
              <w:right w:val="single" w:sz="4" w:space="0" w:color="auto"/>
            </w:tcBorders>
            <w:shd w:val="clear" w:color="auto" w:fill="auto"/>
            <w:noWrap/>
            <w:vAlign w:val="center"/>
            <w:hideMark/>
          </w:tcPr>
          <w:p w14:paraId="5350C7FD" w14:textId="77777777" w:rsidR="00266EE3" w:rsidRPr="00266EE3" w:rsidRDefault="00266EE3">
            <w:pPr>
              <w:jc w:val="center"/>
              <w:rPr>
                <w:sz w:val="16"/>
                <w:szCs w:val="16"/>
              </w:rPr>
            </w:pPr>
            <w:r w:rsidRPr="00266EE3">
              <w:rPr>
                <w:sz w:val="16"/>
                <w:szCs w:val="16"/>
              </w:rPr>
              <w:t xml:space="preserve">         5.508,45 </w:t>
            </w:r>
          </w:p>
        </w:tc>
        <w:tc>
          <w:tcPr>
            <w:tcW w:w="1118" w:type="dxa"/>
            <w:vMerge/>
            <w:tcBorders>
              <w:top w:val="nil"/>
              <w:left w:val="single" w:sz="4" w:space="0" w:color="auto"/>
              <w:bottom w:val="nil"/>
              <w:right w:val="nil"/>
            </w:tcBorders>
            <w:vAlign w:val="center"/>
            <w:hideMark/>
          </w:tcPr>
          <w:p w14:paraId="5D15168A" w14:textId="77777777" w:rsidR="00266EE3" w:rsidRPr="00266EE3" w:rsidRDefault="00266EE3">
            <w:pPr>
              <w:rPr>
                <w:b/>
                <w:bCs/>
                <w:sz w:val="16"/>
                <w:szCs w:val="16"/>
              </w:rPr>
            </w:pPr>
          </w:p>
        </w:tc>
      </w:tr>
      <w:tr w:rsidR="00266EE3" w:rsidRPr="00266EE3" w14:paraId="41DD142B" w14:textId="77777777" w:rsidTr="00266EE3">
        <w:trPr>
          <w:trHeight w:val="255"/>
          <w:jc w:val="center"/>
        </w:trPr>
        <w:tc>
          <w:tcPr>
            <w:tcW w:w="1962" w:type="dxa"/>
            <w:vMerge/>
            <w:tcBorders>
              <w:top w:val="nil"/>
              <w:left w:val="single" w:sz="4" w:space="0" w:color="auto"/>
              <w:bottom w:val="single" w:sz="4" w:space="0" w:color="000000"/>
              <w:right w:val="single" w:sz="4" w:space="0" w:color="auto"/>
            </w:tcBorders>
            <w:vAlign w:val="center"/>
            <w:hideMark/>
          </w:tcPr>
          <w:p w14:paraId="051BE642" w14:textId="77777777" w:rsidR="00266EE3" w:rsidRPr="00266EE3" w:rsidRDefault="00266EE3">
            <w:pPr>
              <w:rPr>
                <w:sz w:val="16"/>
                <w:szCs w:val="16"/>
              </w:rPr>
            </w:pPr>
          </w:p>
        </w:tc>
        <w:tc>
          <w:tcPr>
            <w:tcW w:w="226" w:type="dxa"/>
            <w:vMerge/>
            <w:tcBorders>
              <w:top w:val="nil"/>
              <w:left w:val="single" w:sz="4" w:space="0" w:color="auto"/>
              <w:bottom w:val="single" w:sz="4" w:space="0" w:color="000000"/>
              <w:right w:val="single" w:sz="4" w:space="0" w:color="auto"/>
            </w:tcBorders>
            <w:vAlign w:val="center"/>
            <w:hideMark/>
          </w:tcPr>
          <w:p w14:paraId="1A5D1A71" w14:textId="77777777" w:rsidR="00266EE3" w:rsidRPr="00266EE3" w:rsidRDefault="00266EE3">
            <w:pPr>
              <w:rPr>
                <w:sz w:val="16"/>
                <w:szCs w:val="16"/>
              </w:rPr>
            </w:pPr>
          </w:p>
        </w:tc>
        <w:tc>
          <w:tcPr>
            <w:tcW w:w="1568" w:type="dxa"/>
            <w:vMerge/>
            <w:tcBorders>
              <w:top w:val="nil"/>
              <w:left w:val="single" w:sz="4" w:space="0" w:color="auto"/>
              <w:bottom w:val="single" w:sz="4" w:space="0" w:color="000000"/>
              <w:right w:val="single" w:sz="4" w:space="0" w:color="auto"/>
            </w:tcBorders>
            <w:vAlign w:val="center"/>
            <w:hideMark/>
          </w:tcPr>
          <w:p w14:paraId="00CC17D4" w14:textId="77777777" w:rsidR="00266EE3" w:rsidRPr="00266EE3" w:rsidRDefault="00266EE3">
            <w:pPr>
              <w:rPr>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30BACB07" w14:textId="77777777" w:rsidR="00266EE3" w:rsidRPr="00266EE3" w:rsidRDefault="00266EE3">
            <w:pPr>
              <w:rPr>
                <w:color w:val="000000"/>
                <w:sz w:val="16"/>
                <w:szCs w:val="16"/>
              </w:rPr>
            </w:pPr>
          </w:p>
        </w:tc>
        <w:tc>
          <w:tcPr>
            <w:tcW w:w="1682" w:type="dxa"/>
            <w:vMerge/>
            <w:tcBorders>
              <w:top w:val="nil"/>
              <w:left w:val="single" w:sz="4" w:space="0" w:color="auto"/>
              <w:bottom w:val="single" w:sz="4" w:space="0" w:color="000000"/>
              <w:right w:val="single" w:sz="4" w:space="0" w:color="auto"/>
            </w:tcBorders>
            <w:vAlign w:val="center"/>
            <w:hideMark/>
          </w:tcPr>
          <w:p w14:paraId="090B8910" w14:textId="77777777" w:rsidR="00266EE3" w:rsidRPr="00266EE3" w:rsidRDefault="00266EE3">
            <w:pPr>
              <w:rPr>
                <w:color w:val="000000"/>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1A95EEAA" w14:textId="77777777" w:rsidR="00266EE3" w:rsidRPr="00266EE3" w:rsidRDefault="00266EE3">
            <w:pPr>
              <w:rPr>
                <w:sz w:val="16"/>
                <w:szCs w:val="16"/>
              </w:rPr>
            </w:pPr>
          </w:p>
        </w:tc>
        <w:tc>
          <w:tcPr>
            <w:tcW w:w="1181" w:type="dxa"/>
            <w:vMerge/>
            <w:tcBorders>
              <w:top w:val="nil"/>
              <w:left w:val="single" w:sz="4" w:space="0" w:color="auto"/>
              <w:bottom w:val="single" w:sz="4" w:space="0" w:color="000000"/>
              <w:right w:val="single" w:sz="4" w:space="0" w:color="auto"/>
            </w:tcBorders>
            <w:vAlign w:val="center"/>
            <w:hideMark/>
          </w:tcPr>
          <w:p w14:paraId="04F1A24D" w14:textId="77777777" w:rsidR="00266EE3" w:rsidRPr="00266EE3" w:rsidRDefault="00266EE3">
            <w:pPr>
              <w:rPr>
                <w:sz w:val="16"/>
                <w:szCs w:val="16"/>
              </w:rPr>
            </w:pPr>
          </w:p>
        </w:tc>
        <w:tc>
          <w:tcPr>
            <w:tcW w:w="1283" w:type="dxa"/>
            <w:vMerge/>
            <w:tcBorders>
              <w:top w:val="nil"/>
              <w:left w:val="single" w:sz="4" w:space="0" w:color="auto"/>
              <w:bottom w:val="single" w:sz="4" w:space="0" w:color="000000"/>
              <w:right w:val="single" w:sz="4" w:space="0" w:color="auto"/>
            </w:tcBorders>
            <w:vAlign w:val="center"/>
            <w:hideMark/>
          </w:tcPr>
          <w:p w14:paraId="44EC1816" w14:textId="77777777" w:rsidR="00266EE3" w:rsidRPr="00266EE3" w:rsidRDefault="00266EE3">
            <w:pPr>
              <w:rPr>
                <w:sz w:val="16"/>
                <w:szCs w:val="16"/>
              </w:rPr>
            </w:pPr>
          </w:p>
        </w:tc>
        <w:tc>
          <w:tcPr>
            <w:tcW w:w="544" w:type="dxa"/>
            <w:tcBorders>
              <w:top w:val="nil"/>
              <w:left w:val="nil"/>
              <w:bottom w:val="single" w:sz="4" w:space="0" w:color="auto"/>
              <w:right w:val="single" w:sz="4" w:space="0" w:color="auto"/>
            </w:tcBorders>
            <w:shd w:val="clear" w:color="000000" w:fill="B7DEE8"/>
            <w:noWrap/>
            <w:vAlign w:val="center"/>
            <w:hideMark/>
          </w:tcPr>
          <w:p w14:paraId="3064D75A" w14:textId="77777777" w:rsidR="00266EE3" w:rsidRPr="00266EE3" w:rsidRDefault="00266EE3">
            <w:pPr>
              <w:jc w:val="center"/>
              <w:rPr>
                <w:sz w:val="16"/>
                <w:szCs w:val="16"/>
              </w:rPr>
            </w:pPr>
            <w:r w:rsidRPr="00266EE3">
              <w:rPr>
                <w:sz w:val="16"/>
                <w:szCs w:val="16"/>
              </w:rPr>
              <w:t>2015</w:t>
            </w:r>
          </w:p>
        </w:tc>
        <w:tc>
          <w:tcPr>
            <w:tcW w:w="1499" w:type="dxa"/>
            <w:tcBorders>
              <w:top w:val="nil"/>
              <w:left w:val="nil"/>
              <w:bottom w:val="single" w:sz="4" w:space="0" w:color="auto"/>
              <w:right w:val="single" w:sz="4" w:space="0" w:color="auto"/>
            </w:tcBorders>
            <w:shd w:val="clear" w:color="auto" w:fill="auto"/>
            <w:noWrap/>
            <w:vAlign w:val="center"/>
            <w:hideMark/>
          </w:tcPr>
          <w:p w14:paraId="27A66147" w14:textId="77777777" w:rsidR="00266EE3" w:rsidRPr="00266EE3" w:rsidRDefault="00266EE3">
            <w:pPr>
              <w:jc w:val="center"/>
              <w:rPr>
                <w:sz w:val="16"/>
                <w:szCs w:val="16"/>
              </w:rPr>
            </w:pPr>
            <w:r w:rsidRPr="00266EE3">
              <w:rPr>
                <w:sz w:val="16"/>
                <w:szCs w:val="16"/>
              </w:rPr>
              <w:t xml:space="preserve">         2.754,22 </w:t>
            </w:r>
          </w:p>
        </w:tc>
        <w:tc>
          <w:tcPr>
            <w:tcW w:w="1118" w:type="dxa"/>
            <w:tcBorders>
              <w:top w:val="single" w:sz="4" w:space="0" w:color="auto"/>
              <w:left w:val="nil"/>
              <w:bottom w:val="single" w:sz="4" w:space="0" w:color="auto"/>
              <w:right w:val="single" w:sz="4" w:space="0" w:color="auto"/>
            </w:tcBorders>
            <w:shd w:val="clear" w:color="000000" w:fill="B7DEE8"/>
            <w:noWrap/>
            <w:vAlign w:val="bottom"/>
            <w:hideMark/>
          </w:tcPr>
          <w:p w14:paraId="34EEA282" w14:textId="77777777" w:rsidR="00266EE3" w:rsidRPr="00266EE3" w:rsidRDefault="00266EE3">
            <w:pPr>
              <w:rPr>
                <w:sz w:val="16"/>
                <w:szCs w:val="16"/>
              </w:rPr>
            </w:pPr>
            <w:r w:rsidRPr="00266EE3">
              <w:rPr>
                <w:sz w:val="16"/>
                <w:szCs w:val="16"/>
              </w:rPr>
              <w:t xml:space="preserve">   2.754,22 </w:t>
            </w:r>
          </w:p>
        </w:tc>
      </w:tr>
    </w:tbl>
    <w:p w14:paraId="595B7F46" w14:textId="77777777" w:rsidR="00266EE3" w:rsidRDefault="00266EE3" w:rsidP="001503E0">
      <w:pPr>
        <w:pStyle w:val="Paragrafoelenco"/>
        <w:ind w:left="0"/>
        <w:jc w:val="both"/>
        <w:rPr>
          <w:sz w:val="22"/>
          <w:szCs w:val="22"/>
        </w:rPr>
      </w:pPr>
    </w:p>
    <w:p w14:paraId="262E8F7A" w14:textId="77777777" w:rsidR="00266EE3" w:rsidRDefault="00266EE3" w:rsidP="001503E0">
      <w:pPr>
        <w:pStyle w:val="Paragrafoelenco"/>
        <w:ind w:left="0"/>
        <w:jc w:val="both"/>
        <w:rPr>
          <w:sz w:val="22"/>
          <w:szCs w:val="22"/>
        </w:rPr>
      </w:pPr>
    </w:p>
    <w:p w14:paraId="6342F623" w14:textId="77777777" w:rsidR="00266EE3" w:rsidRDefault="00266EE3" w:rsidP="001503E0">
      <w:pPr>
        <w:pStyle w:val="Paragrafoelenco"/>
        <w:ind w:left="0"/>
        <w:jc w:val="both"/>
        <w:rPr>
          <w:sz w:val="22"/>
          <w:szCs w:val="22"/>
        </w:rPr>
      </w:pPr>
    </w:p>
    <w:tbl>
      <w:tblPr>
        <w:tblW w:w="14175" w:type="dxa"/>
        <w:tblLayout w:type="fixed"/>
        <w:tblCellMar>
          <w:left w:w="70" w:type="dxa"/>
          <w:right w:w="70" w:type="dxa"/>
        </w:tblCellMar>
        <w:tblLook w:val="04A0" w:firstRow="1" w:lastRow="0" w:firstColumn="1" w:lastColumn="0" w:noHBand="0" w:noVBand="1"/>
      </w:tblPr>
      <w:tblGrid>
        <w:gridCol w:w="2073"/>
        <w:gridCol w:w="1900"/>
        <w:gridCol w:w="1682"/>
        <w:gridCol w:w="242"/>
        <w:gridCol w:w="2595"/>
        <w:gridCol w:w="2008"/>
        <w:gridCol w:w="1982"/>
        <w:gridCol w:w="1693"/>
      </w:tblGrid>
      <w:tr w:rsidR="00266EE3" w:rsidRPr="00266EE3" w14:paraId="0CD73056" w14:textId="77777777" w:rsidTr="00266EE3">
        <w:trPr>
          <w:trHeight w:val="900"/>
        </w:trPr>
        <w:tc>
          <w:tcPr>
            <w:tcW w:w="13160" w:type="dxa"/>
            <w:gridSpan w:val="8"/>
            <w:tcBorders>
              <w:top w:val="single" w:sz="4" w:space="0" w:color="auto"/>
              <w:left w:val="single" w:sz="4" w:space="0" w:color="auto"/>
              <w:bottom w:val="single" w:sz="4" w:space="0" w:color="auto"/>
              <w:right w:val="single" w:sz="4" w:space="0" w:color="auto"/>
            </w:tcBorders>
            <w:shd w:val="clear" w:color="000000" w:fill="DCE6F1"/>
            <w:vAlign w:val="center"/>
            <w:hideMark/>
          </w:tcPr>
          <w:p w14:paraId="1AE98D1C" w14:textId="77777777" w:rsidR="00266EE3" w:rsidRPr="00266EE3" w:rsidRDefault="00266EE3">
            <w:pPr>
              <w:jc w:val="center"/>
              <w:rPr>
                <w:b/>
                <w:bCs/>
                <w:sz w:val="16"/>
                <w:szCs w:val="16"/>
              </w:rPr>
            </w:pPr>
            <w:r w:rsidRPr="00266EE3">
              <w:rPr>
                <w:b/>
                <w:bCs/>
                <w:sz w:val="16"/>
                <w:szCs w:val="16"/>
              </w:rPr>
              <w:t>TAB. 4 - INTERESSI PASSIVI (FIDO+MUTUO) BANCA ANTONELLO DA MESSINA RELATIVI SOLO A QUOTA MIT</w:t>
            </w:r>
          </w:p>
        </w:tc>
      </w:tr>
      <w:tr w:rsidR="00266EE3" w:rsidRPr="00266EE3" w14:paraId="62D2D732" w14:textId="77777777" w:rsidTr="00266EE3">
        <w:trPr>
          <w:trHeight w:val="975"/>
        </w:trPr>
        <w:tc>
          <w:tcPr>
            <w:tcW w:w="5250" w:type="dxa"/>
            <w:gridSpan w:val="3"/>
            <w:tcBorders>
              <w:top w:val="nil"/>
              <w:left w:val="single" w:sz="4" w:space="0" w:color="auto"/>
              <w:bottom w:val="single" w:sz="4" w:space="0" w:color="auto"/>
              <w:right w:val="single" w:sz="4" w:space="0" w:color="auto"/>
            </w:tcBorders>
            <w:shd w:val="clear" w:color="000000" w:fill="8DB4E2"/>
            <w:vAlign w:val="center"/>
            <w:hideMark/>
          </w:tcPr>
          <w:p w14:paraId="3665F975" w14:textId="77777777" w:rsidR="00266EE3" w:rsidRPr="00266EE3" w:rsidRDefault="00266EE3">
            <w:pPr>
              <w:jc w:val="center"/>
              <w:rPr>
                <w:b/>
                <w:bCs/>
                <w:sz w:val="16"/>
                <w:szCs w:val="16"/>
              </w:rPr>
            </w:pPr>
            <w:r w:rsidRPr="00266EE3">
              <w:rPr>
                <w:b/>
                <w:bCs/>
                <w:sz w:val="16"/>
                <w:szCs w:val="16"/>
              </w:rPr>
              <w:t>ESTRATTO DA TABELLA APPROVATA DALL'ASSEMBLEA SOCI DEL 27 LUGLIO 2009</w:t>
            </w:r>
          </w:p>
        </w:tc>
        <w:tc>
          <w:tcPr>
            <w:tcW w:w="225" w:type="dxa"/>
            <w:tcBorders>
              <w:top w:val="nil"/>
              <w:left w:val="nil"/>
              <w:bottom w:val="nil"/>
              <w:right w:val="nil"/>
            </w:tcBorders>
            <w:shd w:val="clear" w:color="auto" w:fill="auto"/>
            <w:noWrap/>
            <w:vAlign w:val="bottom"/>
            <w:hideMark/>
          </w:tcPr>
          <w:p w14:paraId="011FC969" w14:textId="77777777" w:rsidR="00266EE3" w:rsidRPr="00266EE3" w:rsidRDefault="00266EE3">
            <w:pPr>
              <w:jc w:val="center"/>
              <w:rPr>
                <w:b/>
                <w:bCs/>
                <w:sz w:val="16"/>
                <w:szCs w:val="16"/>
              </w:rPr>
            </w:pPr>
          </w:p>
        </w:tc>
        <w:tc>
          <w:tcPr>
            <w:tcW w:w="2409" w:type="dxa"/>
            <w:vMerge w:val="restart"/>
            <w:tcBorders>
              <w:top w:val="nil"/>
              <w:left w:val="single" w:sz="4" w:space="0" w:color="auto"/>
              <w:bottom w:val="single" w:sz="4" w:space="0" w:color="000000"/>
              <w:right w:val="single" w:sz="4" w:space="0" w:color="auto"/>
            </w:tcBorders>
            <w:shd w:val="clear" w:color="000000" w:fill="E6B8B7"/>
            <w:vAlign w:val="center"/>
            <w:hideMark/>
          </w:tcPr>
          <w:p w14:paraId="3B7E74B2" w14:textId="77777777" w:rsidR="00266EE3" w:rsidRPr="00266EE3" w:rsidRDefault="00266EE3">
            <w:pPr>
              <w:jc w:val="center"/>
              <w:rPr>
                <w:b/>
                <w:bCs/>
                <w:sz w:val="16"/>
                <w:szCs w:val="16"/>
              </w:rPr>
            </w:pPr>
            <w:r w:rsidRPr="00266EE3">
              <w:rPr>
                <w:b/>
                <w:bCs/>
                <w:sz w:val="16"/>
                <w:szCs w:val="16"/>
              </w:rPr>
              <w:t>Interessi passivi BA quota MIT anno 2014</w:t>
            </w:r>
          </w:p>
        </w:tc>
        <w:tc>
          <w:tcPr>
            <w:tcW w:w="3704" w:type="dxa"/>
            <w:gridSpan w:val="2"/>
            <w:vMerge w:val="restart"/>
            <w:tcBorders>
              <w:top w:val="nil"/>
              <w:left w:val="single" w:sz="4" w:space="0" w:color="auto"/>
              <w:bottom w:val="single" w:sz="4" w:space="0" w:color="000000"/>
              <w:right w:val="single" w:sz="4" w:space="0" w:color="000000"/>
            </w:tcBorders>
            <w:shd w:val="clear" w:color="000000" w:fill="8DB4E2"/>
            <w:vAlign w:val="center"/>
            <w:hideMark/>
          </w:tcPr>
          <w:p w14:paraId="7D4FA94D" w14:textId="77777777" w:rsidR="00266EE3" w:rsidRPr="00266EE3" w:rsidRDefault="00266EE3">
            <w:pPr>
              <w:jc w:val="center"/>
              <w:rPr>
                <w:b/>
                <w:bCs/>
                <w:sz w:val="16"/>
                <w:szCs w:val="16"/>
              </w:rPr>
            </w:pPr>
            <w:r w:rsidRPr="00266EE3">
              <w:rPr>
                <w:b/>
                <w:bCs/>
                <w:sz w:val="16"/>
                <w:szCs w:val="16"/>
              </w:rPr>
              <w:t>ESTRATTO DA TABELLA APPROVATA DALL'ASSEMBLEA SOCI DEL 27 LUGLIO 2009</w:t>
            </w:r>
          </w:p>
        </w:tc>
        <w:tc>
          <w:tcPr>
            <w:tcW w:w="1572" w:type="dxa"/>
            <w:tcBorders>
              <w:top w:val="nil"/>
              <w:left w:val="nil"/>
              <w:bottom w:val="nil"/>
              <w:right w:val="nil"/>
            </w:tcBorders>
            <w:shd w:val="clear" w:color="auto" w:fill="auto"/>
            <w:noWrap/>
            <w:vAlign w:val="bottom"/>
            <w:hideMark/>
          </w:tcPr>
          <w:p w14:paraId="741EF611" w14:textId="77777777" w:rsidR="00266EE3" w:rsidRPr="00266EE3" w:rsidRDefault="00266EE3">
            <w:pPr>
              <w:jc w:val="center"/>
              <w:rPr>
                <w:b/>
                <w:bCs/>
                <w:sz w:val="16"/>
                <w:szCs w:val="16"/>
              </w:rPr>
            </w:pPr>
          </w:p>
        </w:tc>
      </w:tr>
      <w:tr w:rsidR="00266EE3" w:rsidRPr="00266EE3" w14:paraId="30792A34" w14:textId="77777777" w:rsidTr="00266EE3">
        <w:trPr>
          <w:trHeight w:val="690"/>
        </w:trPr>
        <w:tc>
          <w:tcPr>
            <w:tcW w:w="1924" w:type="dxa"/>
            <w:vMerge w:val="restart"/>
            <w:tcBorders>
              <w:top w:val="nil"/>
              <w:left w:val="single" w:sz="4" w:space="0" w:color="auto"/>
              <w:bottom w:val="single" w:sz="4" w:space="0" w:color="auto"/>
              <w:right w:val="single" w:sz="4" w:space="0" w:color="auto"/>
            </w:tcBorders>
            <w:shd w:val="clear" w:color="000000" w:fill="8DB4E2"/>
            <w:noWrap/>
            <w:vAlign w:val="center"/>
            <w:hideMark/>
          </w:tcPr>
          <w:p w14:paraId="4D967E18" w14:textId="77777777" w:rsidR="00266EE3" w:rsidRPr="00266EE3" w:rsidRDefault="00266EE3">
            <w:pPr>
              <w:jc w:val="center"/>
              <w:rPr>
                <w:b/>
                <w:bCs/>
                <w:sz w:val="16"/>
                <w:szCs w:val="16"/>
              </w:rPr>
            </w:pPr>
            <w:r w:rsidRPr="00266EE3">
              <w:rPr>
                <w:b/>
                <w:bCs/>
                <w:sz w:val="16"/>
                <w:szCs w:val="16"/>
              </w:rPr>
              <w:t>NODI</w:t>
            </w:r>
          </w:p>
        </w:tc>
        <w:tc>
          <w:tcPr>
            <w:tcW w:w="3326" w:type="dxa"/>
            <w:gridSpan w:val="2"/>
            <w:tcBorders>
              <w:top w:val="single" w:sz="4" w:space="0" w:color="auto"/>
              <w:left w:val="nil"/>
              <w:bottom w:val="single" w:sz="4" w:space="0" w:color="auto"/>
              <w:right w:val="single" w:sz="4" w:space="0" w:color="auto"/>
            </w:tcBorders>
            <w:shd w:val="clear" w:color="000000" w:fill="8DB4E2"/>
            <w:vAlign w:val="center"/>
            <w:hideMark/>
          </w:tcPr>
          <w:p w14:paraId="21702BE6" w14:textId="77777777" w:rsidR="00266EE3" w:rsidRPr="00266EE3" w:rsidRDefault="00266EE3">
            <w:pPr>
              <w:jc w:val="center"/>
              <w:rPr>
                <w:b/>
                <w:bCs/>
                <w:color w:val="000000"/>
                <w:sz w:val="16"/>
                <w:szCs w:val="16"/>
              </w:rPr>
            </w:pPr>
            <w:r w:rsidRPr="00266EE3">
              <w:rPr>
                <w:b/>
                <w:bCs/>
                <w:color w:val="000000"/>
                <w:sz w:val="16"/>
                <w:szCs w:val="16"/>
              </w:rPr>
              <w:t>Totale progetto consuntivo</w:t>
            </w:r>
          </w:p>
        </w:tc>
        <w:tc>
          <w:tcPr>
            <w:tcW w:w="225" w:type="dxa"/>
            <w:tcBorders>
              <w:top w:val="nil"/>
              <w:left w:val="nil"/>
              <w:bottom w:val="nil"/>
              <w:right w:val="nil"/>
            </w:tcBorders>
            <w:shd w:val="clear" w:color="auto" w:fill="auto"/>
            <w:vAlign w:val="center"/>
            <w:hideMark/>
          </w:tcPr>
          <w:p w14:paraId="6750CD7A" w14:textId="77777777" w:rsidR="00266EE3" w:rsidRPr="00266EE3" w:rsidRDefault="00266EE3">
            <w:pPr>
              <w:jc w:val="center"/>
              <w:rPr>
                <w:b/>
                <w:bCs/>
                <w:color w:val="000000"/>
                <w:sz w:val="16"/>
                <w:szCs w:val="16"/>
              </w:rPr>
            </w:pPr>
          </w:p>
        </w:tc>
        <w:tc>
          <w:tcPr>
            <w:tcW w:w="2409" w:type="dxa"/>
            <w:vMerge/>
            <w:tcBorders>
              <w:top w:val="nil"/>
              <w:left w:val="single" w:sz="4" w:space="0" w:color="auto"/>
              <w:bottom w:val="single" w:sz="4" w:space="0" w:color="000000"/>
              <w:right w:val="single" w:sz="4" w:space="0" w:color="auto"/>
            </w:tcBorders>
            <w:vAlign w:val="center"/>
            <w:hideMark/>
          </w:tcPr>
          <w:p w14:paraId="21E7A0A2" w14:textId="77777777" w:rsidR="00266EE3" w:rsidRPr="00266EE3" w:rsidRDefault="00266EE3">
            <w:pPr>
              <w:rPr>
                <w:b/>
                <w:bCs/>
                <w:sz w:val="16"/>
                <w:szCs w:val="16"/>
              </w:rPr>
            </w:pPr>
          </w:p>
        </w:tc>
        <w:tc>
          <w:tcPr>
            <w:tcW w:w="3704" w:type="dxa"/>
            <w:gridSpan w:val="2"/>
            <w:vMerge/>
            <w:tcBorders>
              <w:top w:val="nil"/>
              <w:left w:val="single" w:sz="4" w:space="0" w:color="auto"/>
              <w:bottom w:val="single" w:sz="4" w:space="0" w:color="000000"/>
              <w:right w:val="single" w:sz="4" w:space="0" w:color="000000"/>
            </w:tcBorders>
            <w:vAlign w:val="center"/>
            <w:hideMark/>
          </w:tcPr>
          <w:p w14:paraId="4E0A1C20" w14:textId="77777777" w:rsidR="00266EE3" w:rsidRPr="00266EE3" w:rsidRDefault="00266EE3">
            <w:pPr>
              <w:rPr>
                <w:b/>
                <w:bCs/>
                <w:sz w:val="16"/>
                <w:szCs w:val="16"/>
              </w:rPr>
            </w:pPr>
          </w:p>
        </w:tc>
        <w:tc>
          <w:tcPr>
            <w:tcW w:w="1572" w:type="dxa"/>
            <w:tcBorders>
              <w:top w:val="nil"/>
              <w:left w:val="nil"/>
              <w:bottom w:val="nil"/>
              <w:right w:val="nil"/>
            </w:tcBorders>
            <w:shd w:val="clear" w:color="auto" w:fill="auto"/>
            <w:noWrap/>
            <w:vAlign w:val="bottom"/>
            <w:hideMark/>
          </w:tcPr>
          <w:p w14:paraId="74E5D715" w14:textId="77777777" w:rsidR="00266EE3" w:rsidRPr="00266EE3" w:rsidRDefault="00266EE3">
            <w:pPr>
              <w:jc w:val="center"/>
              <w:rPr>
                <w:sz w:val="16"/>
                <w:szCs w:val="16"/>
              </w:rPr>
            </w:pPr>
          </w:p>
        </w:tc>
      </w:tr>
      <w:tr w:rsidR="00266EE3" w:rsidRPr="00266EE3" w14:paraId="060EB184" w14:textId="77777777" w:rsidTr="00266EE3">
        <w:trPr>
          <w:trHeight w:val="720"/>
        </w:trPr>
        <w:tc>
          <w:tcPr>
            <w:tcW w:w="1924" w:type="dxa"/>
            <w:vMerge/>
            <w:tcBorders>
              <w:top w:val="nil"/>
              <w:left w:val="single" w:sz="4" w:space="0" w:color="auto"/>
              <w:bottom w:val="single" w:sz="4" w:space="0" w:color="auto"/>
              <w:right w:val="single" w:sz="4" w:space="0" w:color="auto"/>
            </w:tcBorders>
            <w:vAlign w:val="center"/>
            <w:hideMark/>
          </w:tcPr>
          <w:p w14:paraId="3354E42F" w14:textId="77777777" w:rsidR="00266EE3" w:rsidRPr="00266EE3" w:rsidRDefault="00266EE3">
            <w:pPr>
              <w:rPr>
                <w:b/>
                <w:bCs/>
                <w:sz w:val="16"/>
                <w:szCs w:val="16"/>
              </w:rPr>
            </w:pPr>
          </w:p>
        </w:tc>
        <w:tc>
          <w:tcPr>
            <w:tcW w:w="1764" w:type="dxa"/>
            <w:tcBorders>
              <w:top w:val="nil"/>
              <w:left w:val="nil"/>
              <w:bottom w:val="single" w:sz="4" w:space="0" w:color="auto"/>
              <w:right w:val="single" w:sz="4" w:space="0" w:color="auto"/>
            </w:tcBorders>
            <w:shd w:val="clear" w:color="000000" w:fill="8DB4E2"/>
            <w:vAlign w:val="center"/>
            <w:hideMark/>
          </w:tcPr>
          <w:p w14:paraId="5AC2AA00" w14:textId="77777777" w:rsidR="00266EE3" w:rsidRPr="00266EE3" w:rsidRDefault="00266EE3">
            <w:pPr>
              <w:jc w:val="center"/>
              <w:rPr>
                <w:b/>
                <w:bCs/>
                <w:color w:val="000000"/>
                <w:sz w:val="16"/>
                <w:szCs w:val="16"/>
              </w:rPr>
            </w:pPr>
            <w:r w:rsidRPr="00266EE3">
              <w:rPr>
                <w:b/>
                <w:bCs/>
                <w:color w:val="000000"/>
                <w:sz w:val="16"/>
                <w:szCs w:val="16"/>
              </w:rPr>
              <w:t>Costo complessivo</w:t>
            </w:r>
          </w:p>
        </w:tc>
        <w:tc>
          <w:tcPr>
            <w:tcW w:w="1562" w:type="dxa"/>
            <w:tcBorders>
              <w:top w:val="nil"/>
              <w:left w:val="nil"/>
              <w:bottom w:val="single" w:sz="4" w:space="0" w:color="auto"/>
              <w:right w:val="single" w:sz="4" w:space="0" w:color="auto"/>
            </w:tcBorders>
            <w:shd w:val="clear" w:color="000000" w:fill="8DB4E2"/>
            <w:vAlign w:val="center"/>
            <w:hideMark/>
          </w:tcPr>
          <w:p w14:paraId="7900B46A" w14:textId="77777777" w:rsidR="00266EE3" w:rsidRPr="00266EE3" w:rsidRDefault="00266EE3">
            <w:pPr>
              <w:jc w:val="center"/>
              <w:rPr>
                <w:b/>
                <w:bCs/>
                <w:color w:val="000000"/>
                <w:sz w:val="16"/>
                <w:szCs w:val="16"/>
              </w:rPr>
            </w:pPr>
            <w:r w:rsidRPr="00266EE3">
              <w:rPr>
                <w:b/>
                <w:bCs/>
                <w:color w:val="000000"/>
                <w:sz w:val="16"/>
                <w:szCs w:val="16"/>
              </w:rPr>
              <w:t>% su costo totale</w:t>
            </w:r>
          </w:p>
        </w:tc>
        <w:tc>
          <w:tcPr>
            <w:tcW w:w="225" w:type="dxa"/>
            <w:tcBorders>
              <w:top w:val="nil"/>
              <w:left w:val="nil"/>
              <w:bottom w:val="nil"/>
              <w:right w:val="nil"/>
            </w:tcBorders>
            <w:shd w:val="clear" w:color="auto" w:fill="auto"/>
            <w:vAlign w:val="center"/>
            <w:hideMark/>
          </w:tcPr>
          <w:p w14:paraId="2B162E5C" w14:textId="77777777" w:rsidR="00266EE3" w:rsidRPr="00266EE3" w:rsidRDefault="00266EE3">
            <w:pPr>
              <w:jc w:val="center"/>
              <w:rPr>
                <w:b/>
                <w:bCs/>
                <w:color w:val="000000"/>
                <w:sz w:val="16"/>
                <w:szCs w:val="16"/>
              </w:rPr>
            </w:pPr>
          </w:p>
        </w:tc>
        <w:tc>
          <w:tcPr>
            <w:tcW w:w="2409" w:type="dxa"/>
            <w:tcBorders>
              <w:top w:val="nil"/>
              <w:left w:val="single" w:sz="4" w:space="0" w:color="auto"/>
              <w:bottom w:val="single" w:sz="4" w:space="0" w:color="auto"/>
              <w:right w:val="single" w:sz="4" w:space="0" w:color="auto"/>
            </w:tcBorders>
            <w:shd w:val="clear" w:color="000000" w:fill="E6B8B7"/>
            <w:vAlign w:val="center"/>
            <w:hideMark/>
          </w:tcPr>
          <w:p w14:paraId="0CFD4FF9" w14:textId="77777777" w:rsidR="00266EE3" w:rsidRPr="00266EE3" w:rsidRDefault="00266EE3">
            <w:pPr>
              <w:rPr>
                <w:b/>
                <w:bCs/>
                <w:color w:val="000000"/>
                <w:sz w:val="16"/>
                <w:szCs w:val="16"/>
              </w:rPr>
            </w:pPr>
            <w:r w:rsidRPr="00266EE3">
              <w:rPr>
                <w:b/>
                <w:bCs/>
                <w:color w:val="000000"/>
                <w:sz w:val="16"/>
                <w:szCs w:val="16"/>
              </w:rPr>
              <w:t xml:space="preserve">              9.836,48 </w:t>
            </w:r>
          </w:p>
        </w:tc>
        <w:tc>
          <w:tcPr>
            <w:tcW w:w="1864" w:type="dxa"/>
            <w:tcBorders>
              <w:top w:val="nil"/>
              <w:left w:val="nil"/>
              <w:bottom w:val="single" w:sz="4" w:space="0" w:color="auto"/>
              <w:right w:val="single" w:sz="4" w:space="0" w:color="auto"/>
            </w:tcBorders>
            <w:shd w:val="clear" w:color="000000" w:fill="8DB4E2"/>
            <w:vAlign w:val="center"/>
            <w:hideMark/>
          </w:tcPr>
          <w:p w14:paraId="6CF1C10C" w14:textId="77777777" w:rsidR="00266EE3" w:rsidRPr="00266EE3" w:rsidRDefault="00266EE3">
            <w:pPr>
              <w:jc w:val="center"/>
              <w:rPr>
                <w:b/>
                <w:bCs/>
                <w:color w:val="000000"/>
                <w:sz w:val="16"/>
                <w:szCs w:val="16"/>
              </w:rPr>
            </w:pPr>
            <w:r w:rsidRPr="00266EE3">
              <w:rPr>
                <w:b/>
                <w:bCs/>
                <w:color w:val="000000"/>
                <w:sz w:val="16"/>
                <w:szCs w:val="16"/>
              </w:rPr>
              <w:t>Socio beneficiario</w:t>
            </w:r>
          </w:p>
        </w:tc>
        <w:tc>
          <w:tcPr>
            <w:tcW w:w="1840" w:type="dxa"/>
            <w:tcBorders>
              <w:top w:val="nil"/>
              <w:left w:val="nil"/>
              <w:bottom w:val="single" w:sz="4" w:space="0" w:color="auto"/>
              <w:right w:val="single" w:sz="4" w:space="0" w:color="auto"/>
            </w:tcBorders>
            <w:shd w:val="clear" w:color="000000" w:fill="8DB4E2"/>
            <w:vAlign w:val="center"/>
            <w:hideMark/>
          </w:tcPr>
          <w:p w14:paraId="1187CF0A" w14:textId="77777777" w:rsidR="00266EE3" w:rsidRPr="00266EE3" w:rsidRDefault="00266EE3">
            <w:pPr>
              <w:jc w:val="center"/>
              <w:rPr>
                <w:b/>
                <w:bCs/>
                <w:color w:val="000000"/>
                <w:sz w:val="16"/>
                <w:szCs w:val="16"/>
              </w:rPr>
            </w:pPr>
            <w:r w:rsidRPr="00266EE3">
              <w:rPr>
                <w:b/>
                <w:bCs/>
                <w:color w:val="000000"/>
                <w:sz w:val="16"/>
                <w:szCs w:val="16"/>
              </w:rPr>
              <w:t>Fattore ponderazione regionale</w:t>
            </w:r>
          </w:p>
        </w:tc>
        <w:tc>
          <w:tcPr>
            <w:tcW w:w="1572" w:type="dxa"/>
            <w:tcBorders>
              <w:top w:val="single" w:sz="4" w:space="0" w:color="auto"/>
              <w:left w:val="nil"/>
              <w:bottom w:val="single" w:sz="4" w:space="0" w:color="auto"/>
              <w:right w:val="single" w:sz="4" w:space="0" w:color="auto"/>
            </w:tcBorders>
            <w:shd w:val="clear" w:color="000000" w:fill="C4D79B"/>
            <w:vAlign w:val="center"/>
            <w:hideMark/>
          </w:tcPr>
          <w:p w14:paraId="221E78D8" w14:textId="77777777" w:rsidR="00266EE3" w:rsidRPr="00266EE3" w:rsidRDefault="00266EE3">
            <w:pPr>
              <w:jc w:val="center"/>
              <w:rPr>
                <w:b/>
                <w:bCs/>
                <w:color w:val="000000"/>
                <w:sz w:val="16"/>
                <w:szCs w:val="16"/>
              </w:rPr>
            </w:pPr>
            <w:r w:rsidRPr="00266EE3">
              <w:rPr>
                <w:b/>
                <w:bCs/>
                <w:color w:val="000000"/>
                <w:sz w:val="16"/>
                <w:szCs w:val="16"/>
              </w:rPr>
              <w:t>Quota socio</w:t>
            </w:r>
          </w:p>
        </w:tc>
      </w:tr>
      <w:tr w:rsidR="00266EE3" w:rsidRPr="00266EE3" w14:paraId="67F50F7A" w14:textId="77777777" w:rsidTr="00266EE3">
        <w:trPr>
          <w:trHeight w:val="465"/>
        </w:trPr>
        <w:tc>
          <w:tcPr>
            <w:tcW w:w="19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BCCD85" w14:textId="77777777" w:rsidR="00266EE3" w:rsidRPr="00266EE3" w:rsidRDefault="00266EE3">
            <w:pPr>
              <w:rPr>
                <w:b/>
                <w:bCs/>
                <w:sz w:val="16"/>
                <w:szCs w:val="16"/>
              </w:rPr>
            </w:pPr>
            <w:r w:rsidRPr="00266EE3">
              <w:rPr>
                <w:b/>
                <w:bCs/>
                <w:sz w:val="16"/>
                <w:szCs w:val="16"/>
              </w:rPr>
              <w:t>Nodo  Sicilia</w:t>
            </w:r>
          </w:p>
        </w:tc>
        <w:tc>
          <w:tcPr>
            <w:tcW w:w="1764" w:type="dxa"/>
            <w:vMerge w:val="restart"/>
            <w:tcBorders>
              <w:top w:val="nil"/>
              <w:left w:val="single" w:sz="4" w:space="0" w:color="auto"/>
              <w:bottom w:val="single" w:sz="4" w:space="0" w:color="auto"/>
              <w:right w:val="single" w:sz="4" w:space="0" w:color="auto"/>
            </w:tcBorders>
            <w:shd w:val="clear" w:color="auto" w:fill="auto"/>
            <w:vAlign w:val="center"/>
            <w:hideMark/>
          </w:tcPr>
          <w:p w14:paraId="72256CD6" w14:textId="77777777" w:rsidR="00266EE3" w:rsidRPr="00266EE3" w:rsidRDefault="00266EE3">
            <w:pPr>
              <w:jc w:val="center"/>
              <w:rPr>
                <w:b/>
                <w:bCs/>
                <w:sz w:val="16"/>
                <w:szCs w:val="16"/>
              </w:rPr>
            </w:pPr>
            <w:r w:rsidRPr="00266EE3">
              <w:rPr>
                <w:b/>
                <w:bCs/>
                <w:sz w:val="16"/>
                <w:szCs w:val="16"/>
              </w:rPr>
              <w:t>3.099.784</w:t>
            </w:r>
          </w:p>
        </w:tc>
        <w:tc>
          <w:tcPr>
            <w:tcW w:w="1562" w:type="dxa"/>
            <w:vMerge w:val="restart"/>
            <w:tcBorders>
              <w:top w:val="nil"/>
              <w:left w:val="single" w:sz="4" w:space="0" w:color="auto"/>
              <w:bottom w:val="single" w:sz="4" w:space="0" w:color="auto"/>
              <w:right w:val="single" w:sz="4" w:space="0" w:color="auto"/>
            </w:tcBorders>
            <w:shd w:val="clear" w:color="auto" w:fill="auto"/>
            <w:vAlign w:val="center"/>
            <w:hideMark/>
          </w:tcPr>
          <w:p w14:paraId="20CD41F5" w14:textId="77777777" w:rsidR="00266EE3" w:rsidRPr="00266EE3" w:rsidRDefault="00266EE3">
            <w:pPr>
              <w:jc w:val="center"/>
              <w:rPr>
                <w:color w:val="000000"/>
                <w:sz w:val="16"/>
                <w:szCs w:val="16"/>
              </w:rPr>
            </w:pPr>
            <w:r w:rsidRPr="00266EE3">
              <w:rPr>
                <w:color w:val="000000"/>
                <w:sz w:val="16"/>
                <w:szCs w:val="16"/>
              </w:rPr>
              <w:t>36,04%</w:t>
            </w:r>
          </w:p>
        </w:tc>
        <w:tc>
          <w:tcPr>
            <w:tcW w:w="225" w:type="dxa"/>
            <w:tcBorders>
              <w:top w:val="nil"/>
              <w:left w:val="nil"/>
              <w:bottom w:val="nil"/>
              <w:right w:val="nil"/>
            </w:tcBorders>
            <w:shd w:val="clear" w:color="auto" w:fill="auto"/>
            <w:vAlign w:val="center"/>
            <w:hideMark/>
          </w:tcPr>
          <w:p w14:paraId="7D682359" w14:textId="77777777" w:rsidR="00266EE3" w:rsidRPr="00266EE3" w:rsidRDefault="00266EE3">
            <w:pPr>
              <w:jc w:val="center"/>
              <w:rPr>
                <w:color w:val="000000"/>
                <w:sz w:val="16"/>
                <w:szCs w:val="16"/>
              </w:rPr>
            </w:pPr>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14:paraId="1F211B40" w14:textId="77777777" w:rsidR="00266EE3" w:rsidRPr="00266EE3" w:rsidRDefault="00266EE3">
            <w:pPr>
              <w:rPr>
                <w:b/>
                <w:bCs/>
                <w:sz w:val="16"/>
                <w:szCs w:val="16"/>
              </w:rPr>
            </w:pPr>
            <w:r w:rsidRPr="00266EE3">
              <w:rPr>
                <w:b/>
                <w:bCs/>
                <w:sz w:val="16"/>
                <w:szCs w:val="16"/>
              </w:rPr>
              <w:t xml:space="preserve">                    3.544,98 </w:t>
            </w:r>
          </w:p>
        </w:tc>
        <w:tc>
          <w:tcPr>
            <w:tcW w:w="1864" w:type="dxa"/>
            <w:tcBorders>
              <w:top w:val="nil"/>
              <w:left w:val="nil"/>
              <w:bottom w:val="single" w:sz="4" w:space="0" w:color="auto"/>
              <w:right w:val="single" w:sz="4" w:space="0" w:color="auto"/>
            </w:tcBorders>
            <w:shd w:val="clear" w:color="auto" w:fill="auto"/>
            <w:noWrap/>
            <w:vAlign w:val="bottom"/>
            <w:hideMark/>
          </w:tcPr>
          <w:p w14:paraId="541F1AEC" w14:textId="77777777" w:rsidR="00266EE3" w:rsidRPr="00266EE3" w:rsidRDefault="00266EE3">
            <w:pPr>
              <w:jc w:val="center"/>
              <w:rPr>
                <w:b/>
                <w:bCs/>
                <w:sz w:val="16"/>
                <w:szCs w:val="16"/>
              </w:rPr>
            </w:pPr>
            <w:r w:rsidRPr="00266EE3">
              <w:rPr>
                <w:b/>
                <w:bCs/>
                <w:sz w:val="16"/>
                <w:szCs w:val="16"/>
              </w:rPr>
              <w:t>Unime</w:t>
            </w:r>
          </w:p>
        </w:tc>
        <w:tc>
          <w:tcPr>
            <w:tcW w:w="1840" w:type="dxa"/>
            <w:tcBorders>
              <w:top w:val="nil"/>
              <w:left w:val="nil"/>
              <w:bottom w:val="single" w:sz="4" w:space="0" w:color="auto"/>
              <w:right w:val="single" w:sz="4" w:space="0" w:color="auto"/>
            </w:tcBorders>
            <w:shd w:val="clear" w:color="auto" w:fill="auto"/>
            <w:noWrap/>
            <w:vAlign w:val="bottom"/>
            <w:hideMark/>
          </w:tcPr>
          <w:p w14:paraId="4858C42C" w14:textId="77777777" w:rsidR="00266EE3" w:rsidRPr="00266EE3" w:rsidRDefault="00266EE3">
            <w:pPr>
              <w:jc w:val="center"/>
              <w:rPr>
                <w:b/>
                <w:bCs/>
                <w:sz w:val="16"/>
                <w:szCs w:val="16"/>
              </w:rPr>
            </w:pPr>
            <w:r w:rsidRPr="00266EE3">
              <w:rPr>
                <w:b/>
                <w:bCs/>
                <w:sz w:val="16"/>
                <w:szCs w:val="16"/>
              </w:rPr>
              <w:t>90,71%</w:t>
            </w:r>
          </w:p>
        </w:tc>
        <w:tc>
          <w:tcPr>
            <w:tcW w:w="1572" w:type="dxa"/>
            <w:tcBorders>
              <w:top w:val="nil"/>
              <w:left w:val="nil"/>
              <w:bottom w:val="single" w:sz="4" w:space="0" w:color="auto"/>
              <w:right w:val="single" w:sz="4" w:space="0" w:color="auto"/>
            </w:tcBorders>
            <w:shd w:val="clear" w:color="auto" w:fill="auto"/>
            <w:vAlign w:val="center"/>
            <w:hideMark/>
          </w:tcPr>
          <w:p w14:paraId="106AB02B" w14:textId="77777777" w:rsidR="00266EE3" w:rsidRPr="00266EE3" w:rsidRDefault="00266EE3">
            <w:pPr>
              <w:rPr>
                <w:b/>
                <w:bCs/>
                <w:sz w:val="16"/>
                <w:szCs w:val="16"/>
              </w:rPr>
            </w:pPr>
            <w:r w:rsidRPr="00266EE3">
              <w:rPr>
                <w:b/>
                <w:bCs/>
                <w:sz w:val="16"/>
                <w:szCs w:val="16"/>
              </w:rPr>
              <w:t xml:space="preserve">       3.215,66 </w:t>
            </w:r>
          </w:p>
        </w:tc>
      </w:tr>
      <w:tr w:rsidR="00266EE3" w:rsidRPr="00266EE3" w14:paraId="3FBE923A" w14:textId="77777777" w:rsidTr="00266EE3">
        <w:trPr>
          <w:trHeight w:val="465"/>
        </w:trPr>
        <w:tc>
          <w:tcPr>
            <w:tcW w:w="1924" w:type="dxa"/>
            <w:vMerge/>
            <w:tcBorders>
              <w:top w:val="nil"/>
              <w:left w:val="single" w:sz="4" w:space="0" w:color="auto"/>
              <w:bottom w:val="single" w:sz="4" w:space="0" w:color="auto"/>
              <w:right w:val="single" w:sz="4" w:space="0" w:color="auto"/>
            </w:tcBorders>
            <w:vAlign w:val="center"/>
            <w:hideMark/>
          </w:tcPr>
          <w:p w14:paraId="3F5F9B74" w14:textId="77777777" w:rsidR="00266EE3" w:rsidRPr="00266EE3" w:rsidRDefault="00266EE3">
            <w:pPr>
              <w:rPr>
                <w:b/>
                <w:bCs/>
                <w:sz w:val="16"/>
                <w:szCs w:val="16"/>
              </w:rPr>
            </w:pPr>
          </w:p>
        </w:tc>
        <w:tc>
          <w:tcPr>
            <w:tcW w:w="1764" w:type="dxa"/>
            <w:vMerge/>
            <w:tcBorders>
              <w:top w:val="nil"/>
              <w:left w:val="single" w:sz="4" w:space="0" w:color="auto"/>
              <w:bottom w:val="single" w:sz="4" w:space="0" w:color="auto"/>
              <w:right w:val="single" w:sz="4" w:space="0" w:color="auto"/>
            </w:tcBorders>
            <w:vAlign w:val="center"/>
            <w:hideMark/>
          </w:tcPr>
          <w:p w14:paraId="51DB8CB4" w14:textId="77777777" w:rsidR="00266EE3" w:rsidRPr="00266EE3" w:rsidRDefault="00266EE3">
            <w:pPr>
              <w:rPr>
                <w:b/>
                <w:bCs/>
                <w:sz w:val="16"/>
                <w:szCs w:val="16"/>
              </w:rPr>
            </w:pPr>
          </w:p>
        </w:tc>
        <w:tc>
          <w:tcPr>
            <w:tcW w:w="1562" w:type="dxa"/>
            <w:vMerge/>
            <w:tcBorders>
              <w:top w:val="nil"/>
              <w:left w:val="single" w:sz="4" w:space="0" w:color="auto"/>
              <w:bottom w:val="single" w:sz="4" w:space="0" w:color="auto"/>
              <w:right w:val="single" w:sz="4" w:space="0" w:color="auto"/>
            </w:tcBorders>
            <w:vAlign w:val="center"/>
            <w:hideMark/>
          </w:tcPr>
          <w:p w14:paraId="6EB1ADE1" w14:textId="77777777" w:rsidR="00266EE3" w:rsidRPr="00266EE3" w:rsidRDefault="00266EE3">
            <w:pPr>
              <w:rPr>
                <w:color w:val="000000"/>
                <w:sz w:val="16"/>
                <w:szCs w:val="16"/>
              </w:rPr>
            </w:pPr>
          </w:p>
        </w:tc>
        <w:tc>
          <w:tcPr>
            <w:tcW w:w="225" w:type="dxa"/>
            <w:tcBorders>
              <w:top w:val="nil"/>
              <w:left w:val="nil"/>
              <w:bottom w:val="nil"/>
              <w:right w:val="nil"/>
            </w:tcBorders>
            <w:shd w:val="clear" w:color="auto" w:fill="auto"/>
            <w:vAlign w:val="center"/>
            <w:hideMark/>
          </w:tcPr>
          <w:p w14:paraId="31687E6F" w14:textId="77777777" w:rsidR="00266EE3" w:rsidRPr="00266EE3" w:rsidRDefault="00266EE3">
            <w:pPr>
              <w:rPr>
                <w:b/>
                <w:bCs/>
                <w:sz w:val="16"/>
                <w:szCs w:val="16"/>
              </w:rPr>
            </w:pPr>
          </w:p>
        </w:tc>
        <w:tc>
          <w:tcPr>
            <w:tcW w:w="2409" w:type="dxa"/>
            <w:vMerge/>
            <w:tcBorders>
              <w:top w:val="nil"/>
              <w:left w:val="single" w:sz="4" w:space="0" w:color="auto"/>
              <w:bottom w:val="single" w:sz="4" w:space="0" w:color="auto"/>
              <w:right w:val="single" w:sz="4" w:space="0" w:color="auto"/>
            </w:tcBorders>
            <w:vAlign w:val="center"/>
            <w:hideMark/>
          </w:tcPr>
          <w:p w14:paraId="10C73F2B" w14:textId="77777777" w:rsidR="00266EE3" w:rsidRPr="00266EE3" w:rsidRDefault="00266EE3">
            <w:pPr>
              <w:rPr>
                <w:b/>
                <w:bCs/>
                <w:sz w:val="16"/>
                <w:szCs w:val="16"/>
              </w:rPr>
            </w:pPr>
          </w:p>
        </w:tc>
        <w:tc>
          <w:tcPr>
            <w:tcW w:w="1864" w:type="dxa"/>
            <w:tcBorders>
              <w:top w:val="nil"/>
              <w:left w:val="nil"/>
              <w:bottom w:val="single" w:sz="4" w:space="0" w:color="auto"/>
              <w:right w:val="single" w:sz="4" w:space="0" w:color="auto"/>
            </w:tcBorders>
            <w:shd w:val="clear" w:color="auto" w:fill="auto"/>
            <w:noWrap/>
            <w:vAlign w:val="bottom"/>
            <w:hideMark/>
          </w:tcPr>
          <w:p w14:paraId="46CF1C1A" w14:textId="77777777" w:rsidR="00266EE3" w:rsidRPr="00266EE3" w:rsidRDefault="00266EE3">
            <w:pPr>
              <w:jc w:val="center"/>
              <w:rPr>
                <w:b/>
                <w:bCs/>
                <w:sz w:val="16"/>
                <w:szCs w:val="16"/>
              </w:rPr>
            </w:pPr>
            <w:r w:rsidRPr="00266EE3">
              <w:rPr>
                <w:b/>
                <w:bCs/>
                <w:sz w:val="16"/>
                <w:szCs w:val="16"/>
              </w:rPr>
              <w:t>Unict</w:t>
            </w:r>
          </w:p>
        </w:tc>
        <w:tc>
          <w:tcPr>
            <w:tcW w:w="1840" w:type="dxa"/>
            <w:tcBorders>
              <w:top w:val="nil"/>
              <w:left w:val="nil"/>
              <w:bottom w:val="single" w:sz="4" w:space="0" w:color="auto"/>
              <w:right w:val="single" w:sz="4" w:space="0" w:color="auto"/>
            </w:tcBorders>
            <w:shd w:val="clear" w:color="auto" w:fill="auto"/>
            <w:noWrap/>
            <w:vAlign w:val="bottom"/>
            <w:hideMark/>
          </w:tcPr>
          <w:p w14:paraId="1275F63A" w14:textId="77777777" w:rsidR="00266EE3" w:rsidRPr="00266EE3" w:rsidRDefault="00266EE3">
            <w:pPr>
              <w:jc w:val="center"/>
              <w:rPr>
                <w:b/>
                <w:bCs/>
                <w:sz w:val="16"/>
                <w:szCs w:val="16"/>
              </w:rPr>
            </w:pPr>
            <w:r w:rsidRPr="00266EE3">
              <w:rPr>
                <w:b/>
                <w:bCs/>
                <w:sz w:val="16"/>
                <w:szCs w:val="16"/>
              </w:rPr>
              <w:t>9,29%</w:t>
            </w:r>
          </w:p>
        </w:tc>
        <w:tc>
          <w:tcPr>
            <w:tcW w:w="1572" w:type="dxa"/>
            <w:tcBorders>
              <w:top w:val="nil"/>
              <w:left w:val="nil"/>
              <w:bottom w:val="single" w:sz="4" w:space="0" w:color="auto"/>
              <w:right w:val="single" w:sz="4" w:space="0" w:color="auto"/>
            </w:tcBorders>
            <w:shd w:val="clear" w:color="auto" w:fill="auto"/>
            <w:vAlign w:val="center"/>
            <w:hideMark/>
          </w:tcPr>
          <w:p w14:paraId="5273CE4F" w14:textId="77777777" w:rsidR="00266EE3" w:rsidRPr="00266EE3" w:rsidRDefault="00266EE3">
            <w:pPr>
              <w:rPr>
                <w:b/>
                <w:bCs/>
                <w:sz w:val="16"/>
                <w:szCs w:val="16"/>
              </w:rPr>
            </w:pPr>
            <w:r w:rsidRPr="00266EE3">
              <w:rPr>
                <w:b/>
                <w:bCs/>
                <w:sz w:val="16"/>
                <w:szCs w:val="16"/>
              </w:rPr>
              <w:t xml:space="preserve">          329,33 </w:t>
            </w:r>
          </w:p>
        </w:tc>
      </w:tr>
      <w:tr w:rsidR="00266EE3" w:rsidRPr="00266EE3" w14:paraId="3166904C" w14:textId="77777777" w:rsidTr="00266EE3">
        <w:trPr>
          <w:trHeight w:val="465"/>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14:paraId="0CFC99A2" w14:textId="77777777" w:rsidR="00266EE3" w:rsidRPr="00266EE3" w:rsidRDefault="00266EE3">
            <w:pPr>
              <w:rPr>
                <w:b/>
                <w:bCs/>
                <w:sz w:val="16"/>
                <w:szCs w:val="16"/>
              </w:rPr>
            </w:pPr>
            <w:r w:rsidRPr="00266EE3">
              <w:rPr>
                <w:b/>
                <w:bCs/>
                <w:sz w:val="16"/>
                <w:szCs w:val="16"/>
              </w:rPr>
              <w:t>Nodo  Basilicata</w:t>
            </w:r>
          </w:p>
        </w:tc>
        <w:tc>
          <w:tcPr>
            <w:tcW w:w="1764" w:type="dxa"/>
            <w:tcBorders>
              <w:top w:val="nil"/>
              <w:left w:val="nil"/>
              <w:bottom w:val="single" w:sz="4" w:space="0" w:color="auto"/>
              <w:right w:val="single" w:sz="4" w:space="0" w:color="auto"/>
            </w:tcBorders>
            <w:shd w:val="clear" w:color="auto" w:fill="auto"/>
            <w:vAlign w:val="center"/>
            <w:hideMark/>
          </w:tcPr>
          <w:p w14:paraId="519E982B" w14:textId="77777777" w:rsidR="00266EE3" w:rsidRPr="00266EE3" w:rsidRDefault="00266EE3">
            <w:pPr>
              <w:jc w:val="center"/>
              <w:rPr>
                <w:b/>
                <w:bCs/>
                <w:sz w:val="16"/>
                <w:szCs w:val="16"/>
              </w:rPr>
            </w:pPr>
            <w:r w:rsidRPr="00266EE3">
              <w:rPr>
                <w:b/>
                <w:bCs/>
                <w:sz w:val="16"/>
                <w:szCs w:val="16"/>
              </w:rPr>
              <w:t>698.344</w:t>
            </w:r>
          </w:p>
        </w:tc>
        <w:tc>
          <w:tcPr>
            <w:tcW w:w="1562" w:type="dxa"/>
            <w:tcBorders>
              <w:top w:val="nil"/>
              <w:left w:val="nil"/>
              <w:bottom w:val="single" w:sz="4" w:space="0" w:color="auto"/>
              <w:right w:val="single" w:sz="4" w:space="0" w:color="auto"/>
            </w:tcBorders>
            <w:shd w:val="clear" w:color="auto" w:fill="auto"/>
            <w:vAlign w:val="center"/>
            <w:hideMark/>
          </w:tcPr>
          <w:p w14:paraId="4C408BED" w14:textId="77777777" w:rsidR="00266EE3" w:rsidRPr="00266EE3" w:rsidRDefault="00266EE3">
            <w:pPr>
              <w:jc w:val="center"/>
              <w:rPr>
                <w:color w:val="000000"/>
                <w:sz w:val="16"/>
                <w:szCs w:val="16"/>
              </w:rPr>
            </w:pPr>
            <w:r w:rsidRPr="00266EE3">
              <w:rPr>
                <w:color w:val="000000"/>
                <w:sz w:val="16"/>
                <w:szCs w:val="16"/>
              </w:rPr>
              <w:t>8,12%</w:t>
            </w:r>
          </w:p>
        </w:tc>
        <w:tc>
          <w:tcPr>
            <w:tcW w:w="225" w:type="dxa"/>
            <w:tcBorders>
              <w:top w:val="nil"/>
              <w:left w:val="nil"/>
              <w:bottom w:val="nil"/>
              <w:right w:val="nil"/>
            </w:tcBorders>
            <w:shd w:val="clear" w:color="auto" w:fill="auto"/>
            <w:vAlign w:val="center"/>
            <w:hideMark/>
          </w:tcPr>
          <w:p w14:paraId="6344E8EC" w14:textId="77777777" w:rsidR="00266EE3" w:rsidRPr="00266EE3" w:rsidRDefault="00266EE3">
            <w:pPr>
              <w:jc w:val="center"/>
              <w:rPr>
                <w:color w:val="000000"/>
                <w:sz w:val="16"/>
                <w:szCs w:val="16"/>
              </w:rPr>
            </w:pPr>
          </w:p>
        </w:tc>
        <w:tc>
          <w:tcPr>
            <w:tcW w:w="2409" w:type="dxa"/>
            <w:tcBorders>
              <w:top w:val="nil"/>
              <w:left w:val="single" w:sz="4" w:space="0" w:color="auto"/>
              <w:bottom w:val="single" w:sz="4" w:space="0" w:color="auto"/>
              <w:right w:val="single" w:sz="4" w:space="0" w:color="auto"/>
            </w:tcBorders>
            <w:shd w:val="clear" w:color="auto" w:fill="auto"/>
            <w:vAlign w:val="center"/>
            <w:hideMark/>
          </w:tcPr>
          <w:p w14:paraId="65A8A02A" w14:textId="77777777" w:rsidR="00266EE3" w:rsidRPr="00266EE3" w:rsidRDefault="00266EE3">
            <w:pPr>
              <w:rPr>
                <w:b/>
                <w:bCs/>
                <w:sz w:val="16"/>
                <w:szCs w:val="16"/>
              </w:rPr>
            </w:pPr>
            <w:r w:rsidRPr="00266EE3">
              <w:rPr>
                <w:b/>
                <w:bCs/>
                <w:sz w:val="16"/>
                <w:szCs w:val="16"/>
              </w:rPr>
              <w:t xml:space="preserve">                        798,64 </w:t>
            </w:r>
          </w:p>
        </w:tc>
        <w:tc>
          <w:tcPr>
            <w:tcW w:w="1864" w:type="dxa"/>
            <w:tcBorders>
              <w:top w:val="nil"/>
              <w:left w:val="nil"/>
              <w:bottom w:val="single" w:sz="4" w:space="0" w:color="auto"/>
              <w:right w:val="single" w:sz="4" w:space="0" w:color="auto"/>
            </w:tcBorders>
            <w:shd w:val="clear" w:color="auto" w:fill="auto"/>
            <w:noWrap/>
            <w:vAlign w:val="bottom"/>
            <w:hideMark/>
          </w:tcPr>
          <w:p w14:paraId="111563D2" w14:textId="77777777" w:rsidR="00266EE3" w:rsidRPr="00266EE3" w:rsidRDefault="00266EE3">
            <w:pPr>
              <w:jc w:val="center"/>
              <w:rPr>
                <w:b/>
                <w:bCs/>
                <w:sz w:val="16"/>
                <w:szCs w:val="16"/>
              </w:rPr>
            </w:pPr>
            <w:r w:rsidRPr="00266EE3">
              <w:rPr>
                <w:b/>
                <w:bCs/>
                <w:sz w:val="16"/>
                <w:szCs w:val="16"/>
              </w:rPr>
              <w:t>Train</w:t>
            </w:r>
          </w:p>
        </w:tc>
        <w:tc>
          <w:tcPr>
            <w:tcW w:w="1840" w:type="dxa"/>
            <w:tcBorders>
              <w:top w:val="nil"/>
              <w:left w:val="nil"/>
              <w:bottom w:val="single" w:sz="4" w:space="0" w:color="auto"/>
              <w:right w:val="single" w:sz="4" w:space="0" w:color="auto"/>
            </w:tcBorders>
            <w:shd w:val="clear" w:color="auto" w:fill="auto"/>
            <w:noWrap/>
            <w:vAlign w:val="bottom"/>
            <w:hideMark/>
          </w:tcPr>
          <w:p w14:paraId="7CA32CBA" w14:textId="77777777" w:rsidR="00266EE3" w:rsidRPr="00266EE3" w:rsidRDefault="00266EE3">
            <w:pPr>
              <w:jc w:val="center"/>
              <w:rPr>
                <w:b/>
                <w:bCs/>
                <w:sz w:val="16"/>
                <w:szCs w:val="16"/>
              </w:rPr>
            </w:pPr>
            <w:r w:rsidRPr="00266EE3">
              <w:rPr>
                <w:b/>
                <w:bCs/>
                <w:sz w:val="16"/>
                <w:szCs w:val="16"/>
              </w:rPr>
              <w:t>100,00%</w:t>
            </w:r>
          </w:p>
        </w:tc>
        <w:tc>
          <w:tcPr>
            <w:tcW w:w="1572" w:type="dxa"/>
            <w:tcBorders>
              <w:top w:val="nil"/>
              <w:left w:val="nil"/>
              <w:bottom w:val="single" w:sz="4" w:space="0" w:color="auto"/>
              <w:right w:val="single" w:sz="4" w:space="0" w:color="auto"/>
            </w:tcBorders>
            <w:shd w:val="clear" w:color="auto" w:fill="auto"/>
            <w:vAlign w:val="center"/>
            <w:hideMark/>
          </w:tcPr>
          <w:p w14:paraId="1AF7D9AD" w14:textId="77777777" w:rsidR="00266EE3" w:rsidRPr="00266EE3" w:rsidRDefault="00266EE3">
            <w:pPr>
              <w:rPr>
                <w:b/>
                <w:bCs/>
                <w:sz w:val="16"/>
                <w:szCs w:val="16"/>
              </w:rPr>
            </w:pPr>
            <w:r w:rsidRPr="00266EE3">
              <w:rPr>
                <w:b/>
                <w:bCs/>
                <w:sz w:val="16"/>
                <w:szCs w:val="16"/>
              </w:rPr>
              <w:t xml:space="preserve">          798,64 </w:t>
            </w:r>
          </w:p>
        </w:tc>
      </w:tr>
      <w:tr w:rsidR="00266EE3" w:rsidRPr="00266EE3" w14:paraId="0200BB1E" w14:textId="77777777" w:rsidTr="00266EE3">
        <w:trPr>
          <w:trHeight w:val="465"/>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14:paraId="46BA9444" w14:textId="77777777" w:rsidR="00266EE3" w:rsidRPr="00266EE3" w:rsidRDefault="00266EE3">
            <w:pPr>
              <w:rPr>
                <w:b/>
                <w:bCs/>
                <w:sz w:val="16"/>
                <w:szCs w:val="16"/>
              </w:rPr>
            </w:pPr>
            <w:r w:rsidRPr="00266EE3">
              <w:rPr>
                <w:b/>
                <w:bCs/>
                <w:sz w:val="16"/>
                <w:szCs w:val="16"/>
              </w:rPr>
              <w:t>Nodo  Calabria</w:t>
            </w:r>
          </w:p>
        </w:tc>
        <w:tc>
          <w:tcPr>
            <w:tcW w:w="1764" w:type="dxa"/>
            <w:tcBorders>
              <w:top w:val="nil"/>
              <w:left w:val="nil"/>
              <w:bottom w:val="single" w:sz="4" w:space="0" w:color="auto"/>
              <w:right w:val="single" w:sz="4" w:space="0" w:color="auto"/>
            </w:tcBorders>
            <w:shd w:val="clear" w:color="auto" w:fill="auto"/>
            <w:vAlign w:val="center"/>
            <w:hideMark/>
          </w:tcPr>
          <w:p w14:paraId="7ED6DAAD" w14:textId="77777777" w:rsidR="00266EE3" w:rsidRPr="00266EE3" w:rsidRDefault="00266EE3">
            <w:pPr>
              <w:jc w:val="center"/>
              <w:rPr>
                <w:b/>
                <w:bCs/>
                <w:sz w:val="16"/>
                <w:szCs w:val="16"/>
              </w:rPr>
            </w:pPr>
            <w:r w:rsidRPr="00266EE3">
              <w:rPr>
                <w:b/>
                <w:bCs/>
                <w:sz w:val="16"/>
                <w:szCs w:val="16"/>
              </w:rPr>
              <w:t>548.034</w:t>
            </w:r>
          </w:p>
        </w:tc>
        <w:tc>
          <w:tcPr>
            <w:tcW w:w="1562" w:type="dxa"/>
            <w:tcBorders>
              <w:top w:val="nil"/>
              <w:left w:val="nil"/>
              <w:bottom w:val="single" w:sz="4" w:space="0" w:color="auto"/>
              <w:right w:val="single" w:sz="4" w:space="0" w:color="auto"/>
            </w:tcBorders>
            <w:shd w:val="clear" w:color="auto" w:fill="auto"/>
            <w:vAlign w:val="center"/>
            <w:hideMark/>
          </w:tcPr>
          <w:p w14:paraId="13902738" w14:textId="77777777" w:rsidR="00266EE3" w:rsidRPr="00266EE3" w:rsidRDefault="00266EE3">
            <w:pPr>
              <w:jc w:val="center"/>
              <w:rPr>
                <w:color w:val="000000"/>
                <w:sz w:val="16"/>
                <w:szCs w:val="16"/>
              </w:rPr>
            </w:pPr>
            <w:r w:rsidRPr="00266EE3">
              <w:rPr>
                <w:color w:val="000000"/>
                <w:sz w:val="16"/>
                <w:szCs w:val="16"/>
              </w:rPr>
              <w:t>6,37%</w:t>
            </w:r>
          </w:p>
        </w:tc>
        <w:tc>
          <w:tcPr>
            <w:tcW w:w="225" w:type="dxa"/>
            <w:tcBorders>
              <w:top w:val="nil"/>
              <w:left w:val="nil"/>
              <w:bottom w:val="nil"/>
              <w:right w:val="nil"/>
            </w:tcBorders>
            <w:shd w:val="clear" w:color="auto" w:fill="auto"/>
            <w:vAlign w:val="center"/>
            <w:hideMark/>
          </w:tcPr>
          <w:p w14:paraId="1C3D594D" w14:textId="77777777" w:rsidR="00266EE3" w:rsidRPr="00266EE3" w:rsidRDefault="00266EE3">
            <w:pPr>
              <w:jc w:val="center"/>
              <w:rPr>
                <w:color w:val="000000"/>
                <w:sz w:val="16"/>
                <w:szCs w:val="16"/>
              </w:rPr>
            </w:pPr>
          </w:p>
        </w:tc>
        <w:tc>
          <w:tcPr>
            <w:tcW w:w="2409" w:type="dxa"/>
            <w:tcBorders>
              <w:top w:val="nil"/>
              <w:left w:val="single" w:sz="4" w:space="0" w:color="auto"/>
              <w:bottom w:val="single" w:sz="4" w:space="0" w:color="auto"/>
              <w:right w:val="single" w:sz="4" w:space="0" w:color="auto"/>
            </w:tcBorders>
            <w:shd w:val="clear" w:color="auto" w:fill="auto"/>
            <w:vAlign w:val="center"/>
            <w:hideMark/>
          </w:tcPr>
          <w:p w14:paraId="78979D29" w14:textId="77777777" w:rsidR="00266EE3" w:rsidRPr="00266EE3" w:rsidRDefault="00266EE3">
            <w:pPr>
              <w:rPr>
                <w:b/>
                <w:bCs/>
                <w:sz w:val="16"/>
                <w:szCs w:val="16"/>
              </w:rPr>
            </w:pPr>
            <w:r w:rsidRPr="00266EE3">
              <w:rPr>
                <w:b/>
                <w:bCs/>
                <w:sz w:val="16"/>
                <w:szCs w:val="16"/>
              </w:rPr>
              <w:t xml:space="preserve">                        626,74 </w:t>
            </w:r>
          </w:p>
        </w:tc>
        <w:tc>
          <w:tcPr>
            <w:tcW w:w="1864" w:type="dxa"/>
            <w:tcBorders>
              <w:top w:val="nil"/>
              <w:left w:val="nil"/>
              <w:bottom w:val="single" w:sz="4" w:space="0" w:color="auto"/>
              <w:right w:val="single" w:sz="4" w:space="0" w:color="auto"/>
            </w:tcBorders>
            <w:shd w:val="clear" w:color="auto" w:fill="auto"/>
            <w:noWrap/>
            <w:vAlign w:val="bottom"/>
            <w:hideMark/>
          </w:tcPr>
          <w:p w14:paraId="6B7524F4" w14:textId="77777777" w:rsidR="00266EE3" w:rsidRPr="00266EE3" w:rsidRDefault="00266EE3">
            <w:pPr>
              <w:jc w:val="center"/>
              <w:rPr>
                <w:b/>
                <w:bCs/>
                <w:sz w:val="16"/>
                <w:szCs w:val="16"/>
              </w:rPr>
            </w:pPr>
            <w:r w:rsidRPr="00266EE3">
              <w:rPr>
                <w:b/>
                <w:bCs/>
                <w:sz w:val="16"/>
                <w:szCs w:val="16"/>
              </w:rPr>
              <w:t>UniCA</w:t>
            </w:r>
          </w:p>
        </w:tc>
        <w:tc>
          <w:tcPr>
            <w:tcW w:w="1840" w:type="dxa"/>
            <w:tcBorders>
              <w:top w:val="nil"/>
              <w:left w:val="nil"/>
              <w:bottom w:val="single" w:sz="4" w:space="0" w:color="auto"/>
              <w:right w:val="single" w:sz="4" w:space="0" w:color="auto"/>
            </w:tcBorders>
            <w:shd w:val="clear" w:color="auto" w:fill="auto"/>
            <w:noWrap/>
            <w:vAlign w:val="bottom"/>
            <w:hideMark/>
          </w:tcPr>
          <w:p w14:paraId="0817969C" w14:textId="77777777" w:rsidR="00266EE3" w:rsidRPr="00266EE3" w:rsidRDefault="00266EE3">
            <w:pPr>
              <w:jc w:val="center"/>
              <w:rPr>
                <w:b/>
                <w:bCs/>
                <w:sz w:val="16"/>
                <w:szCs w:val="16"/>
              </w:rPr>
            </w:pPr>
            <w:r w:rsidRPr="00266EE3">
              <w:rPr>
                <w:b/>
                <w:bCs/>
                <w:sz w:val="16"/>
                <w:szCs w:val="16"/>
              </w:rPr>
              <w:t>100,00%</w:t>
            </w:r>
          </w:p>
        </w:tc>
        <w:tc>
          <w:tcPr>
            <w:tcW w:w="1572" w:type="dxa"/>
            <w:tcBorders>
              <w:top w:val="nil"/>
              <w:left w:val="nil"/>
              <w:bottom w:val="single" w:sz="4" w:space="0" w:color="auto"/>
              <w:right w:val="single" w:sz="4" w:space="0" w:color="auto"/>
            </w:tcBorders>
            <w:shd w:val="clear" w:color="auto" w:fill="auto"/>
            <w:vAlign w:val="center"/>
            <w:hideMark/>
          </w:tcPr>
          <w:p w14:paraId="0BF99CCA" w14:textId="77777777" w:rsidR="00266EE3" w:rsidRPr="00266EE3" w:rsidRDefault="00266EE3">
            <w:pPr>
              <w:rPr>
                <w:b/>
                <w:bCs/>
                <w:sz w:val="16"/>
                <w:szCs w:val="16"/>
              </w:rPr>
            </w:pPr>
            <w:r w:rsidRPr="00266EE3">
              <w:rPr>
                <w:b/>
                <w:bCs/>
                <w:sz w:val="16"/>
                <w:szCs w:val="16"/>
              </w:rPr>
              <w:t xml:space="preserve">          626,74 </w:t>
            </w:r>
          </w:p>
        </w:tc>
      </w:tr>
      <w:tr w:rsidR="00266EE3" w:rsidRPr="00266EE3" w14:paraId="6FBCDCDD" w14:textId="77777777" w:rsidTr="00266EE3">
        <w:trPr>
          <w:trHeight w:val="465"/>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14:paraId="7117172E" w14:textId="77777777" w:rsidR="00266EE3" w:rsidRPr="00266EE3" w:rsidRDefault="00266EE3">
            <w:pPr>
              <w:rPr>
                <w:b/>
                <w:bCs/>
                <w:sz w:val="16"/>
                <w:szCs w:val="16"/>
              </w:rPr>
            </w:pPr>
            <w:r w:rsidRPr="00266EE3">
              <w:rPr>
                <w:b/>
                <w:bCs/>
                <w:sz w:val="16"/>
                <w:szCs w:val="16"/>
              </w:rPr>
              <w:t>Nodo  Campania</w:t>
            </w:r>
          </w:p>
        </w:tc>
        <w:tc>
          <w:tcPr>
            <w:tcW w:w="1764" w:type="dxa"/>
            <w:tcBorders>
              <w:top w:val="nil"/>
              <w:left w:val="nil"/>
              <w:bottom w:val="single" w:sz="4" w:space="0" w:color="auto"/>
              <w:right w:val="single" w:sz="4" w:space="0" w:color="auto"/>
            </w:tcBorders>
            <w:shd w:val="clear" w:color="auto" w:fill="auto"/>
            <w:vAlign w:val="center"/>
            <w:hideMark/>
          </w:tcPr>
          <w:p w14:paraId="1DE14324" w14:textId="77777777" w:rsidR="00266EE3" w:rsidRPr="00266EE3" w:rsidRDefault="00266EE3">
            <w:pPr>
              <w:jc w:val="center"/>
              <w:rPr>
                <w:b/>
                <w:bCs/>
                <w:sz w:val="16"/>
                <w:szCs w:val="16"/>
              </w:rPr>
            </w:pPr>
            <w:r w:rsidRPr="00266EE3">
              <w:rPr>
                <w:b/>
                <w:bCs/>
                <w:sz w:val="16"/>
                <w:szCs w:val="16"/>
              </w:rPr>
              <w:t>2.169.325</w:t>
            </w:r>
          </w:p>
        </w:tc>
        <w:tc>
          <w:tcPr>
            <w:tcW w:w="1562" w:type="dxa"/>
            <w:tcBorders>
              <w:top w:val="nil"/>
              <w:left w:val="nil"/>
              <w:bottom w:val="single" w:sz="4" w:space="0" w:color="auto"/>
              <w:right w:val="single" w:sz="4" w:space="0" w:color="auto"/>
            </w:tcBorders>
            <w:shd w:val="clear" w:color="auto" w:fill="auto"/>
            <w:vAlign w:val="center"/>
            <w:hideMark/>
          </w:tcPr>
          <w:p w14:paraId="65D97732" w14:textId="77777777" w:rsidR="00266EE3" w:rsidRPr="00266EE3" w:rsidRDefault="00266EE3">
            <w:pPr>
              <w:jc w:val="center"/>
              <w:rPr>
                <w:color w:val="000000"/>
                <w:sz w:val="16"/>
                <w:szCs w:val="16"/>
              </w:rPr>
            </w:pPr>
            <w:r w:rsidRPr="00266EE3">
              <w:rPr>
                <w:color w:val="000000"/>
                <w:sz w:val="16"/>
                <w:szCs w:val="16"/>
              </w:rPr>
              <w:t>25,22%</w:t>
            </w:r>
          </w:p>
        </w:tc>
        <w:tc>
          <w:tcPr>
            <w:tcW w:w="225" w:type="dxa"/>
            <w:tcBorders>
              <w:top w:val="nil"/>
              <w:left w:val="nil"/>
              <w:bottom w:val="nil"/>
              <w:right w:val="nil"/>
            </w:tcBorders>
            <w:shd w:val="clear" w:color="auto" w:fill="auto"/>
            <w:vAlign w:val="center"/>
            <w:hideMark/>
          </w:tcPr>
          <w:p w14:paraId="62BE9F11" w14:textId="77777777" w:rsidR="00266EE3" w:rsidRPr="00266EE3" w:rsidRDefault="00266EE3">
            <w:pPr>
              <w:jc w:val="center"/>
              <w:rPr>
                <w:color w:val="000000"/>
                <w:sz w:val="16"/>
                <w:szCs w:val="16"/>
              </w:rPr>
            </w:pPr>
          </w:p>
        </w:tc>
        <w:tc>
          <w:tcPr>
            <w:tcW w:w="2409" w:type="dxa"/>
            <w:tcBorders>
              <w:top w:val="nil"/>
              <w:left w:val="single" w:sz="4" w:space="0" w:color="auto"/>
              <w:bottom w:val="single" w:sz="4" w:space="0" w:color="auto"/>
              <w:right w:val="single" w:sz="4" w:space="0" w:color="auto"/>
            </w:tcBorders>
            <w:shd w:val="clear" w:color="auto" w:fill="auto"/>
            <w:vAlign w:val="center"/>
            <w:hideMark/>
          </w:tcPr>
          <w:p w14:paraId="45E92A37" w14:textId="77777777" w:rsidR="00266EE3" w:rsidRPr="00266EE3" w:rsidRDefault="00266EE3">
            <w:pPr>
              <w:rPr>
                <w:b/>
                <w:bCs/>
                <w:sz w:val="16"/>
                <w:szCs w:val="16"/>
              </w:rPr>
            </w:pPr>
            <w:r w:rsidRPr="00266EE3">
              <w:rPr>
                <w:b/>
                <w:bCs/>
                <w:sz w:val="16"/>
                <w:szCs w:val="16"/>
              </w:rPr>
              <w:t xml:space="preserve">                    2.480,89 </w:t>
            </w:r>
          </w:p>
        </w:tc>
        <w:tc>
          <w:tcPr>
            <w:tcW w:w="1864" w:type="dxa"/>
            <w:tcBorders>
              <w:top w:val="nil"/>
              <w:left w:val="nil"/>
              <w:bottom w:val="single" w:sz="4" w:space="0" w:color="auto"/>
              <w:right w:val="single" w:sz="4" w:space="0" w:color="auto"/>
            </w:tcBorders>
            <w:shd w:val="clear" w:color="auto" w:fill="auto"/>
            <w:noWrap/>
            <w:vAlign w:val="bottom"/>
            <w:hideMark/>
          </w:tcPr>
          <w:p w14:paraId="1D054E0F" w14:textId="77777777" w:rsidR="00266EE3" w:rsidRPr="00266EE3" w:rsidRDefault="00266EE3">
            <w:pPr>
              <w:jc w:val="center"/>
              <w:rPr>
                <w:b/>
                <w:bCs/>
                <w:sz w:val="16"/>
                <w:szCs w:val="16"/>
              </w:rPr>
            </w:pPr>
            <w:r w:rsidRPr="00266EE3">
              <w:rPr>
                <w:b/>
                <w:bCs/>
                <w:sz w:val="16"/>
                <w:szCs w:val="16"/>
              </w:rPr>
              <w:t>Sesamo</w:t>
            </w:r>
          </w:p>
        </w:tc>
        <w:tc>
          <w:tcPr>
            <w:tcW w:w="1840" w:type="dxa"/>
            <w:tcBorders>
              <w:top w:val="nil"/>
              <w:left w:val="nil"/>
              <w:bottom w:val="single" w:sz="4" w:space="0" w:color="auto"/>
              <w:right w:val="single" w:sz="4" w:space="0" w:color="auto"/>
            </w:tcBorders>
            <w:shd w:val="clear" w:color="auto" w:fill="auto"/>
            <w:noWrap/>
            <w:vAlign w:val="bottom"/>
            <w:hideMark/>
          </w:tcPr>
          <w:p w14:paraId="6F905343" w14:textId="77777777" w:rsidR="00266EE3" w:rsidRPr="00266EE3" w:rsidRDefault="00266EE3">
            <w:pPr>
              <w:jc w:val="center"/>
              <w:rPr>
                <w:b/>
                <w:bCs/>
                <w:sz w:val="16"/>
                <w:szCs w:val="16"/>
              </w:rPr>
            </w:pPr>
            <w:r w:rsidRPr="00266EE3">
              <w:rPr>
                <w:b/>
                <w:bCs/>
                <w:sz w:val="16"/>
                <w:szCs w:val="16"/>
              </w:rPr>
              <w:t>100,00%</w:t>
            </w:r>
          </w:p>
        </w:tc>
        <w:tc>
          <w:tcPr>
            <w:tcW w:w="1572" w:type="dxa"/>
            <w:tcBorders>
              <w:top w:val="nil"/>
              <w:left w:val="nil"/>
              <w:bottom w:val="single" w:sz="4" w:space="0" w:color="auto"/>
              <w:right w:val="single" w:sz="4" w:space="0" w:color="auto"/>
            </w:tcBorders>
            <w:shd w:val="clear" w:color="auto" w:fill="auto"/>
            <w:vAlign w:val="center"/>
            <w:hideMark/>
          </w:tcPr>
          <w:p w14:paraId="0ED72BED" w14:textId="77777777" w:rsidR="00266EE3" w:rsidRPr="00266EE3" w:rsidRDefault="00266EE3">
            <w:pPr>
              <w:rPr>
                <w:b/>
                <w:bCs/>
                <w:sz w:val="16"/>
                <w:szCs w:val="16"/>
              </w:rPr>
            </w:pPr>
            <w:r w:rsidRPr="00266EE3">
              <w:rPr>
                <w:b/>
                <w:bCs/>
                <w:sz w:val="16"/>
                <w:szCs w:val="16"/>
              </w:rPr>
              <w:t xml:space="preserve">       2.480,89 </w:t>
            </w:r>
          </w:p>
        </w:tc>
      </w:tr>
      <w:tr w:rsidR="00266EE3" w:rsidRPr="00266EE3" w14:paraId="06D03E21" w14:textId="77777777" w:rsidTr="00266EE3">
        <w:trPr>
          <w:trHeight w:val="465"/>
        </w:trPr>
        <w:tc>
          <w:tcPr>
            <w:tcW w:w="19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720C36" w14:textId="77777777" w:rsidR="00266EE3" w:rsidRPr="00266EE3" w:rsidRDefault="00266EE3">
            <w:pPr>
              <w:rPr>
                <w:b/>
                <w:bCs/>
                <w:sz w:val="16"/>
                <w:szCs w:val="16"/>
              </w:rPr>
            </w:pPr>
            <w:r w:rsidRPr="00266EE3">
              <w:rPr>
                <w:b/>
                <w:bCs/>
                <w:sz w:val="16"/>
                <w:szCs w:val="16"/>
              </w:rPr>
              <w:t>Nodo  Puglia</w:t>
            </w:r>
          </w:p>
        </w:tc>
        <w:tc>
          <w:tcPr>
            <w:tcW w:w="1764" w:type="dxa"/>
            <w:vMerge w:val="restart"/>
            <w:tcBorders>
              <w:top w:val="nil"/>
              <w:left w:val="single" w:sz="4" w:space="0" w:color="auto"/>
              <w:bottom w:val="single" w:sz="4" w:space="0" w:color="auto"/>
              <w:right w:val="single" w:sz="4" w:space="0" w:color="auto"/>
            </w:tcBorders>
            <w:shd w:val="clear" w:color="auto" w:fill="auto"/>
            <w:vAlign w:val="center"/>
            <w:hideMark/>
          </w:tcPr>
          <w:p w14:paraId="214B4C42" w14:textId="77777777" w:rsidR="00266EE3" w:rsidRPr="00266EE3" w:rsidRDefault="00266EE3">
            <w:pPr>
              <w:jc w:val="center"/>
              <w:rPr>
                <w:b/>
                <w:bCs/>
                <w:sz w:val="16"/>
                <w:szCs w:val="16"/>
              </w:rPr>
            </w:pPr>
            <w:r w:rsidRPr="00266EE3">
              <w:rPr>
                <w:b/>
                <w:bCs/>
                <w:sz w:val="16"/>
                <w:szCs w:val="16"/>
              </w:rPr>
              <w:t>862.678</w:t>
            </w:r>
          </w:p>
        </w:tc>
        <w:tc>
          <w:tcPr>
            <w:tcW w:w="1562" w:type="dxa"/>
            <w:vMerge w:val="restart"/>
            <w:tcBorders>
              <w:top w:val="nil"/>
              <w:left w:val="single" w:sz="4" w:space="0" w:color="auto"/>
              <w:bottom w:val="single" w:sz="4" w:space="0" w:color="auto"/>
              <w:right w:val="single" w:sz="4" w:space="0" w:color="auto"/>
            </w:tcBorders>
            <w:shd w:val="clear" w:color="auto" w:fill="auto"/>
            <w:vAlign w:val="center"/>
            <w:hideMark/>
          </w:tcPr>
          <w:p w14:paraId="60B9553E" w14:textId="77777777" w:rsidR="00266EE3" w:rsidRPr="00266EE3" w:rsidRDefault="00266EE3">
            <w:pPr>
              <w:jc w:val="center"/>
              <w:rPr>
                <w:color w:val="000000"/>
                <w:sz w:val="16"/>
                <w:szCs w:val="16"/>
              </w:rPr>
            </w:pPr>
            <w:r w:rsidRPr="00266EE3">
              <w:rPr>
                <w:color w:val="000000"/>
                <w:sz w:val="16"/>
                <w:szCs w:val="16"/>
              </w:rPr>
              <w:t>10,03%</w:t>
            </w:r>
          </w:p>
        </w:tc>
        <w:tc>
          <w:tcPr>
            <w:tcW w:w="225" w:type="dxa"/>
            <w:tcBorders>
              <w:top w:val="nil"/>
              <w:left w:val="nil"/>
              <w:bottom w:val="nil"/>
              <w:right w:val="nil"/>
            </w:tcBorders>
            <w:shd w:val="clear" w:color="auto" w:fill="auto"/>
            <w:vAlign w:val="center"/>
            <w:hideMark/>
          </w:tcPr>
          <w:p w14:paraId="4108207D" w14:textId="77777777" w:rsidR="00266EE3" w:rsidRPr="00266EE3" w:rsidRDefault="00266EE3">
            <w:pPr>
              <w:jc w:val="center"/>
              <w:rPr>
                <w:color w:val="000000"/>
                <w:sz w:val="16"/>
                <w:szCs w:val="16"/>
              </w:rPr>
            </w:pPr>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14:paraId="6FD323A3" w14:textId="77777777" w:rsidR="00266EE3" w:rsidRPr="00266EE3" w:rsidRDefault="00266EE3">
            <w:pPr>
              <w:rPr>
                <w:b/>
                <w:bCs/>
                <w:sz w:val="16"/>
                <w:szCs w:val="16"/>
              </w:rPr>
            </w:pPr>
            <w:r w:rsidRPr="00266EE3">
              <w:rPr>
                <w:b/>
                <w:bCs/>
                <w:sz w:val="16"/>
                <w:szCs w:val="16"/>
              </w:rPr>
              <w:t xml:space="preserve">                        986,58 </w:t>
            </w:r>
          </w:p>
        </w:tc>
        <w:tc>
          <w:tcPr>
            <w:tcW w:w="1864" w:type="dxa"/>
            <w:tcBorders>
              <w:top w:val="nil"/>
              <w:left w:val="nil"/>
              <w:bottom w:val="single" w:sz="4" w:space="0" w:color="auto"/>
              <w:right w:val="single" w:sz="4" w:space="0" w:color="auto"/>
            </w:tcBorders>
            <w:shd w:val="clear" w:color="000000" w:fill="FFFF00"/>
            <w:noWrap/>
            <w:vAlign w:val="bottom"/>
            <w:hideMark/>
          </w:tcPr>
          <w:p w14:paraId="120B2851" w14:textId="77777777" w:rsidR="00266EE3" w:rsidRPr="00266EE3" w:rsidRDefault="00266EE3">
            <w:pPr>
              <w:jc w:val="center"/>
              <w:rPr>
                <w:b/>
                <w:bCs/>
                <w:sz w:val="16"/>
                <w:szCs w:val="16"/>
              </w:rPr>
            </w:pPr>
            <w:r w:rsidRPr="00266EE3">
              <w:rPr>
                <w:b/>
                <w:bCs/>
                <w:sz w:val="16"/>
                <w:szCs w:val="16"/>
              </w:rPr>
              <w:t>Poliba</w:t>
            </w:r>
          </w:p>
        </w:tc>
        <w:tc>
          <w:tcPr>
            <w:tcW w:w="1840" w:type="dxa"/>
            <w:tcBorders>
              <w:top w:val="nil"/>
              <w:left w:val="nil"/>
              <w:bottom w:val="single" w:sz="4" w:space="0" w:color="auto"/>
              <w:right w:val="single" w:sz="4" w:space="0" w:color="auto"/>
            </w:tcBorders>
            <w:shd w:val="clear" w:color="000000" w:fill="FFFF00"/>
            <w:noWrap/>
            <w:vAlign w:val="bottom"/>
            <w:hideMark/>
          </w:tcPr>
          <w:p w14:paraId="511667E4" w14:textId="77777777" w:rsidR="00266EE3" w:rsidRPr="00266EE3" w:rsidRDefault="00266EE3">
            <w:pPr>
              <w:jc w:val="center"/>
              <w:rPr>
                <w:b/>
                <w:bCs/>
                <w:sz w:val="16"/>
                <w:szCs w:val="16"/>
              </w:rPr>
            </w:pPr>
            <w:r w:rsidRPr="00266EE3">
              <w:rPr>
                <w:b/>
                <w:bCs/>
                <w:sz w:val="16"/>
                <w:szCs w:val="16"/>
              </w:rPr>
              <w:t>79,40%</w:t>
            </w:r>
          </w:p>
        </w:tc>
        <w:tc>
          <w:tcPr>
            <w:tcW w:w="1572" w:type="dxa"/>
            <w:tcBorders>
              <w:top w:val="nil"/>
              <w:left w:val="nil"/>
              <w:bottom w:val="single" w:sz="4" w:space="0" w:color="auto"/>
              <w:right w:val="single" w:sz="4" w:space="0" w:color="auto"/>
            </w:tcBorders>
            <w:shd w:val="clear" w:color="000000" w:fill="FFFF00"/>
            <w:vAlign w:val="center"/>
            <w:hideMark/>
          </w:tcPr>
          <w:p w14:paraId="639C8612" w14:textId="77777777" w:rsidR="00266EE3" w:rsidRPr="00266EE3" w:rsidRDefault="00266EE3">
            <w:pPr>
              <w:rPr>
                <w:b/>
                <w:bCs/>
                <w:sz w:val="16"/>
                <w:szCs w:val="16"/>
              </w:rPr>
            </w:pPr>
            <w:r w:rsidRPr="00266EE3">
              <w:rPr>
                <w:b/>
                <w:bCs/>
                <w:sz w:val="16"/>
                <w:szCs w:val="16"/>
              </w:rPr>
              <w:t xml:space="preserve">          783,34 </w:t>
            </w:r>
          </w:p>
        </w:tc>
      </w:tr>
      <w:tr w:rsidR="00266EE3" w:rsidRPr="00266EE3" w14:paraId="6E30A0A1" w14:textId="77777777" w:rsidTr="00266EE3">
        <w:trPr>
          <w:trHeight w:val="465"/>
        </w:trPr>
        <w:tc>
          <w:tcPr>
            <w:tcW w:w="1924" w:type="dxa"/>
            <w:vMerge/>
            <w:tcBorders>
              <w:top w:val="nil"/>
              <w:left w:val="single" w:sz="4" w:space="0" w:color="auto"/>
              <w:bottom w:val="single" w:sz="4" w:space="0" w:color="auto"/>
              <w:right w:val="single" w:sz="4" w:space="0" w:color="auto"/>
            </w:tcBorders>
            <w:vAlign w:val="center"/>
            <w:hideMark/>
          </w:tcPr>
          <w:p w14:paraId="7DEC2671" w14:textId="77777777" w:rsidR="00266EE3" w:rsidRPr="00266EE3" w:rsidRDefault="00266EE3">
            <w:pPr>
              <w:rPr>
                <w:b/>
                <w:bCs/>
                <w:sz w:val="16"/>
                <w:szCs w:val="16"/>
              </w:rPr>
            </w:pPr>
          </w:p>
        </w:tc>
        <w:tc>
          <w:tcPr>
            <w:tcW w:w="1764" w:type="dxa"/>
            <w:vMerge/>
            <w:tcBorders>
              <w:top w:val="nil"/>
              <w:left w:val="single" w:sz="4" w:space="0" w:color="auto"/>
              <w:bottom w:val="single" w:sz="4" w:space="0" w:color="auto"/>
              <w:right w:val="single" w:sz="4" w:space="0" w:color="auto"/>
            </w:tcBorders>
            <w:vAlign w:val="center"/>
            <w:hideMark/>
          </w:tcPr>
          <w:p w14:paraId="678BAE91" w14:textId="77777777" w:rsidR="00266EE3" w:rsidRPr="00266EE3" w:rsidRDefault="00266EE3">
            <w:pPr>
              <w:rPr>
                <w:b/>
                <w:bCs/>
                <w:sz w:val="16"/>
                <w:szCs w:val="16"/>
              </w:rPr>
            </w:pPr>
          </w:p>
        </w:tc>
        <w:tc>
          <w:tcPr>
            <w:tcW w:w="1562" w:type="dxa"/>
            <w:vMerge/>
            <w:tcBorders>
              <w:top w:val="nil"/>
              <w:left w:val="single" w:sz="4" w:space="0" w:color="auto"/>
              <w:bottom w:val="single" w:sz="4" w:space="0" w:color="auto"/>
              <w:right w:val="single" w:sz="4" w:space="0" w:color="auto"/>
            </w:tcBorders>
            <w:vAlign w:val="center"/>
            <w:hideMark/>
          </w:tcPr>
          <w:p w14:paraId="74B4D1B4" w14:textId="77777777" w:rsidR="00266EE3" w:rsidRPr="00266EE3" w:rsidRDefault="00266EE3">
            <w:pPr>
              <w:rPr>
                <w:color w:val="000000"/>
                <w:sz w:val="16"/>
                <w:szCs w:val="16"/>
              </w:rPr>
            </w:pPr>
          </w:p>
        </w:tc>
        <w:tc>
          <w:tcPr>
            <w:tcW w:w="225" w:type="dxa"/>
            <w:tcBorders>
              <w:top w:val="nil"/>
              <w:left w:val="nil"/>
              <w:bottom w:val="nil"/>
              <w:right w:val="nil"/>
            </w:tcBorders>
            <w:shd w:val="clear" w:color="auto" w:fill="auto"/>
            <w:vAlign w:val="center"/>
            <w:hideMark/>
          </w:tcPr>
          <w:p w14:paraId="57DDEF35" w14:textId="77777777" w:rsidR="00266EE3" w:rsidRPr="00266EE3" w:rsidRDefault="00266EE3">
            <w:pPr>
              <w:rPr>
                <w:b/>
                <w:bCs/>
                <w:sz w:val="16"/>
                <w:szCs w:val="16"/>
              </w:rPr>
            </w:pPr>
          </w:p>
        </w:tc>
        <w:tc>
          <w:tcPr>
            <w:tcW w:w="2409" w:type="dxa"/>
            <w:vMerge/>
            <w:tcBorders>
              <w:top w:val="nil"/>
              <w:left w:val="single" w:sz="4" w:space="0" w:color="auto"/>
              <w:bottom w:val="single" w:sz="4" w:space="0" w:color="auto"/>
              <w:right w:val="single" w:sz="4" w:space="0" w:color="auto"/>
            </w:tcBorders>
            <w:vAlign w:val="center"/>
            <w:hideMark/>
          </w:tcPr>
          <w:p w14:paraId="782EB82A" w14:textId="77777777" w:rsidR="00266EE3" w:rsidRPr="00266EE3" w:rsidRDefault="00266EE3">
            <w:pPr>
              <w:rPr>
                <w:b/>
                <w:bCs/>
                <w:sz w:val="16"/>
                <w:szCs w:val="16"/>
              </w:rPr>
            </w:pPr>
          </w:p>
        </w:tc>
        <w:tc>
          <w:tcPr>
            <w:tcW w:w="1864" w:type="dxa"/>
            <w:tcBorders>
              <w:top w:val="nil"/>
              <w:left w:val="nil"/>
              <w:bottom w:val="single" w:sz="4" w:space="0" w:color="auto"/>
              <w:right w:val="single" w:sz="4" w:space="0" w:color="auto"/>
            </w:tcBorders>
            <w:shd w:val="clear" w:color="auto" w:fill="auto"/>
            <w:noWrap/>
            <w:vAlign w:val="bottom"/>
            <w:hideMark/>
          </w:tcPr>
          <w:p w14:paraId="335C2363" w14:textId="77777777" w:rsidR="00266EE3" w:rsidRPr="00266EE3" w:rsidRDefault="00266EE3">
            <w:pPr>
              <w:jc w:val="center"/>
              <w:rPr>
                <w:b/>
                <w:bCs/>
                <w:sz w:val="16"/>
                <w:szCs w:val="16"/>
              </w:rPr>
            </w:pPr>
            <w:r w:rsidRPr="00266EE3">
              <w:rPr>
                <w:b/>
                <w:bCs/>
                <w:sz w:val="16"/>
                <w:szCs w:val="16"/>
              </w:rPr>
              <w:t>Uniba</w:t>
            </w:r>
          </w:p>
        </w:tc>
        <w:tc>
          <w:tcPr>
            <w:tcW w:w="1840" w:type="dxa"/>
            <w:tcBorders>
              <w:top w:val="nil"/>
              <w:left w:val="nil"/>
              <w:bottom w:val="single" w:sz="4" w:space="0" w:color="auto"/>
              <w:right w:val="single" w:sz="4" w:space="0" w:color="auto"/>
            </w:tcBorders>
            <w:shd w:val="clear" w:color="auto" w:fill="auto"/>
            <w:noWrap/>
            <w:vAlign w:val="bottom"/>
            <w:hideMark/>
          </w:tcPr>
          <w:p w14:paraId="70C657D1" w14:textId="77777777" w:rsidR="00266EE3" w:rsidRPr="00266EE3" w:rsidRDefault="00266EE3">
            <w:pPr>
              <w:jc w:val="center"/>
              <w:rPr>
                <w:b/>
                <w:bCs/>
                <w:sz w:val="16"/>
                <w:szCs w:val="16"/>
              </w:rPr>
            </w:pPr>
            <w:r w:rsidRPr="00266EE3">
              <w:rPr>
                <w:b/>
                <w:bCs/>
                <w:sz w:val="16"/>
                <w:szCs w:val="16"/>
              </w:rPr>
              <w:t>17,72%</w:t>
            </w:r>
          </w:p>
        </w:tc>
        <w:tc>
          <w:tcPr>
            <w:tcW w:w="1572" w:type="dxa"/>
            <w:tcBorders>
              <w:top w:val="nil"/>
              <w:left w:val="nil"/>
              <w:bottom w:val="single" w:sz="4" w:space="0" w:color="auto"/>
              <w:right w:val="single" w:sz="4" w:space="0" w:color="auto"/>
            </w:tcBorders>
            <w:shd w:val="clear" w:color="auto" w:fill="auto"/>
            <w:vAlign w:val="center"/>
            <w:hideMark/>
          </w:tcPr>
          <w:p w14:paraId="0423D860" w14:textId="77777777" w:rsidR="00266EE3" w:rsidRPr="00266EE3" w:rsidRDefault="00266EE3">
            <w:pPr>
              <w:rPr>
                <w:b/>
                <w:bCs/>
                <w:sz w:val="16"/>
                <w:szCs w:val="16"/>
              </w:rPr>
            </w:pPr>
            <w:r w:rsidRPr="00266EE3">
              <w:rPr>
                <w:b/>
                <w:bCs/>
                <w:sz w:val="16"/>
                <w:szCs w:val="16"/>
              </w:rPr>
              <w:t xml:space="preserve">          174,82 </w:t>
            </w:r>
          </w:p>
        </w:tc>
      </w:tr>
      <w:tr w:rsidR="00266EE3" w:rsidRPr="00266EE3" w14:paraId="7F5B4435" w14:textId="77777777" w:rsidTr="00266EE3">
        <w:trPr>
          <w:trHeight w:val="465"/>
        </w:trPr>
        <w:tc>
          <w:tcPr>
            <w:tcW w:w="1924" w:type="dxa"/>
            <w:vMerge/>
            <w:tcBorders>
              <w:top w:val="nil"/>
              <w:left w:val="single" w:sz="4" w:space="0" w:color="auto"/>
              <w:bottom w:val="single" w:sz="4" w:space="0" w:color="auto"/>
              <w:right w:val="single" w:sz="4" w:space="0" w:color="auto"/>
            </w:tcBorders>
            <w:vAlign w:val="center"/>
            <w:hideMark/>
          </w:tcPr>
          <w:p w14:paraId="5A8F44CF" w14:textId="77777777" w:rsidR="00266EE3" w:rsidRPr="00266EE3" w:rsidRDefault="00266EE3">
            <w:pPr>
              <w:rPr>
                <w:b/>
                <w:bCs/>
                <w:sz w:val="16"/>
                <w:szCs w:val="16"/>
              </w:rPr>
            </w:pPr>
          </w:p>
        </w:tc>
        <w:tc>
          <w:tcPr>
            <w:tcW w:w="1764" w:type="dxa"/>
            <w:vMerge/>
            <w:tcBorders>
              <w:top w:val="nil"/>
              <w:left w:val="single" w:sz="4" w:space="0" w:color="auto"/>
              <w:bottom w:val="single" w:sz="4" w:space="0" w:color="auto"/>
              <w:right w:val="single" w:sz="4" w:space="0" w:color="auto"/>
            </w:tcBorders>
            <w:vAlign w:val="center"/>
            <w:hideMark/>
          </w:tcPr>
          <w:p w14:paraId="454FB102" w14:textId="77777777" w:rsidR="00266EE3" w:rsidRPr="00266EE3" w:rsidRDefault="00266EE3">
            <w:pPr>
              <w:rPr>
                <w:b/>
                <w:bCs/>
                <w:sz w:val="16"/>
                <w:szCs w:val="16"/>
              </w:rPr>
            </w:pPr>
          </w:p>
        </w:tc>
        <w:tc>
          <w:tcPr>
            <w:tcW w:w="1562" w:type="dxa"/>
            <w:vMerge/>
            <w:tcBorders>
              <w:top w:val="nil"/>
              <w:left w:val="single" w:sz="4" w:space="0" w:color="auto"/>
              <w:bottom w:val="single" w:sz="4" w:space="0" w:color="auto"/>
              <w:right w:val="single" w:sz="4" w:space="0" w:color="auto"/>
            </w:tcBorders>
            <w:vAlign w:val="center"/>
            <w:hideMark/>
          </w:tcPr>
          <w:p w14:paraId="1D468494" w14:textId="77777777" w:rsidR="00266EE3" w:rsidRPr="00266EE3" w:rsidRDefault="00266EE3">
            <w:pPr>
              <w:rPr>
                <w:color w:val="000000"/>
                <w:sz w:val="16"/>
                <w:szCs w:val="16"/>
              </w:rPr>
            </w:pPr>
          </w:p>
        </w:tc>
        <w:tc>
          <w:tcPr>
            <w:tcW w:w="225" w:type="dxa"/>
            <w:tcBorders>
              <w:top w:val="nil"/>
              <w:left w:val="nil"/>
              <w:bottom w:val="nil"/>
              <w:right w:val="nil"/>
            </w:tcBorders>
            <w:shd w:val="clear" w:color="auto" w:fill="auto"/>
            <w:vAlign w:val="center"/>
            <w:hideMark/>
          </w:tcPr>
          <w:p w14:paraId="3558D5FE" w14:textId="77777777" w:rsidR="00266EE3" w:rsidRPr="00266EE3" w:rsidRDefault="00266EE3">
            <w:pPr>
              <w:rPr>
                <w:b/>
                <w:bCs/>
                <w:sz w:val="16"/>
                <w:szCs w:val="16"/>
              </w:rPr>
            </w:pPr>
          </w:p>
        </w:tc>
        <w:tc>
          <w:tcPr>
            <w:tcW w:w="2409" w:type="dxa"/>
            <w:vMerge/>
            <w:tcBorders>
              <w:top w:val="nil"/>
              <w:left w:val="single" w:sz="4" w:space="0" w:color="auto"/>
              <w:bottom w:val="single" w:sz="4" w:space="0" w:color="auto"/>
              <w:right w:val="single" w:sz="4" w:space="0" w:color="auto"/>
            </w:tcBorders>
            <w:vAlign w:val="center"/>
            <w:hideMark/>
          </w:tcPr>
          <w:p w14:paraId="2C163BE7" w14:textId="77777777" w:rsidR="00266EE3" w:rsidRPr="00266EE3" w:rsidRDefault="00266EE3">
            <w:pPr>
              <w:rPr>
                <w:b/>
                <w:bCs/>
                <w:sz w:val="16"/>
                <w:szCs w:val="16"/>
              </w:rPr>
            </w:pPr>
          </w:p>
        </w:tc>
        <w:tc>
          <w:tcPr>
            <w:tcW w:w="1864" w:type="dxa"/>
            <w:tcBorders>
              <w:top w:val="nil"/>
              <w:left w:val="nil"/>
              <w:bottom w:val="single" w:sz="4" w:space="0" w:color="auto"/>
              <w:right w:val="single" w:sz="4" w:space="0" w:color="auto"/>
            </w:tcBorders>
            <w:shd w:val="clear" w:color="auto" w:fill="auto"/>
            <w:noWrap/>
            <w:vAlign w:val="bottom"/>
            <w:hideMark/>
          </w:tcPr>
          <w:p w14:paraId="6C04E375" w14:textId="77777777" w:rsidR="00266EE3" w:rsidRPr="00266EE3" w:rsidRDefault="00266EE3">
            <w:pPr>
              <w:jc w:val="center"/>
              <w:rPr>
                <w:b/>
                <w:bCs/>
                <w:sz w:val="16"/>
                <w:szCs w:val="16"/>
              </w:rPr>
            </w:pPr>
            <w:r w:rsidRPr="00266EE3">
              <w:rPr>
                <w:b/>
                <w:bCs/>
                <w:sz w:val="16"/>
                <w:szCs w:val="16"/>
              </w:rPr>
              <w:t>Unisalento</w:t>
            </w:r>
          </w:p>
        </w:tc>
        <w:tc>
          <w:tcPr>
            <w:tcW w:w="1840" w:type="dxa"/>
            <w:tcBorders>
              <w:top w:val="nil"/>
              <w:left w:val="nil"/>
              <w:bottom w:val="single" w:sz="4" w:space="0" w:color="auto"/>
              <w:right w:val="single" w:sz="4" w:space="0" w:color="auto"/>
            </w:tcBorders>
            <w:shd w:val="clear" w:color="auto" w:fill="auto"/>
            <w:noWrap/>
            <w:vAlign w:val="bottom"/>
            <w:hideMark/>
          </w:tcPr>
          <w:p w14:paraId="1296F7D8" w14:textId="77777777" w:rsidR="00266EE3" w:rsidRPr="00266EE3" w:rsidRDefault="00266EE3">
            <w:pPr>
              <w:jc w:val="center"/>
              <w:rPr>
                <w:b/>
                <w:bCs/>
                <w:sz w:val="16"/>
                <w:szCs w:val="16"/>
              </w:rPr>
            </w:pPr>
            <w:r w:rsidRPr="00266EE3">
              <w:rPr>
                <w:b/>
                <w:bCs/>
                <w:sz w:val="16"/>
                <w:szCs w:val="16"/>
              </w:rPr>
              <w:t>2,88%</w:t>
            </w:r>
          </w:p>
        </w:tc>
        <w:tc>
          <w:tcPr>
            <w:tcW w:w="1572" w:type="dxa"/>
            <w:tcBorders>
              <w:top w:val="nil"/>
              <w:left w:val="nil"/>
              <w:bottom w:val="single" w:sz="4" w:space="0" w:color="auto"/>
              <w:right w:val="single" w:sz="4" w:space="0" w:color="auto"/>
            </w:tcBorders>
            <w:shd w:val="clear" w:color="auto" w:fill="auto"/>
            <w:vAlign w:val="center"/>
            <w:hideMark/>
          </w:tcPr>
          <w:p w14:paraId="44AEC228" w14:textId="77777777" w:rsidR="00266EE3" w:rsidRPr="00266EE3" w:rsidRDefault="00266EE3">
            <w:pPr>
              <w:rPr>
                <w:b/>
                <w:bCs/>
                <w:sz w:val="16"/>
                <w:szCs w:val="16"/>
              </w:rPr>
            </w:pPr>
            <w:r w:rsidRPr="00266EE3">
              <w:rPr>
                <w:b/>
                <w:bCs/>
                <w:sz w:val="16"/>
                <w:szCs w:val="16"/>
              </w:rPr>
              <w:t xml:space="preserve">            28,41 </w:t>
            </w:r>
          </w:p>
        </w:tc>
      </w:tr>
      <w:tr w:rsidR="00266EE3" w:rsidRPr="00266EE3" w14:paraId="38611FF1" w14:textId="77777777" w:rsidTr="00266EE3">
        <w:trPr>
          <w:trHeight w:val="465"/>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14:paraId="6B5490A0" w14:textId="77777777" w:rsidR="00266EE3" w:rsidRPr="00266EE3" w:rsidRDefault="00266EE3">
            <w:pPr>
              <w:rPr>
                <w:b/>
                <w:bCs/>
                <w:sz w:val="16"/>
                <w:szCs w:val="16"/>
              </w:rPr>
            </w:pPr>
            <w:r w:rsidRPr="00266EE3">
              <w:rPr>
                <w:b/>
                <w:bCs/>
                <w:sz w:val="16"/>
                <w:szCs w:val="16"/>
              </w:rPr>
              <w:t>Nodo  Sardegna</w:t>
            </w:r>
          </w:p>
        </w:tc>
        <w:tc>
          <w:tcPr>
            <w:tcW w:w="1764" w:type="dxa"/>
            <w:tcBorders>
              <w:top w:val="nil"/>
              <w:left w:val="nil"/>
              <w:bottom w:val="single" w:sz="4" w:space="0" w:color="auto"/>
              <w:right w:val="single" w:sz="4" w:space="0" w:color="auto"/>
            </w:tcBorders>
            <w:shd w:val="clear" w:color="auto" w:fill="auto"/>
            <w:vAlign w:val="center"/>
            <w:hideMark/>
          </w:tcPr>
          <w:p w14:paraId="263D2F35" w14:textId="77777777" w:rsidR="00266EE3" w:rsidRPr="00266EE3" w:rsidRDefault="00266EE3">
            <w:pPr>
              <w:jc w:val="center"/>
              <w:rPr>
                <w:b/>
                <w:bCs/>
                <w:sz w:val="16"/>
                <w:szCs w:val="16"/>
              </w:rPr>
            </w:pPr>
            <w:r w:rsidRPr="00266EE3">
              <w:rPr>
                <w:b/>
                <w:bCs/>
                <w:sz w:val="16"/>
                <w:szCs w:val="16"/>
              </w:rPr>
              <w:t>1.222.993</w:t>
            </w:r>
          </w:p>
        </w:tc>
        <w:tc>
          <w:tcPr>
            <w:tcW w:w="1562" w:type="dxa"/>
            <w:tcBorders>
              <w:top w:val="nil"/>
              <w:left w:val="nil"/>
              <w:bottom w:val="single" w:sz="4" w:space="0" w:color="auto"/>
              <w:right w:val="single" w:sz="4" w:space="0" w:color="auto"/>
            </w:tcBorders>
            <w:shd w:val="clear" w:color="auto" w:fill="auto"/>
            <w:vAlign w:val="center"/>
            <w:hideMark/>
          </w:tcPr>
          <w:p w14:paraId="1448B915" w14:textId="77777777" w:rsidR="00266EE3" w:rsidRPr="00266EE3" w:rsidRDefault="00266EE3">
            <w:pPr>
              <w:jc w:val="center"/>
              <w:rPr>
                <w:color w:val="000000"/>
                <w:sz w:val="16"/>
                <w:szCs w:val="16"/>
              </w:rPr>
            </w:pPr>
            <w:r w:rsidRPr="00266EE3">
              <w:rPr>
                <w:color w:val="000000"/>
                <w:sz w:val="16"/>
                <w:szCs w:val="16"/>
              </w:rPr>
              <w:t>14,22%</w:t>
            </w:r>
          </w:p>
        </w:tc>
        <w:tc>
          <w:tcPr>
            <w:tcW w:w="225" w:type="dxa"/>
            <w:tcBorders>
              <w:top w:val="nil"/>
              <w:left w:val="nil"/>
              <w:bottom w:val="nil"/>
              <w:right w:val="nil"/>
            </w:tcBorders>
            <w:shd w:val="clear" w:color="auto" w:fill="auto"/>
            <w:vAlign w:val="center"/>
            <w:hideMark/>
          </w:tcPr>
          <w:p w14:paraId="44F11047" w14:textId="77777777" w:rsidR="00266EE3" w:rsidRPr="00266EE3" w:rsidRDefault="00266EE3">
            <w:pPr>
              <w:jc w:val="center"/>
              <w:rPr>
                <w:color w:val="000000"/>
                <w:sz w:val="16"/>
                <w:szCs w:val="16"/>
              </w:rPr>
            </w:pPr>
          </w:p>
        </w:tc>
        <w:tc>
          <w:tcPr>
            <w:tcW w:w="2409" w:type="dxa"/>
            <w:tcBorders>
              <w:top w:val="nil"/>
              <w:left w:val="single" w:sz="4" w:space="0" w:color="auto"/>
              <w:bottom w:val="single" w:sz="4" w:space="0" w:color="auto"/>
              <w:right w:val="single" w:sz="4" w:space="0" w:color="auto"/>
            </w:tcBorders>
            <w:shd w:val="clear" w:color="auto" w:fill="auto"/>
            <w:vAlign w:val="center"/>
            <w:hideMark/>
          </w:tcPr>
          <w:p w14:paraId="6F0A4FBA" w14:textId="77777777" w:rsidR="00266EE3" w:rsidRPr="00266EE3" w:rsidRDefault="00266EE3">
            <w:pPr>
              <w:rPr>
                <w:b/>
                <w:bCs/>
                <w:sz w:val="16"/>
                <w:szCs w:val="16"/>
              </w:rPr>
            </w:pPr>
            <w:r w:rsidRPr="00266EE3">
              <w:rPr>
                <w:b/>
                <w:bCs/>
                <w:sz w:val="16"/>
                <w:szCs w:val="16"/>
              </w:rPr>
              <w:t xml:space="preserve">                    1.398,64 </w:t>
            </w:r>
          </w:p>
        </w:tc>
        <w:tc>
          <w:tcPr>
            <w:tcW w:w="1864" w:type="dxa"/>
            <w:tcBorders>
              <w:top w:val="nil"/>
              <w:left w:val="nil"/>
              <w:bottom w:val="single" w:sz="4" w:space="0" w:color="auto"/>
              <w:right w:val="single" w:sz="4" w:space="0" w:color="auto"/>
            </w:tcBorders>
            <w:shd w:val="clear" w:color="auto" w:fill="auto"/>
            <w:noWrap/>
            <w:vAlign w:val="bottom"/>
            <w:hideMark/>
          </w:tcPr>
          <w:p w14:paraId="79A18DE6" w14:textId="77777777" w:rsidR="00266EE3" w:rsidRPr="00266EE3" w:rsidRDefault="00266EE3">
            <w:pPr>
              <w:jc w:val="center"/>
              <w:rPr>
                <w:b/>
                <w:bCs/>
                <w:sz w:val="16"/>
                <w:szCs w:val="16"/>
              </w:rPr>
            </w:pPr>
            <w:r w:rsidRPr="00266EE3">
              <w:rPr>
                <w:b/>
                <w:bCs/>
                <w:sz w:val="16"/>
                <w:szCs w:val="16"/>
              </w:rPr>
              <w:t>CCS TRA</w:t>
            </w:r>
          </w:p>
        </w:tc>
        <w:tc>
          <w:tcPr>
            <w:tcW w:w="1840" w:type="dxa"/>
            <w:tcBorders>
              <w:top w:val="nil"/>
              <w:left w:val="nil"/>
              <w:bottom w:val="single" w:sz="4" w:space="0" w:color="auto"/>
              <w:right w:val="single" w:sz="4" w:space="0" w:color="auto"/>
            </w:tcBorders>
            <w:shd w:val="clear" w:color="auto" w:fill="auto"/>
            <w:noWrap/>
            <w:vAlign w:val="bottom"/>
            <w:hideMark/>
          </w:tcPr>
          <w:p w14:paraId="45CDB028" w14:textId="77777777" w:rsidR="00266EE3" w:rsidRPr="00266EE3" w:rsidRDefault="00266EE3">
            <w:pPr>
              <w:jc w:val="center"/>
              <w:rPr>
                <w:b/>
                <w:bCs/>
                <w:sz w:val="16"/>
                <w:szCs w:val="16"/>
              </w:rPr>
            </w:pPr>
            <w:r w:rsidRPr="00266EE3">
              <w:rPr>
                <w:b/>
                <w:bCs/>
                <w:sz w:val="16"/>
                <w:szCs w:val="16"/>
              </w:rPr>
              <w:t>100,00%</w:t>
            </w:r>
          </w:p>
        </w:tc>
        <w:tc>
          <w:tcPr>
            <w:tcW w:w="1572" w:type="dxa"/>
            <w:tcBorders>
              <w:top w:val="nil"/>
              <w:left w:val="nil"/>
              <w:bottom w:val="single" w:sz="4" w:space="0" w:color="auto"/>
              <w:right w:val="single" w:sz="4" w:space="0" w:color="auto"/>
            </w:tcBorders>
            <w:shd w:val="clear" w:color="auto" w:fill="auto"/>
            <w:vAlign w:val="center"/>
            <w:hideMark/>
          </w:tcPr>
          <w:p w14:paraId="7EEBD541" w14:textId="77777777" w:rsidR="00266EE3" w:rsidRPr="00266EE3" w:rsidRDefault="00266EE3">
            <w:pPr>
              <w:rPr>
                <w:b/>
                <w:bCs/>
                <w:sz w:val="16"/>
                <w:szCs w:val="16"/>
              </w:rPr>
            </w:pPr>
            <w:r w:rsidRPr="00266EE3">
              <w:rPr>
                <w:b/>
                <w:bCs/>
                <w:sz w:val="16"/>
                <w:szCs w:val="16"/>
              </w:rPr>
              <w:t xml:space="preserve">       1.398,64 </w:t>
            </w:r>
          </w:p>
        </w:tc>
      </w:tr>
      <w:tr w:rsidR="00266EE3" w:rsidRPr="00266EE3" w14:paraId="684A3C23" w14:textId="77777777" w:rsidTr="00266EE3">
        <w:trPr>
          <w:trHeight w:val="465"/>
        </w:trPr>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011327D0" w14:textId="77777777" w:rsidR="00266EE3" w:rsidRPr="00266EE3" w:rsidRDefault="00266EE3">
            <w:pPr>
              <w:jc w:val="right"/>
              <w:rPr>
                <w:b/>
                <w:bCs/>
                <w:sz w:val="16"/>
                <w:szCs w:val="16"/>
              </w:rPr>
            </w:pPr>
            <w:r w:rsidRPr="00266EE3">
              <w:rPr>
                <w:b/>
                <w:bCs/>
                <w:sz w:val="16"/>
                <w:szCs w:val="16"/>
              </w:rPr>
              <w:t>Totale</w:t>
            </w:r>
          </w:p>
        </w:tc>
        <w:tc>
          <w:tcPr>
            <w:tcW w:w="1764" w:type="dxa"/>
            <w:tcBorders>
              <w:top w:val="nil"/>
              <w:left w:val="nil"/>
              <w:bottom w:val="single" w:sz="4" w:space="0" w:color="auto"/>
              <w:right w:val="single" w:sz="4" w:space="0" w:color="auto"/>
            </w:tcBorders>
            <w:shd w:val="clear" w:color="auto" w:fill="auto"/>
            <w:vAlign w:val="center"/>
            <w:hideMark/>
          </w:tcPr>
          <w:p w14:paraId="56EB0012" w14:textId="77777777" w:rsidR="00266EE3" w:rsidRPr="00266EE3" w:rsidRDefault="00266EE3">
            <w:pPr>
              <w:jc w:val="center"/>
              <w:rPr>
                <w:b/>
                <w:bCs/>
                <w:sz w:val="16"/>
                <w:szCs w:val="16"/>
              </w:rPr>
            </w:pPr>
            <w:r w:rsidRPr="00266EE3">
              <w:rPr>
                <w:b/>
                <w:bCs/>
                <w:sz w:val="16"/>
                <w:szCs w:val="16"/>
              </w:rPr>
              <w:t>8.601.157</w:t>
            </w:r>
          </w:p>
        </w:tc>
        <w:tc>
          <w:tcPr>
            <w:tcW w:w="1562" w:type="dxa"/>
            <w:tcBorders>
              <w:top w:val="nil"/>
              <w:left w:val="nil"/>
              <w:bottom w:val="single" w:sz="4" w:space="0" w:color="auto"/>
              <w:right w:val="single" w:sz="4" w:space="0" w:color="auto"/>
            </w:tcBorders>
            <w:shd w:val="clear" w:color="auto" w:fill="auto"/>
            <w:vAlign w:val="center"/>
            <w:hideMark/>
          </w:tcPr>
          <w:p w14:paraId="106EA482" w14:textId="77777777" w:rsidR="00266EE3" w:rsidRPr="00266EE3" w:rsidRDefault="00266EE3">
            <w:pPr>
              <w:jc w:val="center"/>
              <w:rPr>
                <w:color w:val="000000"/>
                <w:sz w:val="16"/>
                <w:szCs w:val="16"/>
              </w:rPr>
            </w:pPr>
            <w:r w:rsidRPr="00266EE3">
              <w:rPr>
                <w:color w:val="000000"/>
                <w:sz w:val="16"/>
                <w:szCs w:val="16"/>
              </w:rPr>
              <w:t>100%</w:t>
            </w:r>
          </w:p>
        </w:tc>
        <w:tc>
          <w:tcPr>
            <w:tcW w:w="225" w:type="dxa"/>
            <w:tcBorders>
              <w:top w:val="nil"/>
              <w:left w:val="nil"/>
              <w:bottom w:val="nil"/>
              <w:right w:val="nil"/>
            </w:tcBorders>
            <w:shd w:val="clear" w:color="auto" w:fill="auto"/>
            <w:vAlign w:val="center"/>
            <w:hideMark/>
          </w:tcPr>
          <w:p w14:paraId="7FA9D8BA" w14:textId="77777777" w:rsidR="00266EE3" w:rsidRPr="00266EE3" w:rsidRDefault="00266EE3">
            <w:pPr>
              <w:jc w:val="center"/>
              <w:rPr>
                <w:color w:val="000000"/>
                <w:sz w:val="16"/>
                <w:szCs w:val="16"/>
              </w:rPr>
            </w:pPr>
          </w:p>
        </w:tc>
        <w:tc>
          <w:tcPr>
            <w:tcW w:w="2409" w:type="dxa"/>
            <w:tcBorders>
              <w:top w:val="nil"/>
              <w:left w:val="single" w:sz="4" w:space="0" w:color="auto"/>
              <w:bottom w:val="single" w:sz="4" w:space="0" w:color="auto"/>
              <w:right w:val="single" w:sz="4" w:space="0" w:color="auto"/>
            </w:tcBorders>
            <w:shd w:val="clear" w:color="auto" w:fill="auto"/>
            <w:vAlign w:val="center"/>
            <w:hideMark/>
          </w:tcPr>
          <w:p w14:paraId="31EC5F0B" w14:textId="77777777" w:rsidR="00266EE3" w:rsidRPr="00266EE3" w:rsidRDefault="00266EE3">
            <w:pPr>
              <w:rPr>
                <w:b/>
                <w:bCs/>
                <w:sz w:val="16"/>
                <w:szCs w:val="16"/>
              </w:rPr>
            </w:pPr>
            <w:r w:rsidRPr="00266EE3">
              <w:rPr>
                <w:b/>
                <w:bCs/>
                <w:sz w:val="16"/>
                <w:szCs w:val="16"/>
              </w:rPr>
              <w:t xml:space="preserve">                    9.836,48 </w:t>
            </w:r>
          </w:p>
        </w:tc>
        <w:tc>
          <w:tcPr>
            <w:tcW w:w="1864" w:type="dxa"/>
            <w:tcBorders>
              <w:top w:val="nil"/>
              <w:left w:val="nil"/>
              <w:bottom w:val="nil"/>
              <w:right w:val="nil"/>
            </w:tcBorders>
            <w:shd w:val="clear" w:color="auto" w:fill="auto"/>
            <w:noWrap/>
            <w:vAlign w:val="bottom"/>
            <w:hideMark/>
          </w:tcPr>
          <w:p w14:paraId="5406EC0E" w14:textId="77777777" w:rsidR="00266EE3" w:rsidRPr="00266EE3" w:rsidRDefault="00266EE3">
            <w:pPr>
              <w:rPr>
                <w:b/>
                <w:bCs/>
                <w:sz w:val="16"/>
                <w:szCs w:val="16"/>
              </w:rPr>
            </w:pPr>
          </w:p>
        </w:tc>
        <w:tc>
          <w:tcPr>
            <w:tcW w:w="1840" w:type="dxa"/>
            <w:tcBorders>
              <w:top w:val="nil"/>
              <w:left w:val="nil"/>
              <w:bottom w:val="nil"/>
              <w:right w:val="nil"/>
            </w:tcBorders>
            <w:shd w:val="clear" w:color="auto" w:fill="auto"/>
            <w:noWrap/>
            <w:vAlign w:val="bottom"/>
            <w:hideMark/>
          </w:tcPr>
          <w:p w14:paraId="289AC4BB" w14:textId="77777777" w:rsidR="00266EE3" w:rsidRPr="00266EE3" w:rsidRDefault="00266EE3">
            <w:pPr>
              <w:jc w:val="center"/>
              <w:rPr>
                <w:sz w:val="16"/>
                <w:szCs w:val="16"/>
              </w:rPr>
            </w:pPr>
          </w:p>
        </w:tc>
        <w:tc>
          <w:tcPr>
            <w:tcW w:w="1572" w:type="dxa"/>
            <w:tcBorders>
              <w:top w:val="nil"/>
              <w:left w:val="single" w:sz="4" w:space="0" w:color="auto"/>
              <w:bottom w:val="single" w:sz="4" w:space="0" w:color="auto"/>
              <w:right w:val="single" w:sz="4" w:space="0" w:color="auto"/>
            </w:tcBorders>
            <w:shd w:val="clear" w:color="auto" w:fill="auto"/>
            <w:vAlign w:val="center"/>
            <w:hideMark/>
          </w:tcPr>
          <w:p w14:paraId="547A0622" w14:textId="77777777" w:rsidR="00266EE3" w:rsidRPr="00266EE3" w:rsidRDefault="00266EE3">
            <w:pPr>
              <w:rPr>
                <w:b/>
                <w:bCs/>
                <w:sz w:val="16"/>
                <w:szCs w:val="16"/>
              </w:rPr>
            </w:pPr>
            <w:r w:rsidRPr="00266EE3">
              <w:rPr>
                <w:b/>
                <w:bCs/>
                <w:sz w:val="16"/>
                <w:szCs w:val="16"/>
              </w:rPr>
              <w:t xml:space="preserve">       9.836,48 </w:t>
            </w:r>
          </w:p>
        </w:tc>
      </w:tr>
    </w:tbl>
    <w:p w14:paraId="02F1F93D" w14:textId="77777777" w:rsidR="00266EE3" w:rsidRDefault="00266EE3" w:rsidP="001503E0">
      <w:pPr>
        <w:pStyle w:val="Paragrafoelenco"/>
        <w:ind w:left="0"/>
        <w:jc w:val="both"/>
        <w:rPr>
          <w:sz w:val="22"/>
          <w:szCs w:val="22"/>
        </w:rPr>
      </w:pPr>
    </w:p>
    <w:p w14:paraId="17F34991" w14:textId="77777777" w:rsidR="00266EE3" w:rsidRDefault="00266EE3" w:rsidP="001503E0">
      <w:pPr>
        <w:pStyle w:val="Paragrafoelenco"/>
        <w:ind w:left="0"/>
        <w:jc w:val="both"/>
        <w:rPr>
          <w:sz w:val="22"/>
          <w:szCs w:val="22"/>
        </w:rPr>
      </w:pPr>
    </w:p>
    <w:p w14:paraId="6B5A0030" w14:textId="77777777" w:rsidR="00266EE3" w:rsidRDefault="00266EE3" w:rsidP="001503E0">
      <w:pPr>
        <w:pStyle w:val="Paragrafoelenco"/>
        <w:ind w:left="0"/>
        <w:jc w:val="both"/>
        <w:rPr>
          <w:sz w:val="22"/>
          <w:szCs w:val="22"/>
        </w:rPr>
      </w:pPr>
    </w:p>
    <w:p w14:paraId="76C63156" w14:textId="77777777" w:rsidR="00266EE3" w:rsidRDefault="00266EE3" w:rsidP="001503E0">
      <w:pPr>
        <w:pStyle w:val="Paragrafoelenco"/>
        <w:ind w:left="0"/>
        <w:jc w:val="both"/>
        <w:rPr>
          <w:sz w:val="22"/>
          <w:szCs w:val="22"/>
        </w:rPr>
      </w:pPr>
    </w:p>
    <w:tbl>
      <w:tblPr>
        <w:tblW w:w="14175" w:type="dxa"/>
        <w:tblLayout w:type="fixed"/>
        <w:tblCellMar>
          <w:left w:w="70" w:type="dxa"/>
          <w:right w:w="70" w:type="dxa"/>
        </w:tblCellMar>
        <w:tblLook w:val="04A0" w:firstRow="1" w:lastRow="0" w:firstColumn="1" w:lastColumn="0" w:noHBand="0" w:noVBand="1"/>
      </w:tblPr>
      <w:tblGrid>
        <w:gridCol w:w="3913"/>
        <w:gridCol w:w="3086"/>
        <w:gridCol w:w="7176"/>
      </w:tblGrid>
      <w:tr w:rsidR="00266EE3" w:rsidRPr="00266EE3" w14:paraId="6E5CD305" w14:textId="77777777" w:rsidTr="00266EE3">
        <w:trPr>
          <w:trHeight w:val="1260"/>
        </w:trPr>
        <w:tc>
          <w:tcPr>
            <w:tcW w:w="8360"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2C5FB2D8" w14:textId="77777777" w:rsidR="00266EE3" w:rsidRPr="00266EE3" w:rsidRDefault="00266EE3">
            <w:pPr>
              <w:jc w:val="center"/>
              <w:rPr>
                <w:bCs/>
                <w:sz w:val="16"/>
                <w:szCs w:val="16"/>
              </w:rPr>
            </w:pPr>
            <w:r w:rsidRPr="00266EE3">
              <w:rPr>
                <w:bCs/>
                <w:sz w:val="16"/>
                <w:szCs w:val="16"/>
              </w:rPr>
              <w:t>TAB. 5 - COSTI DI GESTIONE ANNO 2014 RIPARTITI IN QUOTE UGUALI TRA I SOCI BENEFICIARI DI INVESTIMENTI</w:t>
            </w:r>
          </w:p>
        </w:tc>
      </w:tr>
      <w:tr w:rsidR="00266EE3" w:rsidRPr="00266EE3" w14:paraId="06FAEE93" w14:textId="77777777" w:rsidTr="00266EE3">
        <w:trPr>
          <w:trHeight w:val="878"/>
        </w:trPr>
        <w:tc>
          <w:tcPr>
            <w:tcW w:w="2308" w:type="dxa"/>
            <w:vMerge w:val="restart"/>
            <w:tcBorders>
              <w:top w:val="nil"/>
              <w:left w:val="single" w:sz="4" w:space="0" w:color="auto"/>
              <w:bottom w:val="single" w:sz="4" w:space="0" w:color="auto"/>
              <w:right w:val="single" w:sz="4" w:space="0" w:color="auto"/>
            </w:tcBorders>
            <w:shd w:val="clear" w:color="000000" w:fill="B8CCE4"/>
            <w:noWrap/>
            <w:vAlign w:val="center"/>
            <w:hideMark/>
          </w:tcPr>
          <w:p w14:paraId="7A185CC0" w14:textId="77777777" w:rsidR="00266EE3" w:rsidRPr="00266EE3" w:rsidRDefault="00266EE3">
            <w:pPr>
              <w:jc w:val="center"/>
              <w:rPr>
                <w:bCs/>
                <w:sz w:val="16"/>
                <w:szCs w:val="16"/>
              </w:rPr>
            </w:pPr>
            <w:r w:rsidRPr="00266EE3">
              <w:rPr>
                <w:bCs/>
                <w:sz w:val="16"/>
                <w:szCs w:val="16"/>
              </w:rPr>
              <w:t>NODI</w:t>
            </w:r>
          </w:p>
        </w:tc>
        <w:tc>
          <w:tcPr>
            <w:tcW w:w="1820" w:type="dxa"/>
            <w:tcBorders>
              <w:top w:val="nil"/>
              <w:left w:val="nil"/>
              <w:bottom w:val="single" w:sz="4" w:space="0" w:color="auto"/>
              <w:right w:val="single" w:sz="4" w:space="0" w:color="auto"/>
            </w:tcBorders>
            <w:shd w:val="clear" w:color="000000" w:fill="B8CCE4"/>
            <w:vAlign w:val="center"/>
            <w:hideMark/>
          </w:tcPr>
          <w:p w14:paraId="13AB2E5C" w14:textId="77777777" w:rsidR="00266EE3" w:rsidRPr="00266EE3" w:rsidRDefault="00266EE3">
            <w:pPr>
              <w:jc w:val="center"/>
              <w:rPr>
                <w:bCs/>
                <w:color w:val="000000"/>
                <w:sz w:val="16"/>
                <w:szCs w:val="16"/>
              </w:rPr>
            </w:pPr>
            <w:r w:rsidRPr="00266EE3">
              <w:rPr>
                <w:bCs/>
                <w:color w:val="000000"/>
                <w:sz w:val="16"/>
                <w:szCs w:val="16"/>
              </w:rPr>
              <w:t>Totale progetto consuntivo</w:t>
            </w:r>
          </w:p>
        </w:tc>
        <w:tc>
          <w:tcPr>
            <w:tcW w:w="4232" w:type="dxa"/>
            <w:tcBorders>
              <w:top w:val="nil"/>
              <w:left w:val="single" w:sz="4" w:space="0" w:color="auto"/>
              <w:bottom w:val="single" w:sz="4" w:space="0" w:color="auto"/>
              <w:right w:val="single" w:sz="4" w:space="0" w:color="auto"/>
            </w:tcBorders>
            <w:shd w:val="clear" w:color="000000" w:fill="FFC000"/>
            <w:vAlign w:val="center"/>
            <w:hideMark/>
          </w:tcPr>
          <w:p w14:paraId="291E3599" w14:textId="77777777" w:rsidR="00266EE3" w:rsidRPr="00266EE3" w:rsidRDefault="00266EE3">
            <w:pPr>
              <w:jc w:val="center"/>
              <w:rPr>
                <w:bCs/>
                <w:sz w:val="16"/>
                <w:szCs w:val="16"/>
              </w:rPr>
            </w:pPr>
            <w:r w:rsidRPr="00266EE3">
              <w:rPr>
                <w:bCs/>
                <w:sz w:val="16"/>
                <w:szCs w:val="16"/>
              </w:rPr>
              <w:t>COSTI GESTIONE ANNO 2014</w:t>
            </w:r>
          </w:p>
        </w:tc>
      </w:tr>
      <w:tr w:rsidR="00266EE3" w:rsidRPr="00266EE3" w14:paraId="486764A4" w14:textId="77777777" w:rsidTr="00266EE3">
        <w:trPr>
          <w:trHeight w:val="1020"/>
        </w:trPr>
        <w:tc>
          <w:tcPr>
            <w:tcW w:w="2308" w:type="dxa"/>
            <w:vMerge/>
            <w:tcBorders>
              <w:top w:val="nil"/>
              <w:left w:val="single" w:sz="4" w:space="0" w:color="auto"/>
              <w:bottom w:val="single" w:sz="4" w:space="0" w:color="auto"/>
              <w:right w:val="single" w:sz="4" w:space="0" w:color="auto"/>
            </w:tcBorders>
            <w:vAlign w:val="center"/>
            <w:hideMark/>
          </w:tcPr>
          <w:p w14:paraId="639F3586" w14:textId="77777777" w:rsidR="00266EE3" w:rsidRPr="00266EE3" w:rsidRDefault="00266EE3">
            <w:pPr>
              <w:rPr>
                <w:bCs/>
                <w:sz w:val="16"/>
                <w:szCs w:val="16"/>
              </w:rPr>
            </w:pPr>
          </w:p>
        </w:tc>
        <w:tc>
          <w:tcPr>
            <w:tcW w:w="1820" w:type="dxa"/>
            <w:tcBorders>
              <w:top w:val="nil"/>
              <w:left w:val="nil"/>
              <w:bottom w:val="single" w:sz="4" w:space="0" w:color="auto"/>
              <w:right w:val="single" w:sz="4" w:space="0" w:color="auto"/>
            </w:tcBorders>
            <w:shd w:val="clear" w:color="000000" w:fill="B8CCE4"/>
            <w:vAlign w:val="center"/>
            <w:hideMark/>
          </w:tcPr>
          <w:p w14:paraId="6DD53164" w14:textId="77777777" w:rsidR="00266EE3" w:rsidRPr="00266EE3" w:rsidRDefault="00266EE3">
            <w:pPr>
              <w:jc w:val="center"/>
              <w:rPr>
                <w:bCs/>
                <w:color w:val="000000"/>
                <w:sz w:val="16"/>
                <w:szCs w:val="16"/>
              </w:rPr>
            </w:pPr>
            <w:r w:rsidRPr="00266EE3">
              <w:rPr>
                <w:bCs/>
                <w:color w:val="000000"/>
                <w:sz w:val="16"/>
                <w:szCs w:val="16"/>
              </w:rPr>
              <w:t>Socio beneficiario</w:t>
            </w:r>
          </w:p>
        </w:tc>
        <w:tc>
          <w:tcPr>
            <w:tcW w:w="4232" w:type="dxa"/>
            <w:tcBorders>
              <w:top w:val="nil"/>
              <w:left w:val="single" w:sz="4" w:space="0" w:color="auto"/>
              <w:bottom w:val="single" w:sz="4" w:space="0" w:color="auto"/>
              <w:right w:val="single" w:sz="4" w:space="0" w:color="auto"/>
            </w:tcBorders>
            <w:shd w:val="clear" w:color="000000" w:fill="FFC000"/>
            <w:noWrap/>
            <w:vAlign w:val="center"/>
            <w:hideMark/>
          </w:tcPr>
          <w:p w14:paraId="26D4AFC2" w14:textId="77777777" w:rsidR="00266EE3" w:rsidRPr="00266EE3" w:rsidRDefault="00266EE3">
            <w:pPr>
              <w:jc w:val="center"/>
              <w:rPr>
                <w:bCs/>
                <w:sz w:val="16"/>
                <w:szCs w:val="16"/>
              </w:rPr>
            </w:pPr>
            <w:r w:rsidRPr="00266EE3">
              <w:rPr>
                <w:bCs/>
                <w:sz w:val="16"/>
                <w:szCs w:val="16"/>
              </w:rPr>
              <w:t xml:space="preserve">                                               32.770,13 </w:t>
            </w:r>
          </w:p>
        </w:tc>
      </w:tr>
      <w:tr w:rsidR="00266EE3" w:rsidRPr="00266EE3" w14:paraId="54015777" w14:textId="77777777" w:rsidTr="00266EE3">
        <w:trPr>
          <w:trHeight w:val="465"/>
        </w:trPr>
        <w:tc>
          <w:tcPr>
            <w:tcW w:w="23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8CC623" w14:textId="77777777" w:rsidR="00266EE3" w:rsidRPr="00266EE3" w:rsidRDefault="00266EE3">
            <w:pPr>
              <w:rPr>
                <w:bCs/>
                <w:sz w:val="16"/>
                <w:szCs w:val="16"/>
              </w:rPr>
            </w:pPr>
            <w:r w:rsidRPr="00266EE3">
              <w:rPr>
                <w:bCs/>
                <w:sz w:val="16"/>
                <w:szCs w:val="16"/>
              </w:rPr>
              <w:t>Nodo  Sicilia</w:t>
            </w:r>
          </w:p>
        </w:tc>
        <w:tc>
          <w:tcPr>
            <w:tcW w:w="1820" w:type="dxa"/>
            <w:tcBorders>
              <w:top w:val="nil"/>
              <w:left w:val="nil"/>
              <w:bottom w:val="single" w:sz="4" w:space="0" w:color="auto"/>
              <w:right w:val="single" w:sz="4" w:space="0" w:color="auto"/>
            </w:tcBorders>
            <w:shd w:val="clear" w:color="auto" w:fill="auto"/>
            <w:noWrap/>
            <w:vAlign w:val="center"/>
            <w:hideMark/>
          </w:tcPr>
          <w:p w14:paraId="509A0F65" w14:textId="77777777" w:rsidR="00266EE3" w:rsidRPr="00266EE3" w:rsidRDefault="00266EE3">
            <w:pPr>
              <w:jc w:val="center"/>
              <w:rPr>
                <w:bCs/>
                <w:sz w:val="16"/>
                <w:szCs w:val="16"/>
              </w:rPr>
            </w:pPr>
            <w:r w:rsidRPr="00266EE3">
              <w:rPr>
                <w:bCs/>
                <w:sz w:val="16"/>
                <w:szCs w:val="16"/>
              </w:rPr>
              <w:t>Unime</w:t>
            </w:r>
          </w:p>
        </w:tc>
        <w:tc>
          <w:tcPr>
            <w:tcW w:w="4232" w:type="dxa"/>
            <w:tcBorders>
              <w:top w:val="nil"/>
              <w:left w:val="single" w:sz="4" w:space="0" w:color="auto"/>
              <w:bottom w:val="single" w:sz="4" w:space="0" w:color="auto"/>
              <w:right w:val="single" w:sz="4" w:space="0" w:color="auto"/>
            </w:tcBorders>
            <w:shd w:val="clear" w:color="auto" w:fill="auto"/>
            <w:noWrap/>
            <w:vAlign w:val="center"/>
            <w:hideMark/>
          </w:tcPr>
          <w:p w14:paraId="414D77FF" w14:textId="77777777" w:rsidR="00266EE3" w:rsidRPr="00266EE3" w:rsidRDefault="00266EE3">
            <w:pPr>
              <w:jc w:val="center"/>
              <w:rPr>
                <w:bCs/>
                <w:sz w:val="16"/>
                <w:szCs w:val="16"/>
              </w:rPr>
            </w:pPr>
            <w:r w:rsidRPr="00266EE3">
              <w:rPr>
                <w:bCs/>
                <w:sz w:val="16"/>
                <w:szCs w:val="16"/>
              </w:rPr>
              <w:t xml:space="preserve">                                                     3.641,13 </w:t>
            </w:r>
          </w:p>
        </w:tc>
      </w:tr>
      <w:tr w:rsidR="00266EE3" w:rsidRPr="00266EE3" w14:paraId="7B879E56" w14:textId="77777777" w:rsidTr="00266EE3">
        <w:trPr>
          <w:trHeight w:val="465"/>
        </w:trPr>
        <w:tc>
          <w:tcPr>
            <w:tcW w:w="2308" w:type="dxa"/>
            <w:vMerge/>
            <w:tcBorders>
              <w:top w:val="nil"/>
              <w:left w:val="single" w:sz="4" w:space="0" w:color="auto"/>
              <w:bottom w:val="single" w:sz="4" w:space="0" w:color="auto"/>
              <w:right w:val="single" w:sz="4" w:space="0" w:color="auto"/>
            </w:tcBorders>
            <w:vAlign w:val="center"/>
            <w:hideMark/>
          </w:tcPr>
          <w:p w14:paraId="5285444D" w14:textId="77777777" w:rsidR="00266EE3" w:rsidRPr="00266EE3" w:rsidRDefault="00266EE3">
            <w:pPr>
              <w:rPr>
                <w:bCs/>
                <w:sz w:val="16"/>
                <w:szCs w:val="16"/>
              </w:rPr>
            </w:pPr>
          </w:p>
        </w:tc>
        <w:tc>
          <w:tcPr>
            <w:tcW w:w="1820" w:type="dxa"/>
            <w:tcBorders>
              <w:top w:val="nil"/>
              <w:left w:val="nil"/>
              <w:bottom w:val="single" w:sz="4" w:space="0" w:color="auto"/>
              <w:right w:val="single" w:sz="4" w:space="0" w:color="auto"/>
            </w:tcBorders>
            <w:shd w:val="clear" w:color="auto" w:fill="auto"/>
            <w:noWrap/>
            <w:vAlign w:val="center"/>
            <w:hideMark/>
          </w:tcPr>
          <w:p w14:paraId="5D9A102B" w14:textId="77777777" w:rsidR="00266EE3" w:rsidRPr="00266EE3" w:rsidRDefault="00266EE3">
            <w:pPr>
              <w:jc w:val="center"/>
              <w:rPr>
                <w:bCs/>
                <w:sz w:val="16"/>
                <w:szCs w:val="16"/>
              </w:rPr>
            </w:pPr>
            <w:r w:rsidRPr="00266EE3">
              <w:rPr>
                <w:bCs/>
                <w:sz w:val="16"/>
                <w:szCs w:val="16"/>
              </w:rPr>
              <w:t>Unict</w:t>
            </w:r>
          </w:p>
        </w:tc>
        <w:tc>
          <w:tcPr>
            <w:tcW w:w="4232" w:type="dxa"/>
            <w:tcBorders>
              <w:top w:val="nil"/>
              <w:left w:val="single" w:sz="4" w:space="0" w:color="auto"/>
              <w:bottom w:val="single" w:sz="4" w:space="0" w:color="auto"/>
              <w:right w:val="single" w:sz="4" w:space="0" w:color="auto"/>
            </w:tcBorders>
            <w:shd w:val="clear" w:color="auto" w:fill="auto"/>
            <w:noWrap/>
            <w:vAlign w:val="center"/>
            <w:hideMark/>
          </w:tcPr>
          <w:p w14:paraId="7A6B256C" w14:textId="77777777" w:rsidR="00266EE3" w:rsidRPr="00266EE3" w:rsidRDefault="00266EE3">
            <w:pPr>
              <w:jc w:val="center"/>
              <w:rPr>
                <w:bCs/>
                <w:sz w:val="16"/>
                <w:szCs w:val="16"/>
              </w:rPr>
            </w:pPr>
            <w:r w:rsidRPr="00266EE3">
              <w:rPr>
                <w:bCs/>
                <w:sz w:val="16"/>
                <w:szCs w:val="16"/>
              </w:rPr>
              <w:t xml:space="preserve">                                                     3.641,13 </w:t>
            </w:r>
          </w:p>
        </w:tc>
      </w:tr>
      <w:tr w:rsidR="00266EE3" w:rsidRPr="00266EE3" w14:paraId="099685E7" w14:textId="77777777" w:rsidTr="00266EE3">
        <w:trPr>
          <w:trHeight w:val="465"/>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1CD23E0F" w14:textId="77777777" w:rsidR="00266EE3" w:rsidRPr="00266EE3" w:rsidRDefault="00266EE3">
            <w:pPr>
              <w:rPr>
                <w:bCs/>
                <w:sz w:val="16"/>
                <w:szCs w:val="16"/>
              </w:rPr>
            </w:pPr>
            <w:r w:rsidRPr="00266EE3">
              <w:rPr>
                <w:bCs/>
                <w:sz w:val="16"/>
                <w:szCs w:val="16"/>
              </w:rPr>
              <w:t>Nodo  Basilicata</w:t>
            </w:r>
          </w:p>
        </w:tc>
        <w:tc>
          <w:tcPr>
            <w:tcW w:w="1820" w:type="dxa"/>
            <w:tcBorders>
              <w:top w:val="nil"/>
              <w:left w:val="nil"/>
              <w:bottom w:val="single" w:sz="4" w:space="0" w:color="auto"/>
              <w:right w:val="single" w:sz="4" w:space="0" w:color="auto"/>
            </w:tcBorders>
            <w:shd w:val="clear" w:color="auto" w:fill="auto"/>
            <w:noWrap/>
            <w:vAlign w:val="center"/>
            <w:hideMark/>
          </w:tcPr>
          <w:p w14:paraId="48A37FD1" w14:textId="77777777" w:rsidR="00266EE3" w:rsidRPr="00266EE3" w:rsidRDefault="00266EE3">
            <w:pPr>
              <w:jc w:val="center"/>
              <w:rPr>
                <w:bCs/>
                <w:sz w:val="16"/>
                <w:szCs w:val="16"/>
              </w:rPr>
            </w:pPr>
            <w:r w:rsidRPr="00266EE3">
              <w:rPr>
                <w:bCs/>
                <w:sz w:val="16"/>
                <w:szCs w:val="16"/>
              </w:rPr>
              <w:t>Train</w:t>
            </w:r>
          </w:p>
        </w:tc>
        <w:tc>
          <w:tcPr>
            <w:tcW w:w="4232" w:type="dxa"/>
            <w:tcBorders>
              <w:top w:val="nil"/>
              <w:left w:val="single" w:sz="4" w:space="0" w:color="auto"/>
              <w:bottom w:val="single" w:sz="4" w:space="0" w:color="auto"/>
              <w:right w:val="single" w:sz="4" w:space="0" w:color="auto"/>
            </w:tcBorders>
            <w:shd w:val="clear" w:color="auto" w:fill="auto"/>
            <w:noWrap/>
            <w:vAlign w:val="center"/>
            <w:hideMark/>
          </w:tcPr>
          <w:p w14:paraId="436B61DF" w14:textId="77777777" w:rsidR="00266EE3" w:rsidRPr="00266EE3" w:rsidRDefault="00266EE3">
            <w:pPr>
              <w:jc w:val="center"/>
              <w:rPr>
                <w:bCs/>
                <w:sz w:val="16"/>
                <w:szCs w:val="16"/>
              </w:rPr>
            </w:pPr>
            <w:r w:rsidRPr="00266EE3">
              <w:rPr>
                <w:bCs/>
                <w:sz w:val="16"/>
                <w:szCs w:val="16"/>
              </w:rPr>
              <w:t xml:space="preserve">                                                     3.641,13 </w:t>
            </w:r>
          </w:p>
        </w:tc>
      </w:tr>
      <w:tr w:rsidR="00266EE3" w:rsidRPr="00266EE3" w14:paraId="00A3557A" w14:textId="77777777" w:rsidTr="00266EE3">
        <w:trPr>
          <w:trHeight w:val="465"/>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6E9B92E2" w14:textId="77777777" w:rsidR="00266EE3" w:rsidRPr="00266EE3" w:rsidRDefault="00266EE3">
            <w:pPr>
              <w:rPr>
                <w:bCs/>
                <w:sz w:val="16"/>
                <w:szCs w:val="16"/>
              </w:rPr>
            </w:pPr>
            <w:r w:rsidRPr="00266EE3">
              <w:rPr>
                <w:bCs/>
                <w:sz w:val="16"/>
                <w:szCs w:val="16"/>
              </w:rPr>
              <w:t>Nodo  Calabria</w:t>
            </w:r>
          </w:p>
        </w:tc>
        <w:tc>
          <w:tcPr>
            <w:tcW w:w="1820" w:type="dxa"/>
            <w:tcBorders>
              <w:top w:val="nil"/>
              <w:left w:val="nil"/>
              <w:bottom w:val="single" w:sz="4" w:space="0" w:color="auto"/>
              <w:right w:val="single" w:sz="4" w:space="0" w:color="auto"/>
            </w:tcBorders>
            <w:shd w:val="clear" w:color="auto" w:fill="auto"/>
            <w:noWrap/>
            <w:vAlign w:val="center"/>
            <w:hideMark/>
          </w:tcPr>
          <w:p w14:paraId="615EC922" w14:textId="77777777" w:rsidR="00266EE3" w:rsidRPr="00266EE3" w:rsidRDefault="00266EE3">
            <w:pPr>
              <w:jc w:val="center"/>
              <w:rPr>
                <w:bCs/>
                <w:sz w:val="16"/>
                <w:szCs w:val="16"/>
              </w:rPr>
            </w:pPr>
            <w:r w:rsidRPr="00266EE3">
              <w:rPr>
                <w:bCs/>
                <w:sz w:val="16"/>
                <w:szCs w:val="16"/>
              </w:rPr>
              <w:t>UniCA</w:t>
            </w:r>
          </w:p>
        </w:tc>
        <w:tc>
          <w:tcPr>
            <w:tcW w:w="4232" w:type="dxa"/>
            <w:tcBorders>
              <w:top w:val="nil"/>
              <w:left w:val="single" w:sz="4" w:space="0" w:color="auto"/>
              <w:bottom w:val="single" w:sz="4" w:space="0" w:color="auto"/>
              <w:right w:val="single" w:sz="4" w:space="0" w:color="auto"/>
            </w:tcBorders>
            <w:shd w:val="clear" w:color="auto" w:fill="auto"/>
            <w:noWrap/>
            <w:vAlign w:val="center"/>
            <w:hideMark/>
          </w:tcPr>
          <w:p w14:paraId="0C56FFE3" w14:textId="77777777" w:rsidR="00266EE3" w:rsidRPr="00266EE3" w:rsidRDefault="00266EE3">
            <w:pPr>
              <w:jc w:val="center"/>
              <w:rPr>
                <w:bCs/>
                <w:sz w:val="16"/>
                <w:szCs w:val="16"/>
              </w:rPr>
            </w:pPr>
            <w:r w:rsidRPr="00266EE3">
              <w:rPr>
                <w:bCs/>
                <w:sz w:val="16"/>
                <w:szCs w:val="16"/>
              </w:rPr>
              <w:t xml:space="preserve">                                                     3.641,13 </w:t>
            </w:r>
          </w:p>
        </w:tc>
      </w:tr>
      <w:tr w:rsidR="00266EE3" w:rsidRPr="00266EE3" w14:paraId="6BC456A9" w14:textId="77777777" w:rsidTr="00266EE3">
        <w:trPr>
          <w:trHeight w:val="465"/>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1512CAAB" w14:textId="77777777" w:rsidR="00266EE3" w:rsidRPr="00266EE3" w:rsidRDefault="00266EE3">
            <w:pPr>
              <w:rPr>
                <w:bCs/>
                <w:sz w:val="16"/>
                <w:szCs w:val="16"/>
              </w:rPr>
            </w:pPr>
            <w:r w:rsidRPr="00266EE3">
              <w:rPr>
                <w:bCs/>
                <w:sz w:val="16"/>
                <w:szCs w:val="16"/>
              </w:rPr>
              <w:t>Nodo  Campania</w:t>
            </w:r>
          </w:p>
        </w:tc>
        <w:tc>
          <w:tcPr>
            <w:tcW w:w="1820" w:type="dxa"/>
            <w:tcBorders>
              <w:top w:val="nil"/>
              <w:left w:val="nil"/>
              <w:bottom w:val="single" w:sz="4" w:space="0" w:color="auto"/>
              <w:right w:val="single" w:sz="4" w:space="0" w:color="auto"/>
            </w:tcBorders>
            <w:shd w:val="clear" w:color="auto" w:fill="auto"/>
            <w:noWrap/>
            <w:vAlign w:val="center"/>
            <w:hideMark/>
          </w:tcPr>
          <w:p w14:paraId="0CF5AF15" w14:textId="77777777" w:rsidR="00266EE3" w:rsidRPr="00266EE3" w:rsidRDefault="00266EE3">
            <w:pPr>
              <w:jc w:val="center"/>
              <w:rPr>
                <w:bCs/>
                <w:sz w:val="16"/>
                <w:szCs w:val="16"/>
              </w:rPr>
            </w:pPr>
            <w:r w:rsidRPr="00266EE3">
              <w:rPr>
                <w:bCs/>
                <w:sz w:val="16"/>
                <w:szCs w:val="16"/>
              </w:rPr>
              <w:t>Sesamo</w:t>
            </w:r>
          </w:p>
        </w:tc>
        <w:tc>
          <w:tcPr>
            <w:tcW w:w="4232" w:type="dxa"/>
            <w:tcBorders>
              <w:top w:val="nil"/>
              <w:left w:val="single" w:sz="4" w:space="0" w:color="auto"/>
              <w:bottom w:val="single" w:sz="4" w:space="0" w:color="auto"/>
              <w:right w:val="single" w:sz="4" w:space="0" w:color="auto"/>
            </w:tcBorders>
            <w:shd w:val="clear" w:color="auto" w:fill="auto"/>
            <w:noWrap/>
            <w:vAlign w:val="center"/>
            <w:hideMark/>
          </w:tcPr>
          <w:p w14:paraId="484A7702" w14:textId="77777777" w:rsidR="00266EE3" w:rsidRPr="00266EE3" w:rsidRDefault="00266EE3">
            <w:pPr>
              <w:jc w:val="center"/>
              <w:rPr>
                <w:bCs/>
                <w:sz w:val="16"/>
                <w:szCs w:val="16"/>
              </w:rPr>
            </w:pPr>
            <w:r w:rsidRPr="00266EE3">
              <w:rPr>
                <w:bCs/>
                <w:sz w:val="16"/>
                <w:szCs w:val="16"/>
              </w:rPr>
              <w:t xml:space="preserve">                                                     3.641,13 </w:t>
            </w:r>
          </w:p>
        </w:tc>
      </w:tr>
      <w:tr w:rsidR="00266EE3" w:rsidRPr="00266EE3" w14:paraId="08059092" w14:textId="77777777" w:rsidTr="00266EE3">
        <w:trPr>
          <w:trHeight w:val="465"/>
        </w:trPr>
        <w:tc>
          <w:tcPr>
            <w:tcW w:w="23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3D8C20" w14:textId="77777777" w:rsidR="00266EE3" w:rsidRPr="00266EE3" w:rsidRDefault="00266EE3">
            <w:pPr>
              <w:rPr>
                <w:bCs/>
                <w:sz w:val="16"/>
                <w:szCs w:val="16"/>
              </w:rPr>
            </w:pPr>
            <w:r w:rsidRPr="00266EE3">
              <w:rPr>
                <w:bCs/>
                <w:sz w:val="16"/>
                <w:szCs w:val="16"/>
              </w:rPr>
              <w:t>Nodo  Puglia</w:t>
            </w:r>
          </w:p>
        </w:tc>
        <w:tc>
          <w:tcPr>
            <w:tcW w:w="1820" w:type="dxa"/>
            <w:tcBorders>
              <w:top w:val="nil"/>
              <w:left w:val="nil"/>
              <w:bottom w:val="single" w:sz="4" w:space="0" w:color="auto"/>
              <w:right w:val="single" w:sz="4" w:space="0" w:color="auto"/>
            </w:tcBorders>
            <w:shd w:val="clear" w:color="auto" w:fill="auto"/>
            <w:noWrap/>
            <w:vAlign w:val="center"/>
            <w:hideMark/>
          </w:tcPr>
          <w:p w14:paraId="623595D8" w14:textId="77777777" w:rsidR="00266EE3" w:rsidRPr="00266EE3" w:rsidRDefault="00266EE3">
            <w:pPr>
              <w:jc w:val="center"/>
              <w:rPr>
                <w:bCs/>
                <w:sz w:val="16"/>
                <w:szCs w:val="16"/>
              </w:rPr>
            </w:pPr>
            <w:r w:rsidRPr="00266EE3">
              <w:rPr>
                <w:bCs/>
                <w:sz w:val="16"/>
                <w:szCs w:val="16"/>
              </w:rPr>
              <w:t>Poliba</w:t>
            </w:r>
          </w:p>
        </w:tc>
        <w:tc>
          <w:tcPr>
            <w:tcW w:w="4232" w:type="dxa"/>
            <w:tcBorders>
              <w:top w:val="nil"/>
              <w:left w:val="single" w:sz="4" w:space="0" w:color="auto"/>
              <w:bottom w:val="single" w:sz="4" w:space="0" w:color="auto"/>
              <w:right w:val="single" w:sz="4" w:space="0" w:color="auto"/>
            </w:tcBorders>
            <w:shd w:val="clear" w:color="auto" w:fill="auto"/>
            <w:noWrap/>
            <w:vAlign w:val="center"/>
            <w:hideMark/>
          </w:tcPr>
          <w:p w14:paraId="3CC260BA" w14:textId="77777777" w:rsidR="00266EE3" w:rsidRPr="00266EE3" w:rsidRDefault="00266EE3">
            <w:pPr>
              <w:jc w:val="center"/>
              <w:rPr>
                <w:bCs/>
                <w:sz w:val="16"/>
                <w:szCs w:val="16"/>
              </w:rPr>
            </w:pPr>
            <w:r w:rsidRPr="00266EE3">
              <w:rPr>
                <w:bCs/>
                <w:sz w:val="16"/>
                <w:szCs w:val="16"/>
              </w:rPr>
              <w:t xml:space="preserve">                                                     3.641,13 </w:t>
            </w:r>
          </w:p>
        </w:tc>
      </w:tr>
      <w:tr w:rsidR="00266EE3" w:rsidRPr="00266EE3" w14:paraId="191C8708" w14:textId="77777777" w:rsidTr="00266EE3">
        <w:trPr>
          <w:trHeight w:val="465"/>
        </w:trPr>
        <w:tc>
          <w:tcPr>
            <w:tcW w:w="2308" w:type="dxa"/>
            <w:vMerge/>
            <w:tcBorders>
              <w:top w:val="nil"/>
              <w:left w:val="single" w:sz="4" w:space="0" w:color="auto"/>
              <w:bottom w:val="single" w:sz="4" w:space="0" w:color="auto"/>
              <w:right w:val="single" w:sz="4" w:space="0" w:color="auto"/>
            </w:tcBorders>
            <w:vAlign w:val="center"/>
            <w:hideMark/>
          </w:tcPr>
          <w:p w14:paraId="5887F213" w14:textId="77777777" w:rsidR="00266EE3" w:rsidRPr="00266EE3" w:rsidRDefault="00266EE3">
            <w:pPr>
              <w:rPr>
                <w:bCs/>
                <w:sz w:val="16"/>
                <w:szCs w:val="16"/>
              </w:rPr>
            </w:pPr>
          </w:p>
        </w:tc>
        <w:tc>
          <w:tcPr>
            <w:tcW w:w="1820" w:type="dxa"/>
            <w:tcBorders>
              <w:top w:val="nil"/>
              <w:left w:val="nil"/>
              <w:bottom w:val="single" w:sz="4" w:space="0" w:color="auto"/>
              <w:right w:val="single" w:sz="4" w:space="0" w:color="auto"/>
            </w:tcBorders>
            <w:shd w:val="clear" w:color="auto" w:fill="auto"/>
            <w:noWrap/>
            <w:vAlign w:val="center"/>
            <w:hideMark/>
          </w:tcPr>
          <w:p w14:paraId="725EB637" w14:textId="77777777" w:rsidR="00266EE3" w:rsidRPr="00266EE3" w:rsidRDefault="00266EE3">
            <w:pPr>
              <w:jc w:val="center"/>
              <w:rPr>
                <w:bCs/>
                <w:sz w:val="16"/>
                <w:szCs w:val="16"/>
              </w:rPr>
            </w:pPr>
            <w:r w:rsidRPr="00266EE3">
              <w:rPr>
                <w:bCs/>
                <w:sz w:val="16"/>
                <w:szCs w:val="16"/>
              </w:rPr>
              <w:t>Uniba</w:t>
            </w:r>
          </w:p>
        </w:tc>
        <w:tc>
          <w:tcPr>
            <w:tcW w:w="4232" w:type="dxa"/>
            <w:tcBorders>
              <w:top w:val="nil"/>
              <w:left w:val="single" w:sz="4" w:space="0" w:color="auto"/>
              <w:bottom w:val="single" w:sz="4" w:space="0" w:color="auto"/>
              <w:right w:val="single" w:sz="4" w:space="0" w:color="auto"/>
            </w:tcBorders>
            <w:shd w:val="clear" w:color="auto" w:fill="auto"/>
            <w:noWrap/>
            <w:vAlign w:val="center"/>
            <w:hideMark/>
          </w:tcPr>
          <w:p w14:paraId="36814ABA" w14:textId="77777777" w:rsidR="00266EE3" w:rsidRPr="00266EE3" w:rsidRDefault="00266EE3">
            <w:pPr>
              <w:jc w:val="center"/>
              <w:rPr>
                <w:bCs/>
                <w:sz w:val="16"/>
                <w:szCs w:val="16"/>
              </w:rPr>
            </w:pPr>
            <w:r w:rsidRPr="00266EE3">
              <w:rPr>
                <w:bCs/>
                <w:sz w:val="16"/>
                <w:szCs w:val="16"/>
              </w:rPr>
              <w:t xml:space="preserve">                                                     3.641,13 </w:t>
            </w:r>
          </w:p>
        </w:tc>
      </w:tr>
      <w:tr w:rsidR="00266EE3" w:rsidRPr="00266EE3" w14:paraId="11F479EE" w14:textId="77777777" w:rsidTr="00266EE3">
        <w:trPr>
          <w:trHeight w:val="465"/>
        </w:trPr>
        <w:tc>
          <w:tcPr>
            <w:tcW w:w="2308" w:type="dxa"/>
            <w:vMerge/>
            <w:tcBorders>
              <w:top w:val="nil"/>
              <w:left w:val="single" w:sz="4" w:space="0" w:color="auto"/>
              <w:bottom w:val="single" w:sz="4" w:space="0" w:color="auto"/>
              <w:right w:val="single" w:sz="4" w:space="0" w:color="auto"/>
            </w:tcBorders>
            <w:vAlign w:val="center"/>
            <w:hideMark/>
          </w:tcPr>
          <w:p w14:paraId="7674FFFD" w14:textId="77777777" w:rsidR="00266EE3" w:rsidRPr="00266EE3" w:rsidRDefault="00266EE3">
            <w:pPr>
              <w:rPr>
                <w:bCs/>
                <w:sz w:val="16"/>
                <w:szCs w:val="16"/>
              </w:rPr>
            </w:pPr>
          </w:p>
        </w:tc>
        <w:tc>
          <w:tcPr>
            <w:tcW w:w="1820" w:type="dxa"/>
            <w:tcBorders>
              <w:top w:val="nil"/>
              <w:left w:val="nil"/>
              <w:bottom w:val="single" w:sz="4" w:space="0" w:color="auto"/>
              <w:right w:val="single" w:sz="4" w:space="0" w:color="auto"/>
            </w:tcBorders>
            <w:shd w:val="clear" w:color="auto" w:fill="auto"/>
            <w:noWrap/>
            <w:vAlign w:val="center"/>
            <w:hideMark/>
          </w:tcPr>
          <w:p w14:paraId="018D950F" w14:textId="77777777" w:rsidR="00266EE3" w:rsidRPr="00266EE3" w:rsidRDefault="00266EE3">
            <w:pPr>
              <w:jc w:val="center"/>
              <w:rPr>
                <w:bCs/>
                <w:sz w:val="16"/>
                <w:szCs w:val="16"/>
              </w:rPr>
            </w:pPr>
            <w:r w:rsidRPr="00266EE3">
              <w:rPr>
                <w:bCs/>
                <w:sz w:val="16"/>
                <w:szCs w:val="16"/>
              </w:rPr>
              <w:t>Unisalento</w:t>
            </w:r>
          </w:p>
        </w:tc>
        <w:tc>
          <w:tcPr>
            <w:tcW w:w="4232" w:type="dxa"/>
            <w:tcBorders>
              <w:top w:val="nil"/>
              <w:left w:val="single" w:sz="4" w:space="0" w:color="auto"/>
              <w:bottom w:val="single" w:sz="4" w:space="0" w:color="auto"/>
              <w:right w:val="single" w:sz="4" w:space="0" w:color="auto"/>
            </w:tcBorders>
            <w:shd w:val="clear" w:color="auto" w:fill="auto"/>
            <w:noWrap/>
            <w:vAlign w:val="center"/>
            <w:hideMark/>
          </w:tcPr>
          <w:p w14:paraId="2F9C1593" w14:textId="77777777" w:rsidR="00266EE3" w:rsidRPr="00266EE3" w:rsidRDefault="00266EE3">
            <w:pPr>
              <w:jc w:val="center"/>
              <w:rPr>
                <w:bCs/>
                <w:sz w:val="16"/>
                <w:szCs w:val="16"/>
              </w:rPr>
            </w:pPr>
            <w:r w:rsidRPr="00266EE3">
              <w:rPr>
                <w:bCs/>
                <w:sz w:val="16"/>
                <w:szCs w:val="16"/>
              </w:rPr>
              <w:t xml:space="preserve">                                                     3.641,13 </w:t>
            </w:r>
          </w:p>
        </w:tc>
      </w:tr>
      <w:tr w:rsidR="00266EE3" w:rsidRPr="00266EE3" w14:paraId="3A9FBA6B" w14:textId="77777777" w:rsidTr="00266EE3">
        <w:trPr>
          <w:trHeight w:val="465"/>
        </w:trPr>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6AF6500D" w14:textId="77777777" w:rsidR="00266EE3" w:rsidRPr="00266EE3" w:rsidRDefault="00266EE3">
            <w:pPr>
              <w:rPr>
                <w:bCs/>
                <w:sz w:val="16"/>
                <w:szCs w:val="16"/>
              </w:rPr>
            </w:pPr>
            <w:r w:rsidRPr="00266EE3">
              <w:rPr>
                <w:bCs/>
                <w:sz w:val="16"/>
                <w:szCs w:val="16"/>
              </w:rPr>
              <w:t>Nodo  Sardegna</w:t>
            </w:r>
          </w:p>
        </w:tc>
        <w:tc>
          <w:tcPr>
            <w:tcW w:w="1820" w:type="dxa"/>
            <w:tcBorders>
              <w:top w:val="nil"/>
              <w:left w:val="nil"/>
              <w:bottom w:val="single" w:sz="4" w:space="0" w:color="auto"/>
              <w:right w:val="single" w:sz="4" w:space="0" w:color="auto"/>
            </w:tcBorders>
            <w:shd w:val="clear" w:color="auto" w:fill="auto"/>
            <w:noWrap/>
            <w:vAlign w:val="bottom"/>
            <w:hideMark/>
          </w:tcPr>
          <w:p w14:paraId="0669E7D8" w14:textId="77777777" w:rsidR="00266EE3" w:rsidRPr="00266EE3" w:rsidRDefault="00266EE3">
            <w:pPr>
              <w:jc w:val="center"/>
              <w:rPr>
                <w:bCs/>
                <w:sz w:val="16"/>
                <w:szCs w:val="16"/>
              </w:rPr>
            </w:pPr>
            <w:r w:rsidRPr="00266EE3">
              <w:rPr>
                <w:bCs/>
                <w:sz w:val="16"/>
                <w:szCs w:val="16"/>
              </w:rPr>
              <w:t>CCS TRA</w:t>
            </w:r>
          </w:p>
        </w:tc>
        <w:tc>
          <w:tcPr>
            <w:tcW w:w="4232" w:type="dxa"/>
            <w:tcBorders>
              <w:top w:val="nil"/>
              <w:left w:val="single" w:sz="4" w:space="0" w:color="auto"/>
              <w:bottom w:val="single" w:sz="4" w:space="0" w:color="auto"/>
              <w:right w:val="single" w:sz="4" w:space="0" w:color="auto"/>
            </w:tcBorders>
            <w:shd w:val="clear" w:color="auto" w:fill="auto"/>
            <w:noWrap/>
            <w:vAlign w:val="center"/>
            <w:hideMark/>
          </w:tcPr>
          <w:p w14:paraId="27EFEE8F" w14:textId="77777777" w:rsidR="00266EE3" w:rsidRPr="00266EE3" w:rsidRDefault="00266EE3">
            <w:pPr>
              <w:jc w:val="center"/>
              <w:rPr>
                <w:bCs/>
                <w:sz w:val="16"/>
                <w:szCs w:val="16"/>
              </w:rPr>
            </w:pPr>
            <w:r w:rsidRPr="00266EE3">
              <w:rPr>
                <w:bCs/>
                <w:sz w:val="16"/>
                <w:szCs w:val="16"/>
              </w:rPr>
              <w:t xml:space="preserve">                                                     3.641,13 </w:t>
            </w:r>
          </w:p>
        </w:tc>
      </w:tr>
      <w:tr w:rsidR="00266EE3" w:rsidRPr="00266EE3" w14:paraId="2614AB15" w14:textId="77777777" w:rsidTr="00266EE3">
        <w:trPr>
          <w:trHeight w:val="465"/>
        </w:trPr>
        <w:tc>
          <w:tcPr>
            <w:tcW w:w="2308" w:type="dxa"/>
            <w:tcBorders>
              <w:top w:val="nil"/>
              <w:left w:val="single" w:sz="4" w:space="0" w:color="auto"/>
              <w:bottom w:val="single" w:sz="4" w:space="0" w:color="auto"/>
              <w:right w:val="single" w:sz="4" w:space="0" w:color="auto"/>
            </w:tcBorders>
            <w:shd w:val="clear" w:color="auto" w:fill="auto"/>
            <w:noWrap/>
            <w:vAlign w:val="center"/>
            <w:hideMark/>
          </w:tcPr>
          <w:p w14:paraId="1CBF65E0" w14:textId="77777777" w:rsidR="00266EE3" w:rsidRPr="00266EE3" w:rsidRDefault="00266EE3">
            <w:pPr>
              <w:jc w:val="right"/>
              <w:rPr>
                <w:bCs/>
                <w:sz w:val="16"/>
                <w:szCs w:val="16"/>
              </w:rPr>
            </w:pPr>
            <w:r w:rsidRPr="00266EE3">
              <w:rPr>
                <w:bCs/>
                <w:sz w:val="16"/>
                <w:szCs w:val="16"/>
              </w:rPr>
              <w:t>Totale</w:t>
            </w:r>
          </w:p>
        </w:tc>
        <w:tc>
          <w:tcPr>
            <w:tcW w:w="1820" w:type="dxa"/>
            <w:tcBorders>
              <w:top w:val="single" w:sz="4" w:space="0" w:color="auto"/>
              <w:left w:val="nil"/>
              <w:bottom w:val="single" w:sz="4" w:space="0" w:color="auto"/>
              <w:right w:val="nil"/>
            </w:tcBorders>
            <w:shd w:val="clear" w:color="auto" w:fill="auto"/>
            <w:noWrap/>
            <w:vAlign w:val="bottom"/>
            <w:hideMark/>
          </w:tcPr>
          <w:p w14:paraId="75B41565" w14:textId="77777777" w:rsidR="00266EE3" w:rsidRPr="00266EE3" w:rsidRDefault="00266EE3">
            <w:pPr>
              <w:jc w:val="right"/>
              <w:rPr>
                <w:bCs/>
                <w:sz w:val="16"/>
                <w:szCs w:val="16"/>
              </w:rPr>
            </w:pPr>
          </w:p>
        </w:tc>
        <w:tc>
          <w:tcPr>
            <w:tcW w:w="4232" w:type="dxa"/>
            <w:tcBorders>
              <w:top w:val="nil"/>
              <w:left w:val="single" w:sz="4" w:space="0" w:color="auto"/>
              <w:bottom w:val="single" w:sz="4" w:space="0" w:color="auto"/>
              <w:right w:val="single" w:sz="4" w:space="0" w:color="auto"/>
            </w:tcBorders>
            <w:shd w:val="clear" w:color="auto" w:fill="auto"/>
            <w:noWrap/>
            <w:vAlign w:val="center"/>
            <w:hideMark/>
          </w:tcPr>
          <w:p w14:paraId="18A5A76C" w14:textId="77777777" w:rsidR="00266EE3" w:rsidRPr="00266EE3" w:rsidRDefault="00266EE3">
            <w:pPr>
              <w:jc w:val="center"/>
              <w:rPr>
                <w:bCs/>
                <w:sz w:val="16"/>
                <w:szCs w:val="16"/>
              </w:rPr>
            </w:pPr>
            <w:r w:rsidRPr="00266EE3">
              <w:rPr>
                <w:bCs/>
                <w:sz w:val="16"/>
                <w:szCs w:val="16"/>
              </w:rPr>
              <w:t xml:space="preserve">                                               32.770,13 </w:t>
            </w:r>
          </w:p>
        </w:tc>
      </w:tr>
    </w:tbl>
    <w:p w14:paraId="01F41E19" w14:textId="77777777" w:rsidR="00266EE3" w:rsidRDefault="00266EE3" w:rsidP="001503E0">
      <w:pPr>
        <w:pStyle w:val="Paragrafoelenco"/>
        <w:ind w:left="0"/>
        <w:jc w:val="both"/>
        <w:rPr>
          <w:sz w:val="22"/>
          <w:szCs w:val="22"/>
        </w:rPr>
        <w:sectPr w:rsidR="00266EE3" w:rsidSect="00FF00EF">
          <w:pgSz w:w="16838" w:h="11906" w:orient="landscape"/>
          <w:pgMar w:top="1021" w:right="1134" w:bottom="849"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D3353EA" w14:textId="77777777" w:rsidR="001503E0" w:rsidRPr="001503E0" w:rsidRDefault="001503E0" w:rsidP="001503E0">
      <w:pPr>
        <w:pStyle w:val="Paragrafoelenco"/>
        <w:ind w:left="0"/>
        <w:jc w:val="both"/>
        <w:rPr>
          <w:sz w:val="22"/>
          <w:szCs w:val="22"/>
        </w:rPr>
      </w:pPr>
      <w:r w:rsidRPr="001503E0">
        <w:rPr>
          <w:sz w:val="22"/>
          <w:szCs w:val="22"/>
        </w:rPr>
        <w:lastRenderedPageBreak/>
        <w:t>Tanto premesso, il Rettore invita i presenti a deliberare in merito all’importo da corrispondere alla MIT scarl pari ad € 68.577,27 così articolato:</w:t>
      </w:r>
    </w:p>
    <w:p w14:paraId="0526FFA5" w14:textId="77777777" w:rsidR="001503E0" w:rsidRPr="001503E0" w:rsidRDefault="001503E0" w:rsidP="006C1125">
      <w:pPr>
        <w:pStyle w:val="Paragrafoelenco"/>
        <w:numPr>
          <w:ilvl w:val="0"/>
          <w:numId w:val="34"/>
        </w:numPr>
        <w:jc w:val="both"/>
        <w:rPr>
          <w:sz w:val="22"/>
          <w:szCs w:val="22"/>
        </w:rPr>
      </w:pPr>
      <w:r w:rsidRPr="001503E0">
        <w:rPr>
          <w:sz w:val="22"/>
          <w:szCs w:val="22"/>
        </w:rPr>
        <w:t>QUOTE DA CORRISPONDERE PER L’E.F. 2013</w:t>
      </w:r>
    </w:p>
    <w:p w14:paraId="442A19EC" w14:textId="77777777" w:rsidR="001503E0" w:rsidRPr="001503E0" w:rsidRDefault="001503E0" w:rsidP="001503E0">
      <w:pPr>
        <w:pStyle w:val="Paragrafoelenco"/>
        <w:ind w:left="0"/>
        <w:jc w:val="both"/>
        <w:rPr>
          <w:sz w:val="22"/>
          <w:szCs w:val="22"/>
        </w:rPr>
      </w:pPr>
      <w:r w:rsidRPr="001503E0">
        <w:rPr>
          <w:sz w:val="22"/>
          <w:szCs w:val="22"/>
        </w:rPr>
        <w:t xml:space="preserve">€ 35.629,86 (interessi ad istituti di credito e costi di gestione) </w:t>
      </w:r>
    </w:p>
    <w:p w14:paraId="1E315E23" w14:textId="77777777" w:rsidR="001503E0" w:rsidRPr="001503E0" w:rsidRDefault="001503E0" w:rsidP="001503E0">
      <w:pPr>
        <w:pStyle w:val="Paragrafoelenco"/>
        <w:ind w:left="0"/>
        <w:jc w:val="both"/>
        <w:rPr>
          <w:sz w:val="22"/>
          <w:szCs w:val="22"/>
        </w:rPr>
      </w:pPr>
      <w:r w:rsidRPr="001503E0">
        <w:rPr>
          <w:sz w:val="22"/>
          <w:szCs w:val="22"/>
        </w:rPr>
        <w:t>€ 26.691 (capitale mutuo Banca Antonello da Messina)</w:t>
      </w:r>
    </w:p>
    <w:p w14:paraId="66F52AC5" w14:textId="77777777" w:rsidR="001503E0" w:rsidRPr="001503E0" w:rsidRDefault="001503E0" w:rsidP="006C1125">
      <w:pPr>
        <w:pStyle w:val="Paragrafoelenco"/>
        <w:numPr>
          <w:ilvl w:val="0"/>
          <w:numId w:val="34"/>
        </w:numPr>
        <w:jc w:val="both"/>
        <w:rPr>
          <w:sz w:val="22"/>
          <w:szCs w:val="22"/>
        </w:rPr>
      </w:pPr>
      <w:r w:rsidRPr="001503E0">
        <w:rPr>
          <w:sz w:val="22"/>
          <w:szCs w:val="22"/>
        </w:rPr>
        <w:t>QUOTE DA CORRISPONDERE PERL’E.F. ANNO 2014</w:t>
      </w:r>
    </w:p>
    <w:p w14:paraId="6676C166" w14:textId="77777777" w:rsidR="001503E0" w:rsidRPr="001503E0" w:rsidRDefault="001503E0" w:rsidP="001503E0">
      <w:pPr>
        <w:pStyle w:val="Paragrafoelenco"/>
        <w:ind w:left="0"/>
        <w:jc w:val="both"/>
        <w:rPr>
          <w:sz w:val="22"/>
          <w:szCs w:val="22"/>
        </w:rPr>
      </w:pPr>
      <w:r w:rsidRPr="001503E0">
        <w:rPr>
          <w:sz w:val="22"/>
          <w:szCs w:val="22"/>
        </w:rPr>
        <w:t>€ 6.183,41 (interessi ad istituti di credito e costi di gestione)</w:t>
      </w:r>
    </w:p>
    <w:p w14:paraId="74E64D3A" w14:textId="77777777" w:rsidR="001503E0" w:rsidRDefault="001503E0" w:rsidP="001503E0">
      <w:pPr>
        <w:pStyle w:val="Paragrafoelenco"/>
        <w:ind w:left="0"/>
        <w:jc w:val="both"/>
        <w:rPr>
          <w:sz w:val="22"/>
          <w:szCs w:val="22"/>
        </w:rPr>
      </w:pPr>
    </w:p>
    <w:p w14:paraId="422DAED8" w14:textId="77777777" w:rsidR="00266EE3" w:rsidRDefault="00266EE3" w:rsidP="001503E0">
      <w:pPr>
        <w:pStyle w:val="Paragrafoelenco"/>
        <w:ind w:left="0"/>
        <w:jc w:val="both"/>
        <w:rPr>
          <w:sz w:val="22"/>
          <w:szCs w:val="22"/>
        </w:rPr>
      </w:pPr>
      <w:r>
        <w:rPr>
          <w:sz w:val="22"/>
          <w:szCs w:val="22"/>
        </w:rPr>
        <w:t>Rientra ed assume la presidenza il Magnifico Rettore</w:t>
      </w:r>
    </w:p>
    <w:p w14:paraId="6D996936" w14:textId="77777777" w:rsidR="00266EE3" w:rsidRDefault="00266EE3" w:rsidP="00266EE3">
      <w:pPr>
        <w:tabs>
          <w:tab w:val="center" w:pos="2552"/>
          <w:tab w:val="center" w:pos="7088"/>
        </w:tabs>
        <w:rPr>
          <w:sz w:val="22"/>
          <w:szCs w:val="22"/>
        </w:rPr>
      </w:pPr>
    </w:p>
    <w:p w14:paraId="3166272B" w14:textId="77777777" w:rsidR="00266EE3" w:rsidRPr="00A06024" w:rsidRDefault="00266EE3" w:rsidP="00266EE3">
      <w:pPr>
        <w:tabs>
          <w:tab w:val="center" w:pos="2552"/>
          <w:tab w:val="center" w:pos="7088"/>
        </w:tabs>
        <w:rPr>
          <w:sz w:val="22"/>
          <w:szCs w:val="22"/>
        </w:rPr>
      </w:pPr>
      <w:r>
        <w:rPr>
          <w:sz w:val="22"/>
          <w:szCs w:val="22"/>
        </w:rPr>
        <w:tab/>
      </w:r>
      <w:r w:rsidRPr="00A06024">
        <w:rPr>
          <w:sz w:val="22"/>
          <w:szCs w:val="22"/>
        </w:rPr>
        <w:t>Il Segretario</w:t>
      </w:r>
      <w:r w:rsidRPr="00A06024">
        <w:rPr>
          <w:sz w:val="22"/>
          <w:szCs w:val="22"/>
        </w:rPr>
        <w:tab/>
        <w:t>Il Presidente</w:t>
      </w:r>
    </w:p>
    <w:p w14:paraId="36F95B7D" w14:textId="77777777" w:rsidR="00266EE3" w:rsidRPr="00A06024" w:rsidRDefault="00266EE3" w:rsidP="00266EE3">
      <w:pPr>
        <w:tabs>
          <w:tab w:val="center" w:pos="2552"/>
          <w:tab w:val="center" w:pos="7088"/>
        </w:tabs>
        <w:rPr>
          <w:sz w:val="22"/>
          <w:szCs w:val="22"/>
        </w:rPr>
      </w:pPr>
      <w:r w:rsidRPr="00A06024">
        <w:rPr>
          <w:sz w:val="22"/>
          <w:szCs w:val="22"/>
        </w:rPr>
        <w:tab/>
        <w:t>Dott. Antonio Romeo</w:t>
      </w:r>
      <w:r>
        <w:rPr>
          <w:sz w:val="22"/>
          <w:szCs w:val="22"/>
        </w:rPr>
        <w:tab/>
        <w:t>Prof.ssa Loredana Ficarelli</w:t>
      </w:r>
    </w:p>
    <w:p w14:paraId="17378D19" w14:textId="77777777" w:rsidR="00266EE3" w:rsidRPr="00A06024" w:rsidRDefault="00266EE3" w:rsidP="00266EE3">
      <w:pPr>
        <w:rPr>
          <w:sz w:val="22"/>
          <w:szCs w:val="22"/>
        </w:rPr>
      </w:pPr>
    </w:p>
    <w:p w14:paraId="492CC4E2" w14:textId="77777777" w:rsidR="00754410" w:rsidRDefault="00754410" w:rsidP="001503E0">
      <w:pPr>
        <w:pStyle w:val="Paragrafoelenco"/>
        <w:ind w:left="0"/>
        <w:jc w:val="both"/>
        <w:rPr>
          <w:sz w:val="22"/>
          <w:szCs w:val="22"/>
        </w:rPr>
      </w:pPr>
    </w:p>
    <w:p w14:paraId="5589F2E8" w14:textId="77777777" w:rsidR="00754410" w:rsidRDefault="00754410" w:rsidP="001503E0">
      <w:pPr>
        <w:pStyle w:val="Paragrafoelenco"/>
        <w:ind w:left="0"/>
        <w:jc w:val="both"/>
        <w:rPr>
          <w:sz w:val="22"/>
          <w:szCs w:val="22"/>
        </w:rPr>
      </w:pPr>
      <w:r>
        <w:rPr>
          <w:sz w:val="22"/>
          <w:szCs w:val="22"/>
        </w:rPr>
        <w:t>Il direttore generale comunica di aver partecipato personalmente all’assemblea dei soci del MIT tenutosi in data 20/11 u.s. nella quale  si è deliberata la liquidazione della società. Per permettere la liquidazione sarà necessario che i soci debitori provvedano ad estinguere il credito vantato.</w:t>
      </w:r>
    </w:p>
    <w:p w14:paraId="2838A232" w14:textId="77777777" w:rsidR="00754410" w:rsidRDefault="00754410" w:rsidP="001503E0">
      <w:pPr>
        <w:pStyle w:val="Paragrafoelenco"/>
        <w:ind w:left="0"/>
        <w:jc w:val="both"/>
        <w:rPr>
          <w:sz w:val="22"/>
          <w:szCs w:val="22"/>
        </w:rPr>
      </w:pPr>
    </w:p>
    <w:p w14:paraId="1FB331EE" w14:textId="77777777" w:rsidR="00754410" w:rsidRDefault="00754410" w:rsidP="001503E0">
      <w:pPr>
        <w:pStyle w:val="Paragrafoelenco"/>
        <w:ind w:left="0"/>
        <w:jc w:val="both"/>
        <w:rPr>
          <w:sz w:val="22"/>
          <w:szCs w:val="22"/>
        </w:rPr>
      </w:pPr>
      <w:r>
        <w:rPr>
          <w:sz w:val="22"/>
          <w:szCs w:val="22"/>
        </w:rPr>
        <w:t>Il Consigliere Altomare chiede se ci fossa una relazione del rappresentante Poliba all’interno del Consorzio che quantifichi gli importi dovuti.</w:t>
      </w:r>
    </w:p>
    <w:p w14:paraId="388F422A" w14:textId="77777777" w:rsidR="00754410" w:rsidRDefault="00754410" w:rsidP="001503E0">
      <w:pPr>
        <w:pStyle w:val="Paragrafoelenco"/>
        <w:ind w:left="0"/>
        <w:jc w:val="both"/>
        <w:rPr>
          <w:sz w:val="22"/>
          <w:szCs w:val="22"/>
        </w:rPr>
      </w:pPr>
    </w:p>
    <w:p w14:paraId="6AEA22C4" w14:textId="77777777" w:rsidR="00754410" w:rsidRDefault="00754410" w:rsidP="001503E0">
      <w:pPr>
        <w:pStyle w:val="Paragrafoelenco"/>
        <w:ind w:left="0"/>
        <w:jc w:val="both"/>
        <w:rPr>
          <w:sz w:val="22"/>
          <w:szCs w:val="22"/>
        </w:rPr>
      </w:pPr>
      <w:r>
        <w:rPr>
          <w:sz w:val="22"/>
          <w:szCs w:val="22"/>
        </w:rPr>
        <w:t>Il Direttore ricorda che esistono dei bilanci, approvati dal Consiglio di Amministrazione del MIT e quindi anche dal Politecnico per il tramite del proprio rappresentante,  dai quali si evincono le perdite e le modalità per ripianarle.</w:t>
      </w:r>
    </w:p>
    <w:p w14:paraId="3344AD6B" w14:textId="77777777" w:rsidR="00754410" w:rsidRDefault="00754410" w:rsidP="001503E0">
      <w:pPr>
        <w:pStyle w:val="Paragrafoelenco"/>
        <w:ind w:left="0"/>
        <w:jc w:val="both"/>
        <w:rPr>
          <w:sz w:val="22"/>
          <w:szCs w:val="22"/>
        </w:rPr>
      </w:pPr>
    </w:p>
    <w:p w14:paraId="6CBDB138" w14:textId="77777777" w:rsidR="00754410" w:rsidRDefault="00754410" w:rsidP="001503E0">
      <w:pPr>
        <w:pStyle w:val="Paragrafoelenco"/>
        <w:ind w:left="0"/>
        <w:jc w:val="both"/>
        <w:rPr>
          <w:sz w:val="22"/>
          <w:szCs w:val="22"/>
        </w:rPr>
      </w:pPr>
      <w:r>
        <w:rPr>
          <w:sz w:val="22"/>
          <w:szCs w:val="22"/>
        </w:rPr>
        <w:t>Il Consigliere Giustolisi condivide la necessità di concludere il capitolo MIT anche se ciò comporterà l’esborso di 70.000,00 €. Auspica però che si creino delle regole certe che salvaguardino il Politecnico da altre situazioni simili.</w:t>
      </w:r>
    </w:p>
    <w:p w14:paraId="444498E5" w14:textId="77777777" w:rsidR="002C0B25" w:rsidRDefault="002C0B25" w:rsidP="001503E0">
      <w:pPr>
        <w:pStyle w:val="Paragrafoelenco"/>
        <w:ind w:left="0"/>
        <w:jc w:val="both"/>
        <w:rPr>
          <w:sz w:val="22"/>
          <w:szCs w:val="22"/>
        </w:rPr>
      </w:pPr>
      <w:r>
        <w:rPr>
          <w:sz w:val="22"/>
          <w:szCs w:val="22"/>
        </w:rPr>
        <w:t>Il Consigliere ritiene necessario che i nostri rappresentanti nelle società partecipate svolgano attentamente il proprio dovere.</w:t>
      </w:r>
    </w:p>
    <w:p w14:paraId="16AA643B" w14:textId="77777777" w:rsidR="002C0B25" w:rsidRDefault="002C0B25" w:rsidP="001503E0">
      <w:pPr>
        <w:pStyle w:val="Paragrafoelenco"/>
        <w:ind w:left="0"/>
        <w:jc w:val="both"/>
        <w:rPr>
          <w:sz w:val="22"/>
          <w:szCs w:val="22"/>
        </w:rPr>
      </w:pPr>
    </w:p>
    <w:p w14:paraId="21D3F983" w14:textId="77777777" w:rsidR="002C0B25" w:rsidRDefault="002C0B25" w:rsidP="001503E0">
      <w:pPr>
        <w:pStyle w:val="Paragrafoelenco"/>
        <w:ind w:left="0"/>
        <w:jc w:val="both"/>
        <w:rPr>
          <w:sz w:val="22"/>
          <w:szCs w:val="22"/>
        </w:rPr>
      </w:pPr>
      <w:r>
        <w:rPr>
          <w:sz w:val="22"/>
          <w:szCs w:val="22"/>
        </w:rPr>
        <w:t>I Consigliere Iacobellis vorrebbe sapere se esiste una struttura operativa del Poliba che ha utilizzato la strumentazione messa a disposizione dal MIT e se tale struttura ha completato le proprie attività.</w:t>
      </w:r>
    </w:p>
    <w:p w14:paraId="5C17D468" w14:textId="77777777" w:rsidR="002C0B25" w:rsidRDefault="002C0B25" w:rsidP="001503E0">
      <w:pPr>
        <w:pStyle w:val="Paragrafoelenco"/>
        <w:ind w:left="0"/>
        <w:jc w:val="both"/>
        <w:rPr>
          <w:sz w:val="22"/>
          <w:szCs w:val="22"/>
        </w:rPr>
      </w:pPr>
    </w:p>
    <w:p w14:paraId="193C6E01" w14:textId="77777777" w:rsidR="002C0B25" w:rsidRDefault="002C0B25" w:rsidP="001503E0">
      <w:pPr>
        <w:pStyle w:val="Paragrafoelenco"/>
        <w:ind w:left="0"/>
        <w:jc w:val="both"/>
        <w:rPr>
          <w:sz w:val="22"/>
          <w:szCs w:val="22"/>
        </w:rPr>
      </w:pPr>
      <w:r>
        <w:rPr>
          <w:sz w:val="22"/>
          <w:szCs w:val="22"/>
        </w:rPr>
        <w:t>Il Direttore generale informa che alcuni gruppi di ricerca hanno utilizzato e tuttora hanno in carico tale strumentazione.</w:t>
      </w:r>
    </w:p>
    <w:p w14:paraId="3E54D622" w14:textId="77777777" w:rsidR="002C0B25" w:rsidRDefault="002C0B25" w:rsidP="001503E0">
      <w:pPr>
        <w:pStyle w:val="Paragrafoelenco"/>
        <w:ind w:left="0"/>
        <w:jc w:val="both"/>
        <w:rPr>
          <w:sz w:val="22"/>
          <w:szCs w:val="22"/>
        </w:rPr>
      </w:pPr>
    </w:p>
    <w:p w14:paraId="57A7B1EA" w14:textId="77777777" w:rsidR="002C0B25" w:rsidRDefault="002C0B25" w:rsidP="001503E0">
      <w:pPr>
        <w:pStyle w:val="Paragrafoelenco"/>
        <w:ind w:left="0"/>
        <w:jc w:val="both"/>
        <w:rPr>
          <w:sz w:val="22"/>
          <w:szCs w:val="22"/>
        </w:rPr>
      </w:pPr>
      <w:r>
        <w:rPr>
          <w:sz w:val="22"/>
          <w:szCs w:val="22"/>
        </w:rPr>
        <w:t>Il Rettore ringrazia il prof. Naso per l’attività svolta  al fine di acquisire le informazioni e comprendere la posizione del nostro Politecnico all’interno del  Consorzio.</w:t>
      </w:r>
    </w:p>
    <w:p w14:paraId="5761367F" w14:textId="77777777" w:rsidR="002C0B25" w:rsidRDefault="002C0B25" w:rsidP="001503E0">
      <w:pPr>
        <w:pStyle w:val="Paragrafoelenco"/>
        <w:ind w:left="0"/>
        <w:jc w:val="both"/>
        <w:rPr>
          <w:sz w:val="22"/>
          <w:szCs w:val="22"/>
        </w:rPr>
      </w:pPr>
      <w:r>
        <w:rPr>
          <w:sz w:val="22"/>
          <w:szCs w:val="22"/>
        </w:rPr>
        <w:t xml:space="preserve">  </w:t>
      </w:r>
    </w:p>
    <w:p w14:paraId="477493D5" w14:textId="77777777" w:rsidR="00266EE3" w:rsidRPr="00266EE3" w:rsidRDefault="00266EE3" w:rsidP="001503E0">
      <w:pPr>
        <w:pStyle w:val="Paragrafoelenco"/>
        <w:ind w:left="0"/>
        <w:jc w:val="both"/>
        <w:rPr>
          <w:sz w:val="22"/>
          <w:szCs w:val="22"/>
        </w:rPr>
      </w:pPr>
      <w:r w:rsidRPr="00266EE3">
        <w:rPr>
          <w:sz w:val="22"/>
          <w:szCs w:val="22"/>
        </w:rPr>
        <w:t>Al termine della discussione il Rettore invita a deliberare</w:t>
      </w:r>
    </w:p>
    <w:p w14:paraId="5E582938" w14:textId="77777777" w:rsidR="001503E0" w:rsidRPr="00266EE3" w:rsidRDefault="001503E0" w:rsidP="001503E0">
      <w:pPr>
        <w:pStyle w:val="Paragrafoelenco"/>
        <w:ind w:left="0"/>
        <w:jc w:val="both"/>
        <w:rPr>
          <w:sz w:val="22"/>
          <w:szCs w:val="22"/>
        </w:rPr>
      </w:pPr>
    </w:p>
    <w:p w14:paraId="77323730" w14:textId="77777777" w:rsidR="001503E0" w:rsidRPr="00266EE3" w:rsidRDefault="001503E0" w:rsidP="001503E0">
      <w:pPr>
        <w:pStyle w:val="Paragrafoelenco"/>
        <w:ind w:left="0"/>
        <w:jc w:val="center"/>
        <w:rPr>
          <w:b/>
          <w:sz w:val="22"/>
          <w:szCs w:val="22"/>
        </w:rPr>
      </w:pPr>
      <w:r w:rsidRPr="00266EE3">
        <w:rPr>
          <w:b/>
          <w:sz w:val="22"/>
          <w:szCs w:val="22"/>
        </w:rPr>
        <w:t>IL CONSIGLIO DI AMMINISTRAZIONE</w:t>
      </w:r>
    </w:p>
    <w:p w14:paraId="5C7C1137" w14:textId="77777777" w:rsidR="001503E0" w:rsidRPr="00266EE3" w:rsidRDefault="001503E0" w:rsidP="001503E0">
      <w:pPr>
        <w:pStyle w:val="Paragrafoelenco"/>
        <w:ind w:left="0"/>
        <w:jc w:val="both"/>
        <w:rPr>
          <w:sz w:val="22"/>
          <w:szCs w:val="22"/>
        </w:rPr>
      </w:pPr>
    </w:p>
    <w:p w14:paraId="1EAD50A9" w14:textId="77777777" w:rsidR="001503E0" w:rsidRPr="00266EE3" w:rsidRDefault="001503E0" w:rsidP="008A245C">
      <w:pPr>
        <w:pStyle w:val="Paragrafoelenco"/>
        <w:ind w:left="1701" w:hanging="1701"/>
        <w:jc w:val="both"/>
        <w:rPr>
          <w:sz w:val="22"/>
          <w:szCs w:val="22"/>
        </w:rPr>
      </w:pPr>
      <w:r w:rsidRPr="00266EE3">
        <w:rPr>
          <w:sz w:val="22"/>
          <w:szCs w:val="22"/>
        </w:rPr>
        <w:t>UDITA</w:t>
      </w:r>
      <w:r w:rsidR="008A245C">
        <w:rPr>
          <w:sz w:val="22"/>
          <w:szCs w:val="22"/>
        </w:rPr>
        <w:tab/>
      </w:r>
      <w:r w:rsidRPr="00266EE3">
        <w:rPr>
          <w:sz w:val="22"/>
          <w:szCs w:val="22"/>
        </w:rPr>
        <w:t>la relazione del Rettore</w:t>
      </w:r>
    </w:p>
    <w:p w14:paraId="79FC2986" w14:textId="77777777" w:rsidR="001503E0" w:rsidRPr="00266EE3" w:rsidRDefault="001503E0" w:rsidP="008A245C">
      <w:pPr>
        <w:pStyle w:val="Paragrafoelenco"/>
        <w:ind w:left="1701" w:hanging="1701"/>
        <w:jc w:val="both"/>
        <w:rPr>
          <w:sz w:val="22"/>
          <w:szCs w:val="22"/>
        </w:rPr>
      </w:pPr>
      <w:r w:rsidRPr="00266EE3">
        <w:rPr>
          <w:sz w:val="22"/>
          <w:szCs w:val="22"/>
        </w:rPr>
        <w:t>VISTA</w:t>
      </w:r>
      <w:r w:rsidRPr="00266EE3">
        <w:rPr>
          <w:sz w:val="22"/>
          <w:szCs w:val="22"/>
        </w:rPr>
        <w:tab/>
        <w:t>la documentazione trasmessa dalla società MIT scarl in merito al credito dalla stessa vantato nei confronti del Politecnico;</w:t>
      </w:r>
    </w:p>
    <w:p w14:paraId="59D1FA7B" w14:textId="77777777" w:rsidR="001503E0" w:rsidRPr="00266EE3" w:rsidRDefault="001503E0" w:rsidP="008A245C">
      <w:pPr>
        <w:pStyle w:val="Paragrafoelenco"/>
        <w:ind w:left="1701" w:hanging="1701"/>
        <w:jc w:val="both"/>
        <w:rPr>
          <w:sz w:val="22"/>
          <w:szCs w:val="22"/>
        </w:rPr>
      </w:pPr>
      <w:r w:rsidRPr="00266EE3">
        <w:rPr>
          <w:sz w:val="22"/>
          <w:szCs w:val="22"/>
        </w:rPr>
        <w:t>PRESO ATTO</w:t>
      </w:r>
      <w:r w:rsidRPr="00266EE3">
        <w:rPr>
          <w:sz w:val="22"/>
          <w:szCs w:val="22"/>
        </w:rPr>
        <w:tab/>
        <w:t>dell’avvio della messa in liquidazione della società MIT, deliberato nell’assemblea dei soci del 20 u.s.</w:t>
      </w:r>
    </w:p>
    <w:p w14:paraId="678323D0" w14:textId="77777777" w:rsidR="001503E0" w:rsidRPr="00266EE3" w:rsidRDefault="001503E0" w:rsidP="008A245C">
      <w:pPr>
        <w:pStyle w:val="Paragrafoelenco"/>
        <w:ind w:left="1701" w:hanging="1701"/>
        <w:jc w:val="both"/>
        <w:rPr>
          <w:sz w:val="22"/>
          <w:szCs w:val="22"/>
        </w:rPr>
      </w:pPr>
      <w:r w:rsidRPr="00266EE3">
        <w:rPr>
          <w:sz w:val="22"/>
          <w:szCs w:val="22"/>
        </w:rPr>
        <w:t>VISTO</w:t>
      </w:r>
      <w:r w:rsidRPr="00266EE3">
        <w:rPr>
          <w:sz w:val="22"/>
          <w:szCs w:val="22"/>
        </w:rPr>
        <w:tab/>
        <w:t>lo Statuto del Politecnico di Bari</w:t>
      </w:r>
    </w:p>
    <w:p w14:paraId="2D01C851" w14:textId="77777777" w:rsidR="001503E0" w:rsidRPr="00266EE3" w:rsidRDefault="001503E0" w:rsidP="008A245C">
      <w:pPr>
        <w:pStyle w:val="Paragrafoelenco"/>
        <w:ind w:left="1701" w:hanging="1701"/>
        <w:jc w:val="both"/>
        <w:rPr>
          <w:sz w:val="22"/>
          <w:szCs w:val="22"/>
        </w:rPr>
      </w:pPr>
      <w:r w:rsidRPr="00266EE3">
        <w:rPr>
          <w:sz w:val="22"/>
          <w:szCs w:val="22"/>
        </w:rPr>
        <w:t>VISTO</w:t>
      </w:r>
      <w:r w:rsidRPr="00266EE3">
        <w:rPr>
          <w:sz w:val="22"/>
          <w:szCs w:val="22"/>
        </w:rPr>
        <w:tab/>
        <w:t>il Piano di Razionalizzazione delle partecipazioni esterne del Politecnico, approvato dal CdA in data 30/3/2015</w:t>
      </w:r>
    </w:p>
    <w:p w14:paraId="386E9887" w14:textId="77777777" w:rsidR="001503E0" w:rsidRPr="00266EE3" w:rsidRDefault="001503E0" w:rsidP="008A245C">
      <w:pPr>
        <w:pStyle w:val="Paragrafoelenco"/>
        <w:ind w:left="1701" w:hanging="1701"/>
        <w:jc w:val="both"/>
        <w:rPr>
          <w:sz w:val="22"/>
          <w:szCs w:val="22"/>
        </w:rPr>
      </w:pPr>
      <w:r w:rsidRPr="00266EE3">
        <w:rPr>
          <w:sz w:val="22"/>
          <w:szCs w:val="22"/>
        </w:rPr>
        <w:t xml:space="preserve">SENTITO </w:t>
      </w:r>
      <w:r w:rsidRPr="00266EE3">
        <w:rPr>
          <w:sz w:val="22"/>
          <w:szCs w:val="22"/>
        </w:rPr>
        <w:tab/>
        <w:t>il DG in qualità di delegato dal Rettore nell’Assemblea dei soci MIT scarl del 20/11/2015;</w:t>
      </w:r>
    </w:p>
    <w:p w14:paraId="05DE495D" w14:textId="77777777" w:rsidR="001503E0" w:rsidRPr="00266EE3" w:rsidRDefault="001503E0" w:rsidP="008A245C">
      <w:pPr>
        <w:pStyle w:val="Paragrafoelenco"/>
        <w:ind w:left="1701" w:hanging="1701"/>
        <w:jc w:val="both"/>
        <w:rPr>
          <w:sz w:val="22"/>
          <w:szCs w:val="22"/>
        </w:rPr>
      </w:pPr>
      <w:r w:rsidRPr="00266EE3">
        <w:rPr>
          <w:sz w:val="22"/>
          <w:szCs w:val="22"/>
        </w:rPr>
        <w:t xml:space="preserve">VISTI </w:t>
      </w:r>
      <w:r w:rsidRPr="00266EE3">
        <w:rPr>
          <w:sz w:val="22"/>
          <w:szCs w:val="22"/>
        </w:rPr>
        <w:tab/>
        <w:t>i prospetti riepilogativi trasmessi dalla MIT scarl e relativi ai crediti dalla stessa vantati nei confronti del Politecnico di Bari</w:t>
      </w:r>
    </w:p>
    <w:p w14:paraId="3BB131DA" w14:textId="77777777" w:rsidR="001503E0" w:rsidRPr="00266EE3" w:rsidRDefault="008A245C" w:rsidP="008A245C">
      <w:pPr>
        <w:pStyle w:val="Paragrafoelenco"/>
        <w:ind w:left="1701" w:hanging="1701"/>
        <w:jc w:val="both"/>
        <w:rPr>
          <w:sz w:val="22"/>
          <w:szCs w:val="22"/>
        </w:rPr>
      </w:pPr>
      <w:r>
        <w:rPr>
          <w:sz w:val="22"/>
          <w:szCs w:val="22"/>
        </w:rPr>
        <w:t>All’unanimità.</w:t>
      </w:r>
    </w:p>
    <w:p w14:paraId="17D25376" w14:textId="77777777" w:rsidR="001503E0" w:rsidRPr="00266EE3" w:rsidRDefault="001503E0" w:rsidP="001503E0">
      <w:pPr>
        <w:pStyle w:val="Paragrafoelenco"/>
        <w:ind w:left="0"/>
        <w:jc w:val="center"/>
        <w:rPr>
          <w:b/>
          <w:sz w:val="22"/>
          <w:szCs w:val="22"/>
        </w:rPr>
      </w:pPr>
      <w:r w:rsidRPr="00266EE3">
        <w:rPr>
          <w:b/>
          <w:sz w:val="22"/>
          <w:szCs w:val="22"/>
        </w:rPr>
        <w:lastRenderedPageBreak/>
        <w:t>DELIBERA</w:t>
      </w:r>
    </w:p>
    <w:p w14:paraId="7AD8927B" w14:textId="77777777" w:rsidR="001503E0" w:rsidRPr="00266EE3" w:rsidRDefault="001503E0" w:rsidP="001503E0">
      <w:pPr>
        <w:pStyle w:val="Paragrafoelenco"/>
        <w:ind w:left="0"/>
        <w:jc w:val="both"/>
        <w:rPr>
          <w:sz w:val="22"/>
          <w:szCs w:val="22"/>
        </w:rPr>
      </w:pPr>
    </w:p>
    <w:p w14:paraId="617876DC" w14:textId="77777777" w:rsidR="001503E0" w:rsidRPr="00266EE3" w:rsidRDefault="001503E0" w:rsidP="001503E0">
      <w:pPr>
        <w:pStyle w:val="Paragrafoelenco"/>
        <w:ind w:left="0"/>
        <w:jc w:val="both"/>
        <w:rPr>
          <w:sz w:val="22"/>
          <w:szCs w:val="22"/>
        </w:rPr>
      </w:pPr>
      <w:r w:rsidRPr="00266EE3">
        <w:rPr>
          <w:sz w:val="22"/>
          <w:szCs w:val="22"/>
        </w:rPr>
        <w:t>Nel prendere atto che ricorrono le condizioni di cui alla delibera del C.d.A. del 28 u.s. ossia:</w:t>
      </w:r>
    </w:p>
    <w:p w14:paraId="6574D1A0" w14:textId="77777777" w:rsidR="001503E0" w:rsidRPr="00266EE3" w:rsidRDefault="001503E0" w:rsidP="006C1125">
      <w:pPr>
        <w:pStyle w:val="Paragrafoelenco"/>
        <w:numPr>
          <w:ilvl w:val="0"/>
          <w:numId w:val="34"/>
        </w:numPr>
        <w:jc w:val="both"/>
        <w:rPr>
          <w:sz w:val="22"/>
          <w:szCs w:val="22"/>
        </w:rPr>
      </w:pPr>
      <w:r w:rsidRPr="00266EE3">
        <w:rPr>
          <w:sz w:val="22"/>
          <w:szCs w:val="22"/>
        </w:rPr>
        <w:t xml:space="preserve">che vi è stata da parte del MIT </w:t>
      </w:r>
      <w:r w:rsidRPr="00266EE3">
        <w:rPr>
          <w:i/>
          <w:sz w:val="22"/>
          <w:szCs w:val="22"/>
        </w:rPr>
        <w:t xml:space="preserve">l’esatta quantificazione e natura del credito iscritto a bilancio per gli esercizi finanziari 2013 e 2014, vantato nei confronti del Politecnico di Bari, </w:t>
      </w:r>
      <w:r w:rsidRPr="00266EE3">
        <w:rPr>
          <w:sz w:val="22"/>
          <w:szCs w:val="22"/>
        </w:rPr>
        <w:t>giuste tabelle riepilogative quivi allegate e parte integrante della presente delibera;</w:t>
      </w:r>
    </w:p>
    <w:p w14:paraId="4D9AE30E" w14:textId="77777777" w:rsidR="001503E0" w:rsidRPr="00266EE3" w:rsidRDefault="001503E0" w:rsidP="006C1125">
      <w:pPr>
        <w:pStyle w:val="Paragrafoelenco"/>
        <w:numPr>
          <w:ilvl w:val="0"/>
          <w:numId w:val="34"/>
        </w:numPr>
        <w:jc w:val="both"/>
        <w:rPr>
          <w:i/>
          <w:sz w:val="22"/>
          <w:szCs w:val="22"/>
        </w:rPr>
      </w:pPr>
      <w:r w:rsidRPr="00266EE3">
        <w:rPr>
          <w:sz w:val="22"/>
          <w:szCs w:val="22"/>
        </w:rPr>
        <w:t>che risulta quindi</w:t>
      </w:r>
      <w:r w:rsidRPr="00266EE3">
        <w:rPr>
          <w:i/>
          <w:sz w:val="22"/>
          <w:szCs w:val="22"/>
        </w:rPr>
        <w:t xml:space="preserve"> esattamente definito l’importo suddetto a seguito dell’acquisizione dei chiarimenti richiesti alla MIT scarl;</w:t>
      </w:r>
    </w:p>
    <w:p w14:paraId="4A057A8F" w14:textId="77777777" w:rsidR="001503E0" w:rsidRPr="00266EE3" w:rsidRDefault="001503E0" w:rsidP="006C1125">
      <w:pPr>
        <w:pStyle w:val="Paragrafoelenco"/>
        <w:numPr>
          <w:ilvl w:val="0"/>
          <w:numId w:val="34"/>
        </w:numPr>
        <w:jc w:val="both"/>
        <w:rPr>
          <w:i/>
          <w:sz w:val="22"/>
          <w:szCs w:val="22"/>
        </w:rPr>
      </w:pPr>
      <w:r w:rsidRPr="00266EE3">
        <w:rPr>
          <w:sz w:val="22"/>
          <w:szCs w:val="22"/>
        </w:rPr>
        <w:t xml:space="preserve">che sono state intraprese </w:t>
      </w:r>
      <w:r w:rsidRPr="00266EE3">
        <w:rPr>
          <w:i/>
          <w:sz w:val="22"/>
          <w:szCs w:val="22"/>
        </w:rPr>
        <w:t xml:space="preserve">le procedure di liquidazione della società MIT, </w:t>
      </w:r>
      <w:r w:rsidRPr="00266EE3">
        <w:rPr>
          <w:sz w:val="22"/>
          <w:szCs w:val="22"/>
        </w:rPr>
        <w:t>deliberate dalla Assemblea dei soci in data 20/11/2015 a cui il Politecnico di Bari ha aderito</w:t>
      </w:r>
      <w:r w:rsidRPr="00266EE3">
        <w:rPr>
          <w:i/>
          <w:sz w:val="22"/>
          <w:szCs w:val="22"/>
        </w:rPr>
        <w:t xml:space="preserve"> avviando, pertanto, la fase di dismissione della MIT tra le partecipate, come da Piano di Razionalizzazione del 30/3/2015</w:t>
      </w:r>
    </w:p>
    <w:p w14:paraId="4F3B9E0F" w14:textId="77777777" w:rsidR="001503E0" w:rsidRPr="00266EE3" w:rsidRDefault="001503E0" w:rsidP="001503E0">
      <w:pPr>
        <w:pStyle w:val="Paragrafoelenco"/>
        <w:jc w:val="both"/>
        <w:rPr>
          <w:i/>
          <w:sz w:val="22"/>
          <w:szCs w:val="22"/>
        </w:rPr>
      </w:pPr>
    </w:p>
    <w:p w14:paraId="3D2B84AF" w14:textId="77777777" w:rsidR="001503E0" w:rsidRPr="00266EE3" w:rsidRDefault="001503E0" w:rsidP="008A245C">
      <w:pPr>
        <w:pStyle w:val="Paragrafoelenco"/>
        <w:spacing w:after="120"/>
        <w:ind w:left="0"/>
        <w:contextualSpacing w:val="0"/>
        <w:jc w:val="both"/>
        <w:rPr>
          <w:sz w:val="22"/>
          <w:szCs w:val="22"/>
        </w:rPr>
      </w:pPr>
      <w:r w:rsidRPr="00266EE3">
        <w:rPr>
          <w:sz w:val="22"/>
          <w:szCs w:val="22"/>
        </w:rPr>
        <w:t>di corrispondere alla società MIT scarl l’importo totale di € 68.577,27 che graverà sull’Avanzo 2014 dell’Ateneo, Fondo rischi per le partecipazioni societarie, voce COAN 5.03.08.</w:t>
      </w:r>
    </w:p>
    <w:p w14:paraId="498E023E" w14:textId="77777777" w:rsidR="008A245C" w:rsidRPr="005C602B" w:rsidRDefault="008A245C" w:rsidP="005B6975">
      <w:pPr>
        <w:pStyle w:val="Standard"/>
        <w:spacing w:after="120"/>
        <w:jc w:val="both"/>
        <w:rPr>
          <w:rFonts w:eastAsia="Times New Roman"/>
          <w:kern w:val="0"/>
          <w:sz w:val="22"/>
          <w:szCs w:val="22"/>
          <w:lang w:eastAsia="it-IT"/>
        </w:rPr>
      </w:pPr>
      <w:r w:rsidRPr="005C602B">
        <w:rPr>
          <w:rFonts w:eastAsia="Times New Roman"/>
          <w:kern w:val="0"/>
          <w:sz w:val="22"/>
          <w:szCs w:val="22"/>
          <w:lang w:eastAsia="it-IT"/>
        </w:rPr>
        <w:t>La presente delibera è immediatamente esecutiva.</w:t>
      </w:r>
    </w:p>
    <w:p w14:paraId="67F8E81A" w14:textId="77777777" w:rsidR="008A245C" w:rsidRPr="00E534E5" w:rsidRDefault="008A245C" w:rsidP="005B6975">
      <w:pPr>
        <w:jc w:val="both"/>
        <w:rPr>
          <w:sz w:val="22"/>
          <w:szCs w:val="22"/>
        </w:rPr>
      </w:pPr>
      <w:r w:rsidRPr="00E534E5">
        <w:rPr>
          <w:sz w:val="22"/>
          <w:szCs w:val="22"/>
        </w:rPr>
        <w:t>Gli uffici dell’Amministrazione centrale opereranno in conformità, nell’ambito delle rispettive competenze.</w:t>
      </w:r>
    </w:p>
    <w:p w14:paraId="52ED16A5" w14:textId="77777777" w:rsidR="008A245C" w:rsidRPr="00E534E5" w:rsidRDefault="008A245C" w:rsidP="008A245C">
      <w:pPr>
        <w:pStyle w:val="Paragrafoelenco"/>
        <w:numPr>
          <w:ilvl w:val="0"/>
          <w:numId w:val="7"/>
        </w:numPr>
        <w:spacing w:after="120"/>
        <w:jc w:val="both"/>
        <w:rPr>
          <w:lang w:eastAsia="en-US"/>
        </w:rPr>
      </w:pPr>
      <w:r w:rsidRPr="00E534E5">
        <w:rPr>
          <w:lang w:eastAsia="en-US"/>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B050DB" w:rsidRPr="00A06024" w14:paraId="66078E71" w14:textId="77777777" w:rsidTr="005B6975">
        <w:trPr>
          <w:trHeight w:val="1495"/>
        </w:trPr>
        <w:tc>
          <w:tcPr>
            <w:tcW w:w="7664" w:type="dxa"/>
            <w:gridSpan w:val="2"/>
            <w:tcBorders>
              <w:bottom w:val="single" w:sz="4" w:space="0" w:color="auto"/>
            </w:tcBorders>
            <w:shd w:val="clear" w:color="auto" w:fill="auto"/>
            <w:vAlign w:val="center"/>
          </w:tcPr>
          <w:p w14:paraId="6C8A92AD" w14:textId="77777777" w:rsidR="00B050DB" w:rsidRPr="00A06024" w:rsidRDefault="00B050DB" w:rsidP="005B6975">
            <w:pPr>
              <w:jc w:val="center"/>
              <w:rPr>
                <w:noProof/>
                <w:color w:val="000000"/>
              </w:rPr>
            </w:pPr>
          </w:p>
          <w:p w14:paraId="1B29F5C7" w14:textId="77777777" w:rsidR="00B050DB" w:rsidRPr="00A06024" w:rsidRDefault="00B050DB" w:rsidP="005B6975">
            <w:pPr>
              <w:jc w:val="center"/>
              <w:rPr>
                <w:noProof/>
                <w:color w:val="000000"/>
              </w:rPr>
            </w:pPr>
            <w:r w:rsidRPr="00A06024">
              <w:rPr>
                <w:noProof/>
              </w:rPr>
              <w:drawing>
                <wp:inline distT="0" distB="0" distL="0" distR="0" wp14:anchorId="6FB668F1" wp14:editId="43E4CD07">
                  <wp:extent cx="511810" cy="511810"/>
                  <wp:effectExtent l="0" t="0" r="2540" b="2540"/>
                  <wp:docPr id="44"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33C6A1BE" w14:textId="77777777" w:rsidR="00B050DB" w:rsidRPr="00A06024" w:rsidRDefault="00B050DB" w:rsidP="005B6975">
            <w:pPr>
              <w:jc w:val="center"/>
            </w:pPr>
            <w:r w:rsidRPr="00A06024">
              <w:rPr>
                <w:color w:val="009999"/>
              </w:rPr>
              <w:t>Politecnico di Bari</w:t>
            </w:r>
          </w:p>
        </w:tc>
        <w:tc>
          <w:tcPr>
            <w:tcW w:w="2543" w:type="dxa"/>
            <w:tcBorders>
              <w:left w:val="single" w:sz="4" w:space="0" w:color="auto"/>
            </w:tcBorders>
            <w:shd w:val="clear" w:color="auto" w:fill="auto"/>
            <w:vAlign w:val="center"/>
          </w:tcPr>
          <w:p w14:paraId="6637D6AE" w14:textId="77777777" w:rsidR="00B050DB" w:rsidRPr="00A06024" w:rsidRDefault="00B050DB" w:rsidP="005B6975">
            <w:pPr>
              <w:jc w:val="center"/>
              <w:rPr>
                <w:b/>
                <w:spacing w:val="20"/>
                <w:sz w:val="20"/>
                <w:szCs w:val="20"/>
                <w:u w:val="single"/>
              </w:rPr>
            </w:pPr>
            <w:r>
              <w:rPr>
                <w:b/>
                <w:spacing w:val="20"/>
                <w:sz w:val="20"/>
                <w:szCs w:val="20"/>
                <w:u w:val="single"/>
              </w:rPr>
              <w:t>Verbale n. 1</w:t>
            </w:r>
            <w:r>
              <w:rPr>
                <w:b/>
                <w:spacing w:val="20"/>
                <w:u w:val="single"/>
              </w:rPr>
              <w:t>4</w:t>
            </w:r>
          </w:p>
          <w:p w14:paraId="0733B731" w14:textId="77777777" w:rsidR="00B050DB" w:rsidRPr="00A06024" w:rsidRDefault="00B050DB" w:rsidP="005B6975">
            <w:pPr>
              <w:jc w:val="center"/>
              <w:rPr>
                <w:sz w:val="20"/>
                <w:szCs w:val="20"/>
              </w:rPr>
            </w:pPr>
            <w:r w:rsidRPr="00A06024">
              <w:rPr>
                <w:b/>
                <w:spacing w:val="20"/>
                <w:sz w:val="20"/>
                <w:szCs w:val="20"/>
                <w:u w:val="single"/>
              </w:rPr>
              <w:t xml:space="preserve">del </w:t>
            </w:r>
            <w:r>
              <w:rPr>
                <w:b/>
                <w:spacing w:val="20"/>
                <w:u w:val="single"/>
              </w:rPr>
              <w:t>27 novembre</w:t>
            </w:r>
            <w:r w:rsidRPr="00A06024">
              <w:rPr>
                <w:b/>
                <w:spacing w:val="20"/>
                <w:sz w:val="20"/>
                <w:szCs w:val="20"/>
                <w:u w:val="single"/>
              </w:rPr>
              <w:t xml:space="preserve"> 2015</w:t>
            </w:r>
          </w:p>
        </w:tc>
      </w:tr>
      <w:tr w:rsidR="00B050DB" w:rsidRPr="00A06024" w14:paraId="1D3D7917" w14:textId="77777777" w:rsidTr="005B6975">
        <w:trPr>
          <w:trHeight w:val="847"/>
        </w:trPr>
        <w:tc>
          <w:tcPr>
            <w:tcW w:w="2581" w:type="dxa"/>
            <w:tcBorders>
              <w:right w:val="single" w:sz="4" w:space="0" w:color="auto"/>
            </w:tcBorders>
            <w:shd w:val="clear" w:color="auto" w:fill="auto"/>
            <w:vAlign w:val="center"/>
          </w:tcPr>
          <w:p w14:paraId="4AF0755E" w14:textId="77777777" w:rsidR="00B050DB" w:rsidRPr="00714FC6" w:rsidRDefault="00B050DB" w:rsidP="005B6975">
            <w:pPr>
              <w:spacing w:after="120"/>
              <w:jc w:val="center"/>
              <w:rPr>
                <w:b/>
                <w:bCs/>
                <w:sz w:val="22"/>
                <w:szCs w:val="22"/>
              </w:rPr>
            </w:pPr>
            <w:r w:rsidRPr="00EE5760">
              <w:rPr>
                <w:b/>
                <w:bCs/>
                <w:sz w:val="22"/>
                <w:szCs w:val="22"/>
              </w:rPr>
              <w:t>FINANZA CONTABILITA’ E BILANCIO</w:t>
            </w:r>
          </w:p>
        </w:tc>
        <w:tc>
          <w:tcPr>
            <w:tcW w:w="7626" w:type="dxa"/>
            <w:gridSpan w:val="2"/>
            <w:tcBorders>
              <w:left w:val="single" w:sz="4" w:space="0" w:color="auto"/>
            </w:tcBorders>
            <w:shd w:val="clear" w:color="auto" w:fill="auto"/>
            <w:vAlign w:val="center"/>
          </w:tcPr>
          <w:p w14:paraId="05D37BB5" w14:textId="77777777" w:rsidR="00B050DB" w:rsidRPr="00714FC6" w:rsidRDefault="00B050DB" w:rsidP="005B6975">
            <w:pPr>
              <w:spacing w:after="120"/>
              <w:rPr>
                <w:bCs/>
                <w:sz w:val="22"/>
                <w:szCs w:val="22"/>
              </w:rPr>
            </w:pPr>
            <w:r w:rsidRPr="00EE5760">
              <w:rPr>
                <w:bCs/>
                <w:sz w:val="22"/>
                <w:szCs w:val="22"/>
              </w:rPr>
              <w:t>140</w:t>
            </w:r>
            <w:r w:rsidRPr="00EE5760">
              <w:rPr>
                <w:bCs/>
                <w:sz w:val="22"/>
                <w:szCs w:val="22"/>
              </w:rPr>
              <w:tab/>
              <w:t>Determinazione delle quote che compongono l’Avanzo di Amministrazione Conto Consuntivo 2014</w:t>
            </w:r>
          </w:p>
        </w:tc>
      </w:tr>
    </w:tbl>
    <w:p w14:paraId="5A5B32E2" w14:textId="77777777" w:rsidR="001503E0" w:rsidRPr="00266EE3" w:rsidRDefault="001503E0" w:rsidP="008A245C">
      <w:pPr>
        <w:pStyle w:val="Paragrafoelenco"/>
        <w:spacing w:after="120"/>
        <w:ind w:left="0"/>
        <w:contextualSpacing w:val="0"/>
        <w:jc w:val="both"/>
        <w:rPr>
          <w:sz w:val="22"/>
          <w:szCs w:val="22"/>
        </w:rPr>
      </w:pPr>
    </w:p>
    <w:p w14:paraId="77BBE589" w14:textId="77777777" w:rsidR="00B050DB" w:rsidRPr="001F6048" w:rsidRDefault="00B050DB" w:rsidP="00B050DB">
      <w:pPr>
        <w:pStyle w:val="Corpotesto"/>
        <w:spacing w:line="360" w:lineRule="auto"/>
        <w:ind w:right="395"/>
        <w:jc w:val="both"/>
      </w:pPr>
      <w:r w:rsidRPr="001F6048">
        <w:t>Il</w:t>
      </w:r>
      <w:r w:rsidRPr="001F6048">
        <w:rPr>
          <w:spacing w:val="55"/>
        </w:rPr>
        <w:t xml:space="preserve"> </w:t>
      </w:r>
      <w:r w:rsidRPr="001F6048">
        <w:t>Rettore</w:t>
      </w:r>
      <w:r w:rsidRPr="001F6048">
        <w:rPr>
          <w:spacing w:val="56"/>
        </w:rPr>
        <w:t xml:space="preserve"> </w:t>
      </w:r>
      <w:r w:rsidRPr="001F6048">
        <w:t>introduce</w:t>
      </w:r>
      <w:r w:rsidRPr="001F6048">
        <w:rPr>
          <w:spacing w:val="55"/>
        </w:rPr>
        <w:t xml:space="preserve"> </w:t>
      </w:r>
      <w:r w:rsidRPr="001F6048">
        <w:t>il</w:t>
      </w:r>
      <w:r w:rsidRPr="001F6048">
        <w:rPr>
          <w:spacing w:val="56"/>
        </w:rPr>
        <w:t xml:space="preserve"> </w:t>
      </w:r>
      <w:r w:rsidRPr="001F6048">
        <w:t>punto</w:t>
      </w:r>
      <w:r w:rsidRPr="001F6048">
        <w:rPr>
          <w:spacing w:val="54"/>
        </w:rPr>
        <w:t xml:space="preserve"> </w:t>
      </w:r>
      <w:r w:rsidRPr="001F6048">
        <w:t>all’ordine</w:t>
      </w:r>
      <w:r w:rsidRPr="001F6048">
        <w:rPr>
          <w:spacing w:val="55"/>
        </w:rPr>
        <w:t xml:space="preserve"> </w:t>
      </w:r>
      <w:r w:rsidRPr="001F6048">
        <w:t>del</w:t>
      </w:r>
      <w:r w:rsidRPr="001F6048">
        <w:rPr>
          <w:spacing w:val="56"/>
        </w:rPr>
        <w:t xml:space="preserve"> </w:t>
      </w:r>
      <w:r w:rsidRPr="001F6048">
        <w:t>giorno,</w:t>
      </w:r>
      <w:r w:rsidRPr="001F6048">
        <w:rPr>
          <w:spacing w:val="56"/>
        </w:rPr>
        <w:t xml:space="preserve"> </w:t>
      </w:r>
      <w:r w:rsidRPr="001F6048">
        <w:t>richiamando</w:t>
      </w:r>
      <w:r w:rsidRPr="001F6048">
        <w:rPr>
          <w:spacing w:val="54"/>
        </w:rPr>
        <w:t xml:space="preserve"> </w:t>
      </w:r>
      <w:r w:rsidRPr="001F6048">
        <w:t>preliminarmente</w:t>
      </w:r>
      <w:r w:rsidRPr="001F6048">
        <w:rPr>
          <w:spacing w:val="56"/>
        </w:rPr>
        <w:t xml:space="preserve"> </w:t>
      </w:r>
      <w:r w:rsidRPr="001F6048">
        <w:t>la</w:t>
      </w:r>
      <w:r w:rsidRPr="001F6048">
        <w:rPr>
          <w:spacing w:val="78"/>
          <w:w w:val="99"/>
        </w:rPr>
        <w:t xml:space="preserve"> </w:t>
      </w:r>
      <w:r w:rsidRPr="001F6048">
        <w:t>delibera</w:t>
      </w:r>
      <w:r w:rsidRPr="001F6048">
        <w:rPr>
          <w:spacing w:val="10"/>
        </w:rPr>
        <w:t xml:space="preserve"> </w:t>
      </w:r>
      <w:r w:rsidRPr="001F6048">
        <w:t>di</w:t>
      </w:r>
      <w:r w:rsidRPr="001F6048">
        <w:rPr>
          <w:spacing w:val="10"/>
        </w:rPr>
        <w:t xml:space="preserve"> </w:t>
      </w:r>
      <w:r w:rsidRPr="001F6048">
        <w:t>C.d.A</w:t>
      </w:r>
      <w:r w:rsidRPr="001F6048">
        <w:rPr>
          <w:spacing w:val="6"/>
        </w:rPr>
        <w:t xml:space="preserve"> </w:t>
      </w:r>
      <w:r w:rsidRPr="001F6048">
        <w:t>del</w:t>
      </w:r>
      <w:r w:rsidRPr="001F6048">
        <w:rPr>
          <w:spacing w:val="10"/>
        </w:rPr>
        <w:t xml:space="preserve"> </w:t>
      </w:r>
      <w:r w:rsidRPr="001F6048">
        <w:t>29</w:t>
      </w:r>
      <w:r w:rsidRPr="001F6048">
        <w:rPr>
          <w:spacing w:val="8"/>
        </w:rPr>
        <w:t xml:space="preserve"> </w:t>
      </w:r>
      <w:r w:rsidRPr="001F6048">
        <w:t>luglio</w:t>
      </w:r>
      <w:r w:rsidRPr="001F6048">
        <w:rPr>
          <w:spacing w:val="8"/>
        </w:rPr>
        <w:t xml:space="preserve"> </w:t>
      </w:r>
      <w:r w:rsidRPr="001F6048">
        <w:t>2015</w:t>
      </w:r>
      <w:r w:rsidRPr="001F6048">
        <w:rPr>
          <w:spacing w:val="8"/>
        </w:rPr>
        <w:t xml:space="preserve"> </w:t>
      </w:r>
      <w:r w:rsidRPr="001F6048">
        <w:t>in</w:t>
      </w:r>
      <w:r w:rsidRPr="001F6048">
        <w:rPr>
          <w:spacing w:val="8"/>
        </w:rPr>
        <w:t xml:space="preserve"> </w:t>
      </w:r>
      <w:r w:rsidRPr="001F6048">
        <w:t>merito</w:t>
      </w:r>
      <w:r w:rsidRPr="001F6048">
        <w:rPr>
          <w:spacing w:val="8"/>
        </w:rPr>
        <w:t xml:space="preserve"> </w:t>
      </w:r>
      <w:r w:rsidRPr="001F6048">
        <w:rPr>
          <w:spacing w:val="1"/>
        </w:rPr>
        <w:t>al</w:t>
      </w:r>
      <w:r w:rsidRPr="001F6048">
        <w:rPr>
          <w:spacing w:val="10"/>
        </w:rPr>
        <w:t xml:space="preserve"> </w:t>
      </w:r>
      <w:r w:rsidRPr="001F6048">
        <w:t>Conto</w:t>
      </w:r>
      <w:r w:rsidRPr="001F6048">
        <w:rPr>
          <w:spacing w:val="8"/>
        </w:rPr>
        <w:t xml:space="preserve"> </w:t>
      </w:r>
      <w:r w:rsidRPr="001F6048">
        <w:rPr>
          <w:spacing w:val="-1"/>
        </w:rPr>
        <w:t>Consuntivo</w:t>
      </w:r>
      <w:r w:rsidRPr="001F6048">
        <w:rPr>
          <w:spacing w:val="8"/>
        </w:rPr>
        <w:t xml:space="preserve"> </w:t>
      </w:r>
      <w:r w:rsidRPr="001F6048">
        <w:t>2014.</w:t>
      </w:r>
      <w:r w:rsidRPr="001F6048">
        <w:rPr>
          <w:spacing w:val="11"/>
        </w:rPr>
        <w:t xml:space="preserve"> </w:t>
      </w:r>
      <w:r w:rsidRPr="001F6048">
        <w:t>La</w:t>
      </w:r>
      <w:r w:rsidRPr="001F6048">
        <w:rPr>
          <w:spacing w:val="10"/>
        </w:rPr>
        <w:t xml:space="preserve"> </w:t>
      </w:r>
      <w:r w:rsidRPr="001F6048">
        <w:t>delibera</w:t>
      </w:r>
      <w:r w:rsidRPr="001F6048">
        <w:rPr>
          <w:spacing w:val="10"/>
        </w:rPr>
        <w:t xml:space="preserve"> </w:t>
      </w:r>
      <w:r w:rsidRPr="001F6048">
        <w:rPr>
          <w:spacing w:val="-1"/>
        </w:rPr>
        <w:t>assunta</w:t>
      </w:r>
      <w:r w:rsidRPr="001F6048">
        <w:rPr>
          <w:spacing w:val="10"/>
        </w:rPr>
        <w:t xml:space="preserve"> </w:t>
      </w:r>
      <w:r w:rsidRPr="001F6048">
        <w:t>così</w:t>
      </w:r>
      <w:r w:rsidRPr="001F6048">
        <w:rPr>
          <w:spacing w:val="84"/>
          <w:w w:val="99"/>
        </w:rPr>
        <w:t xml:space="preserve"> </w:t>
      </w:r>
      <w:r w:rsidRPr="001F6048">
        <w:rPr>
          <w:spacing w:val="1"/>
        </w:rPr>
        <w:t>recita:</w:t>
      </w:r>
    </w:p>
    <w:p w14:paraId="7E61A603" w14:textId="77777777" w:rsidR="00B050DB" w:rsidRPr="001F6048" w:rsidRDefault="00B050DB" w:rsidP="00B050DB">
      <w:pPr>
        <w:tabs>
          <w:tab w:val="left" w:pos="0"/>
        </w:tabs>
        <w:spacing w:before="110" w:line="360" w:lineRule="auto"/>
        <w:ind w:right="393"/>
      </w:pPr>
      <w:r w:rsidRPr="001F6048">
        <w:rPr>
          <w:i/>
          <w:w w:val="95"/>
        </w:rPr>
        <w:t>-</w:t>
      </w:r>
      <w:r w:rsidRPr="001F6048">
        <w:rPr>
          <w:i/>
          <w:w w:val="95"/>
        </w:rPr>
        <w:tab/>
      </w:r>
      <w:r w:rsidRPr="001F6048">
        <w:rPr>
          <w:i/>
        </w:rPr>
        <w:t>“di</w:t>
      </w:r>
      <w:r w:rsidRPr="001F6048">
        <w:rPr>
          <w:i/>
          <w:spacing w:val="32"/>
        </w:rPr>
        <w:t xml:space="preserve"> </w:t>
      </w:r>
      <w:r w:rsidRPr="001F6048">
        <w:rPr>
          <w:i/>
        </w:rPr>
        <w:t>approvare</w:t>
      </w:r>
      <w:r w:rsidRPr="001F6048">
        <w:rPr>
          <w:i/>
          <w:spacing w:val="32"/>
        </w:rPr>
        <w:t xml:space="preserve"> </w:t>
      </w:r>
      <w:r w:rsidRPr="001F6048">
        <w:rPr>
          <w:i/>
        </w:rPr>
        <w:t>il</w:t>
      </w:r>
      <w:r w:rsidRPr="001F6048">
        <w:rPr>
          <w:i/>
          <w:spacing w:val="32"/>
        </w:rPr>
        <w:t xml:space="preserve"> </w:t>
      </w:r>
      <w:r w:rsidRPr="001F6048">
        <w:rPr>
          <w:i/>
        </w:rPr>
        <w:t>Conto</w:t>
      </w:r>
      <w:r w:rsidRPr="001F6048">
        <w:rPr>
          <w:i/>
          <w:spacing w:val="30"/>
        </w:rPr>
        <w:t xml:space="preserve"> </w:t>
      </w:r>
      <w:r w:rsidRPr="001F6048">
        <w:rPr>
          <w:i/>
          <w:spacing w:val="-1"/>
        </w:rPr>
        <w:t>Consuntivo</w:t>
      </w:r>
      <w:r w:rsidRPr="001F6048">
        <w:rPr>
          <w:i/>
          <w:spacing w:val="30"/>
        </w:rPr>
        <w:t xml:space="preserve"> </w:t>
      </w:r>
      <w:r w:rsidRPr="001F6048">
        <w:rPr>
          <w:i/>
        </w:rPr>
        <w:t>d'Ateneo</w:t>
      </w:r>
      <w:r w:rsidRPr="001F6048">
        <w:rPr>
          <w:i/>
          <w:spacing w:val="31"/>
        </w:rPr>
        <w:t xml:space="preserve"> </w:t>
      </w:r>
      <w:r w:rsidRPr="001F6048">
        <w:rPr>
          <w:i/>
        </w:rPr>
        <w:t>2014,</w:t>
      </w:r>
      <w:r w:rsidRPr="001F6048">
        <w:rPr>
          <w:i/>
          <w:spacing w:val="33"/>
        </w:rPr>
        <w:t xml:space="preserve"> </w:t>
      </w:r>
      <w:r w:rsidRPr="001F6048">
        <w:rPr>
          <w:i/>
        </w:rPr>
        <w:t>con</w:t>
      </w:r>
      <w:r w:rsidRPr="001F6048">
        <w:rPr>
          <w:i/>
          <w:spacing w:val="30"/>
        </w:rPr>
        <w:t xml:space="preserve"> </w:t>
      </w:r>
      <w:r w:rsidRPr="001F6048">
        <w:rPr>
          <w:i/>
        </w:rPr>
        <w:t>le</w:t>
      </w:r>
      <w:r w:rsidRPr="001F6048">
        <w:rPr>
          <w:i/>
          <w:spacing w:val="32"/>
        </w:rPr>
        <w:t xml:space="preserve"> </w:t>
      </w:r>
      <w:r w:rsidRPr="001F6048">
        <w:rPr>
          <w:i/>
        </w:rPr>
        <w:t>risultanze</w:t>
      </w:r>
      <w:r w:rsidRPr="001F6048">
        <w:rPr>
          <w:i/>
          <w:spacing w:val="32"/>
        </w:rPr>
        <w:t xml:space="preserve"> </w:t>
      </w:r>
      <w:r w:rsidRPr="001F6048">
        <w:rPr>
          <w:i/>
        </w:rPr>
        <w:t>di</w:t>
      </w:r>
      <w:r w:rsidRPr="001F6048">
        <w:rPr>
          <w:i/>
          <w:spacing w:val="32"/>
        </w:rPr>
        <w:t xml:space="preserve"> </w:t>
      </w:r>
      <w:r w:rsidRPr="001F6048">
        <w:rPr>
          <w:i/>
        </w:rPr>
        <w:t>gestione</w:t>
      </w:r>
      <w:r w:rsidRPr="001F6048">
        <w:rPr>
          <w:i/>
          <w:spacing w:val="32"/>
        </w:rPr>
        <w:t xml:space="preserve"> </w:t>
      </w:r>
      <w:r w:rsidRPr="001F6048">
        <w:rPr>
          <w:i/>
        </w:rPr>
        <w:t>da</w:t>
      </w:r>
      <w:r w:rsidRPr="001F6048">
        <w:rPr>
          <w:i/>
          <w:spacing w:val="32"/>
        </w:rPr>
        <w:t xml:space="preserve"> </w:t>
      </w:r>
      <w:r w:rsidRPr="001F6048">
        <w:rPr>
          <w:i/>
          <w:spacing w:val="-1"/>
        </w:rPr>
        <w:t>esso</w:t>
      </w:r>
      <w:r w:rsidRPr="001F6048">
        <w:rPr>
          <w:i/>
          <w:spacing w:val="66"/>
          <w:w w:val="99"/>
        </w:rPr>
        <w:t xml:space="preserve"> </w:t>
      </w:r>
      <w:r w:rsidRPr="001F6048">
        <w:rPr>
          <w:i/>
        </w:rPr>
        <w:t>scaturenti;</w:t>
      </w:r>
    </w:p>
    <w:p w14:paraId="032ABB01" w14:textId="77777777" w:rsidR="00B050DB" w:rsidRPr="001F6048" w:rsidRDefault="00B050DB" w:rsidP="00B050DB">
      <w:pPr>
        <w:tabs>
          <w:tab w:val="left" w:pos="0"/>
        </w:tabs>
        <w:spacing w:before="110" w:line="360" w:lineRule="auto"/>
        <w:ind w:right="395"/>
        <w:jc w:val="both"/>
      </w:pPr>
      <w:r w:rsidRPr="001F6048">
        <w:rPr>
          <w:i/>
        </w:rPr>
        <w:t>-</w:t>
      </w:r>
      <w:r w:rsidRPr="001F6048">
        <w:rPr>
          <w:i/>
          <w:spacing w:val="33"/>
        </w:rPr>
        <w:t xml:space="preserve"> </w:t>
      </w:r>
      <w:r w:rsidRPr="001F6048">
        <w:rPr>
          <w:i/>
        </w:rPr>
        <w:t>di</w:t>
      </w:r>
      <w:r w:rsidRPr="001F6048">
        <w:rPr>
          <w:i/>
          <w:spacing w:val="40"/>
        </w:rPr>
        <w:t xml:space="preserve"> </w:t>
      </w:r>
      <w:r w:rsidRPr="001F6048">
        <w:rPr>
          <w:i/>
        </w:rPr>
        <w:t>avviare</w:t>
      </w:r>
      <w:r w:rsidRPr="001F6048">
        <w:rPr>
          <w:i/>
          <w:spacing w:val="40"/>
        </w:rPr>
        <w:t xml:space="preserve"> </w:t>
      </w:r>
      <w:r w:rsidRPr="001F6048">
        <w:rPr>
          <w:i/>
        </w:rPr>
        <w:t>un’analisi</w:t>
      </w:r>
      <w:r w:rsidRPr="001F6048">
        <w:rPr>
          <w:i/>
          <w:spacing w:val="41"/>
        </w:rPr>
        <w:t xml:space="preserve"> </w:t>
      </w:r>
      <w:r w:rsidRPr="001F6048">
        <w:rPr>
          <w:i/>
        </w:rPr>
        <w:t>approfondita</w:t>
      </w:r>
      <w:r w:rsidRPr="001F6048">
        <w:rPr>
          <w:i/>
          <w:spacing w:val="40"/>
        </w:rPr>
        <w:t xml:space="preserve"> </w:t>
      </w:r>
      <w:r w:rsidRPr="001F6048">
        <w:rPr>
          <w:i/>
        </w:rPr>
        <w:t>delle</w:t>
      </w:r>
      <w:r w:rsidRPr="001F6048">
        <w:rPr>
          <w:i/>
          <w:spacing w:val="40"/>
        </w:rPr>
        <w:t xml:space="preserve"> </w:t>
      </w:r>
      <w:r w:rsidRPr="001F6048">
        <w:rPr>
          <w:i/>
        </w:rPr>
        <w:t>quote</w:t>
      </w:r>
      <w:r w:rsidRPr="001F6048">
        <w:rPr>
          <w:i/>
          <w:spacing w:val="40"/>
        </w:rPr>
        <w:t xml:space="preserve"> </w:t>
      </w:r>
      <w:r w:rsidRPr="001F6048">
        <w:rPr>
          <w:i/>
        </w:rPr>
        <w:t>che</w:t>
      </w:r>
      <w:r w:rsidRPr="001F6048">
        <w:rPr>
          <w:i/>
          <w:spacing w:val="40"/>
        </w:rPr>
        <w:t xml:space="preserve"> </w:t>
      </w:r>
      <w:r w:rsidRPr="001F6048">
        <w:rPr>
          <w:i/>
        </w:rPr>
        <w:t>compongono</w:t>
      </w:r>
      <w:r w:rsidRPr="001F6048">
        <w:rPr>
          <w:i/>
          <w:spacing w:val="39"/>
        </w:rPr>
        <w:t xml:space="preserve"> </w:t>
      </w:r>
      <w:r w:rsidRPr="001F6048">
        <w:rPr>
          <w:i/>
          <w:spacing w:val="-2"/>
        </w:rPr>
        <w:t>l’Av</w:t>
      </w:r>
      <w:r w:rsidRPr="001F6048">
        <w:rPr>
          <w:i/>
          <w:spacing w:val="-3"/>
        </w:rPr>
        <w:t>a</w:t>
      </w:r>
      <w:r w:rsidRPr="001F6048">
        <w:rPr>
          <w:i/>
          <w:spacing w:val="-2"/>
        </w:rPr>
        <w:t>nzo,</w:t>
      </w:r>
      <w:r w:rsidRPr="001F6048">
        <w:rPr>
          <w:i/>
          <w:spacing w:val="41"/>
        </w:rPr>
        <w:t xml:space="preserve"> </w:t>
      </w:r>
      <w:r w:rsidRPr="001F6048">
        <w:rPr>
          <w:i/>
          <w:spacing w:val="1"/>
        </w:rPr>
        <w:t>ad</w:t>
      </w:r>
      <w:r w:rsidRPr="001F6048">
        <w:rPr>
          <w:i/>
          <w:spacing w:val="38"/>
        </w:rPr>
        <w:t xml:space="preserve"> </w:t>
      </w:r>
      <w:r w:rsidRPr="001F6048">
        <w:rPr>
          <w:i/>
        </w:rPr>
        <w:t>inclusione</w:t>
      </w:r>
      <w:r w:rsidRPr="001F6048">
        <w:rPr>
          <w:i/>
          <w:spacing w:val="58"/>
          <w:w w:val="99"/>
        </w:rPr>
        <w:t xml:space="preserve"> </w:t>
      </w:r>
      <w:r w:rsidRPr="001F6048">
        <w:rPr>
          <w:i/>
        </w:rPr>
        <w:t>degli</w:t>
      </w:r>
      <w:r w:rsidRPr="001F6048">
        <w:rPr>
          <w:i/>
          <w:spacing w:val="36"/>
        </w:rPr>
        <w:t xml:space="preserve"> </w:t>
      </w:r>
      <w:r w:rsidRPr="001F6048">
        <w:rPr>
          <w:i/>
        </w:rPr>
        <w:t>importi</w:t>
      </w:r>
      <w:r w:rsidRPr="001F6048">
        <w:rPr>
          <w:i/>
          <w:spacing w:val="36"/>
        </w:rPr>
        <w:t xml:space="preserve"> </w:t>
      </w:r>
      <w:r w:rsidRPr="001F6048">
        <w:rPr>
          <w:i/>
        </w:rPr>
        <w:t>scaturenti</w:t>
      </w:r>
      <w:r w:rsidRPr="001F6048">
        <w:rPr>
          <w:i/>
          <w:spacing w:val="37"/>
        </w:rPr>
        <w:t xml:space="preserve"> </w:t>
      </w:r>
      <w:r w:rsidRPr="001F6048">
        <w:rPr>
          <w:i/>
        </w:rPr>
        <w:t>dalle</w:t>
      </w:r>
      <w:r w:rsidRPr="001F6048">
        <w:rPr>
          <w:i/>
          <w:spacing w:val="36"/>
        </w:rPr>
        <w:t xml:space="preserve"> </w:t>
      </w:r>
      <w:r w:rsidRPr="001F6048">
        <w:rPr>
          <w:i/>
          <w:spacing w:val="-1"/>
        </w:rPr>
        <w:t>spese</w:t>
      </w:r>
      <w:r w:rsidRPr="001F6048">
        <w:rPr>
          <w:i/>
          <w:spacing w:val="36"/>
        </w:rPr>
        <w:t xml:space="preserve"> </w:t>
      </w:r>
      <w:r w:rsidRPr="001F6048">
        <w:rPr>
          <w:i/>
        </w:rPr>
        <w:t>generali</w:t>
      </w:r>
      <w:r w:rsidRPr="001F6048">
        <w:rPr>
          <w:i/>
          <w:spacing w:val="36"/>
        </w:rPr>
        <w:t xml:space="preserve"> </w:t>
      </w:r>
      <w:r w:rsidRPr="001F6048">
        <w:rPr>
          <w:i/>
        </w:rPr>
        <w:t>e</w:t>
      </w:r>
      <w:r w:rsidRPr="001F6048">
        <w:rPr>
          <w:i/>
          <w:spacing w:val="37"/>
        </w:rPr>
        <w:t xml:space="preserve"> </w:t>
      </w:r>
      <w:r w:rsidRPr="001F6048">
        <w:rPr>
          <w:i/>
        </w:rPr>
        <w:t>dai</w:t>
      </w:r>
      <w:r w:rsidRPr="001F6048">
        <w:rPr>
          <w:i/>
          <w:spacing w:val="36"/>
        </w:rPr>
        <w:t xml:space="preserve"> </w:t>
      </w:r>
      <w:r w:rsidRPr="001F6048">
        <w:rPr>
          <w:i/>
        </w:rPr>
        <w:t>costi</w:t>
      </w:r>
      <w:r w:rsidRPr="001F6048">
        <w:rPr>
          <w:i/>
          <w:spacing w:val="36"/>
        </w:rPr>
        <w:t xml:space="preserve"> </w:t>
      </w:r>
      <w:r w:rsidRPr="001F6048">
        <w:rPr>
          <w:i/>
        </w:rPr>
        <w:t>del</w:t>
      </w:r>
      <w:r w:rsidRPr="001F6048">
        <w:rPr>
          <w:i/>
          <w:spacing w:val="37"/>
        </w:rPr>
        <w:t xml:space="preserve"> </w:t>
      </w:r>
      <w:r w:rsidRPr="001F6048">
        <w:rPr>
          <w:i/>
        </w:rPr>
        <w:t>personale</w:t>
      </w:r>
      <w:r w:rsidRPr="001F6048">
        <w:rPr>
          <w:i/>
          <w:spacing w:val="36"/>
        </w:rPr>
        <w:t xml:space="preserve"> </w:t>
      </w:r>
      <w:r w:rsidRPr="001F6048">
        <w:rPr>
          <w:i/>
          <w:spacing w:val="-1"/>
        </w:rPr>
        <w:t>su</w:t>
      </w:r>
      <w:r w:rsidRPr="001F6048">
        <w:rPr>
          <w:i/>
          <w:spacing w:val="35"/>
        </w:rPr>
        <w:t xml:space="preserve"> </w:t>
      </w:r>
      <w:r w:rsidRPr="001F6048">
        <w:rPr>
          <w:i/>
        </w:rPr>
        <w:t>progetti,</w:t>
      </w:r>
      <w:r w:rsidRPr="001F6048">
        <w:rPr>
          <w:i/>
          <w:spacing w:val="37"/>
        </w:rPr>
        <w:t xml:space="preserve"> </w:t>
      </w:r>
      <w:r w:rsidRPr="001F6048">
        <w:rPr>
          <w:i/>
          <w:spacing w:val="1"/>
        </w:rPr>
        <w:t>ai</w:t>
      </w:r>
      <w:r w:rsidRPr="001F6048">
        <w:rPr>
          <w:i/>
          <w:spacing w:val="36"/>
        </w:rPr>
        <w:t xml:space="preserve"> </w:t>
      </w:r>
      <w:r w:rsidRPr="001F6048">
        <w:rPr>
          <w:i/>
        </w:rPr>
        <w:t>fini</w:t>
      </w:r>
      <w:r w:rsidRPr="001F6048">
        <w:rPr>
          <w:i/>
          <w:spacing w:val="37"/>
        </w:rPr>
        <w:t xml:space="preserve"> </w:t>
      </w:r>
      <w:r w:rsidRPr="001F6048">
        <w:rPr>
          <w:i/>
        </w:rPr>
        <w:t>della</w:t>
      </w:r>
      <w:r w:rsidRPr="001F6048">
        <w:rPr>
          <w:i/>
          <w:spacing w:val="88"/>
          <w:w w:val="88"/>
        </w:rPr>
        <w:t xml:space="preserve"> </w:t>
      </w:r>
      <w:r w:rsidRPr="001F6048">
        <w:rPr>
          <w:i/>
        </w:rPr>
        <w:t>determinazione</w:t>
      </w:r>
      <w:r w:rsidRPr="001F6048">
        <w:rPr>
          <w:i/>
          <w:spacing w:val="22"/>
        </w:rPr>
        <w:t xml:space="preserve"> </w:t>
      </w:r>
      <w:r w:rsidRPr="001F6048">
        <w:rPr>
          <w:i/>
        </w:rPr>
        <w:t>della</w:t>
      </w:r>
      <w:r w:rsidRPr="001F6048">
        <w:rPr>
          <w:i/>
          <w:spacing w:val="22"/>
        </w:rPr>
        <w:t xml:space="preserve"> </w:t>
      </w:r>
      <w:r w:rsidRPr="001F6048">
        <w:rPr>
          <w:i/>
        </w:rPr>
        <w:t>parte</w:t>
      </w:r>
      <w:r w:rsidRPr="001F6048">
        <w:rPr>
          <w:i/>
          <w:spacing w:val="23"/>
        </w:rPr>
        <w:t xml:space="preserve"> </w:t>
      </w:r>
      <w:r w:rsidRPr="001F6048">
        <w:rPr>
          <w:i/>
        </w:rPr>
        <w:t>vincolata</w:t>
      </w:r>
      <w:r w:rsidRPr="001F6048">
        <w:rPr>
          <w:i/>
          <w:spacing w:val="22"/>
        </w:rPr>
        <w:t xml:space="preserve"> </w:t>
      </w:r>
      <w:r w:rsidRPr="001F6048">
        <w:rPr>
          <w:i/>
        </w:rPr>
        <w:t>e</w:t>
      </w:r>
      <w:r w:rsidRPr="001F6048">
        <w:rPr>
          <w:i/>
          <w:spacing w:val="22"/>
        </w:rPr>
        <w:t xml:space="preserve"> </w:t>
      </w:r>
      <w:r w:rsidRPr="001F6048">
        <w:rPr>
          <w:i/>
        </w:rPr>
        <w:t>di</w:t>
      </w:r>
      <w:r w:rsidRPr="001F6048">
        <w:rPr>
          <w:i/>
          <w:spacing w:val="23"/>
        </w:rPr>
        <w:t xml:space="preserve"> </w:t>
      </w:r>
      <w:r w:rsidRPr="001F6048">
        <w:rPr>
          <w:i/>
        </w:rPr>
        <w:t>quella</w:t>
      </w:r>
      <w:r w:rsidRPr="001F6048">
        <w:rPr>
          <w:i/>
          <w:spacing w:val="22"/>
        </w:rPr>
        <w:t xml:space="preserve"> </w:t>
      </w:r>
      <w:r w:rsidRPr="001F6048">
        <w:rPr>
          <w:i/>
        </w:rPr>
        <w:t>disponibile</w:t>
      </w:r>
      <w:r w:rsidRPr="001F6048">
        <w:rPr>
          <w:i/>
          <w:spacing w:val="23"/>
        </w:rPr>
        <w:t xml:space="preserve"> </w:t>
      </w:r>
      <w:r w:rsidRPr="001F6048">
        <w:rPr>
          <w:i/>
        </w:rPr>
        <w:t>per</w:t>
      </w:r>
      <w:r w:rsidRPr="001F6048">
        <w:rPr>
          <w:i/>
          <w:spacing w:val="20"/>
        </w:rPr>
        <w:t xml:space="preserve"> </w:t>
      </w:r>
      <w:r w:rsidRPr="001F6048">
        <w:rPr>
          <w:i/>
        </w:rPr>
        <w:t>l’Ateneo.</w:t>
      </w:r>
      <w:r w:rsidRPr="001F6048">
        <w:rPr>
          <w:i/>
          <w:spacing w:val="23"/>
        </w:rPr>
        <w:t xml:space="preserve"> </w:t>
      </w:r>
      <w:r w:rsidRPr="001F6048">
        <w:rPr>
          <w:i/>
        </w:rPr>
        <w:t>In</w:t>
      </w:r>
      <w:r w:rsidRPr="001F6048">
        <w:rPr>
          <w:i/>
          <w:spacing w:val="21"/>
        </w:rPr>
        <w:t xml:space="preserve"> </w:t>
      </w:r>
      <w:r w:rsidRPr="001F6048">
        <w:rPr>
          <w:i/>
        </w:rPr>
        <w:t>attesa</w:t>
      </w:r>
      <w:r w:rsidRPr="001F6048">
        <w:rPr>
          <w:i/>
          <w:spacing w:val="84"/>
          <w:w w:val="88"/>
        </w:rPr>
        <w:t xml:space="preserve"> </w:t>
      </w:r>
      <w:r w:rsidRPr="001F6048">
        <w:rPr>
          <w:i/>
        </w:rPr>
        <w:t>dell’assestamento</w:t>
      </w:r>
      <w:r w:rsidRPr="001F6048">
        <w:rPr>
          <w:i/>
          <w:spacing w:val="8"/>
        </w:rPr>
        <w:t xml:space="preserve"> </w:t>
      </w:r>
      <w:r w:rsidRPr="001F6048">
        <w:rPr>
          <w:i/>
        </w:rPr>
        <w:t>del</w:t>
      </w:r>
      <w:r w:rsidRPr="001F6048">
        <w:rPr>
          <w:i/>
          <w:spacing w:val="10"/>
        </w:rPr>
        <w:t xml:space="preserve"> </w:t>
      </w:r>
      <w:r w:rsidRPr="001F6048">
        <w:rPr>
          <w:i/>
        </w:rPr>
        <w:t>bilancio</w:t>
      </w:r>
      <w:r w:rsidRPr="001F6048">
        <w:rPr>
          <w:i/>
          <w:spacing w:val="9"/>
        </w:rPr>
        <w:t xml:space="preserve"> </w:t>
      </w:r>
      <w:r w:rsidRPr="001F6048">
        <w:rPr>
          <w:i/>
        </w:rPr>
        <w:t>2015,</w:t>
      </w:r>
      <w:r w:rsidRPr="001F6048">
        <w:rPr>
          <w:i/>
          <w:spacing w:val="10"/>
        </w:rPr>
        <w:t xml:space="preserve"> </w:t>
      </w:r>
      <w:r w:rsidRPr="001F6048">
        <w:rPr>
          <w:i/>
          <w:spacing w:val="-1"/>
        </w:rPr>
        <w:t>si</w:t>
      </w:r>
      <w:r w:rsidRPr="001F6048">
        <w:rPr>
          <w:i/>
          <w:spacing w:val="10"/>
        </w:rPr>
        <w:t xml:space="preserve"> </w:t>
      </w:r>
      <w:r w:rsidRPr="001F6048">
        <w:rPr>
          <w:i/>
        </w:rPr>
        <w:t>farà</w:t>
      </w:r>
      <w:r w:rsidRPr="001F6048">
        <w:rPr>
          <w:i/>
          <w:spacing w:val="10"/>
        </w:rPr>
        <w:t xml:space="preserve"> </w:t>
      </w:r>
      <w:r w:rsidRPr="001F6048">
        <w:rPr>
          <w:i/>
        </w:rPr>
        <w:t>riferimento,</w:t>
      </w:r>
      <w:r w:rsidRPr="001F6048">
        <w:rPr>
          <w:i/>
          <w:spacing w:val="11"/>
        </w:rPr>
        <w:t xml:space="preserve"> </w:t>
      </w:r>
      <w:r w:rsidRPr="001F6048">
        <w:rPr>
          <w:i/>
        </w:rPr>
        <w:t>comunque</w:t>
      </w:r>
      <w:r w:rsidRPr="001F6048">
        <w:rPr>
          <w:i/>
          <w:spacing w:val="10"/>
        </w:rPr>
        <w:t xml:space="preserve"> </w:t>
      </w:r>
      <w:r w:rsidRPr="001F6048">
        <w:rPr>
          <w:i/>
        </w:rPr>
        <w:t>e</w:t>
      </w:r>
      <w:r w:rsidRPr="001F6048">
        <w:rPr>
          <w:i/>
          <w:spacing w:val="11"/>
        </w:rPr>
        <w:t xml:space="preserve"> </w:t>
      </w:r>
      <w:r w:rsidRPr="001F6048">
        <w:rPr>
          <w:i/>
        </w:rPr>
        <w:t>ove</w:t>
      </w:r>
      <w:r w:rsidRPr="001F6048">
        <w:rPr>
          <w:i/>
          <w:spacing w:val="10"/>
        </w:rPr>
        <w:t xml:space="preserve"> </w:t>
      </w:r>
      <w:r w:rsidRPr="001F6048">
        <w:rPr>
          <w:i/>
        </w:rPr>
        <w:t>indispensabile,</w:t>
      </w:r>
      <w:r w:rsidRPr="001F6048">
        <w:rPr>
          <w:i/>
          <w:spacing w:val="11"/>
        </w:rPr>
        <w:t xml:space="preserve"> </w:t>
      </w:r>
      <w:r w:rsidRPr="001F6048">
        <w:rPr>
          <w:i/>
          <w:spacing w:val="1"/>
        </w:rPr>
        <w:t>ai</w:t>
      </w:r>
      <w:r w:rsidRPr="001F6048">
        <w:rPr>
          <w:i/>
          <w:spacing w:val="9"/>
        </w:rPr>
        <w:t xml:space="preserve"> </w:t>
      </w:r>
      <w:r w:rsidRPr="001F6048">
        <w:rPr>
          <w:i/>
        </w:rPr>
        <w:t>valori</w:t>
      </w:r>
      <w:r w:rsidRPr="001F6048">
        <w:rPr>
          <w:i/>
          <w:spacing w:val="80"/>
          <w:w w:val="99"/>
        </w:rPr>
        <w:t xml:space="preserve"> </w:t>
      </w:r>
      <w:r w:rsidRPr="001F6048">
        <w:rPr>
          <w:i/>
        </w:rPr>
        <w:t>previsionali,</w:t>
      </w:r>
      <w:r w:rsidRPr="001F6048">
        <w:rPr>
          <w:i/>
          <w:spacing w:val="33"/>
        </w:rPr>
        <w:t xml:space="preserve"> </w:t>
      </w:r>
      <w:r w:rsidRPr="001F6048">
        <w:rPr>
          <w:i/>
        </w:rPr>
        <w:t>facendo</w:t>
      </w:r>
      <w:r w:rsidRPr="001F6048">
        <w:rPr>
          <w:i/>
          <w:spacing w:val="32"/>
        </w:rPr>
        <w:t xml:space="preserve"> </w:t>
      </w:r>
      <w:r w:rsidRPr="001F6048">
        <w:rPr>
          <w:i/>
        </w:rPr>
        <w:t>valere</w:t>
      </w:r>
      <w:r w:rsidRPr="001F6048">
        <w:rPr>
          <w:i/>
          <w:spacing w:val="33"/>
        </w:rPr>
        <w:t xml:space="preserve"> </w:t>
      </w:r>
      <w:r w:rsidRPr="001F6048">
        <w:rPr>
          <w:i/>
        </w:rPr>
        <w:t>il</w:t>
      </w:r>
      <w:r w:rsidRPr="001F6048">
        <w:rPr>
          <w:i/>
          <w:spacing w:val="33"/>
        </w:rPr>
        <w:t xml:space="preserve"> </w:t>
      </w:r>
      <w:r w:rsidRPr="001F6048">
        <w:rPr>
          <w:i/>
        </w:rPr>
        <w:t>principio</w:t>
      </w:r>
      <w:r w:rsidRPr="001F6048">
        <w:rPr>
          <w:i/>
          <w:spacing w:val="31"/>
        </w:rPr>
        <w:t xml:space="preserve"> </w:t>
      </w:r>
      <w:r w:rsidRPr="001F6048">
        <w:rPr>
          <w:i/>
        </w:rPr>
        <w:t>di</w:t>
      </w:r>
      <w:r w:rsidRPr="001F6048">
        <w:rPr>
          <w:i/>
          <w:spacing w:val="33"/>
        </w:rPr>
        <w:t xml:space="preserve"> </w:t>
      </w:r>
      <w:r w:rsidRPr="001F6048">
        <w:rPr>
          <w:i/>
        </w:rPr>
        <w:t>prudenza,</w:t>
      </w:r>
      <w:r w:rsidRPr="001F6048">
        <w:rPr>
          <w:i/>
          <w:spacing w:val="34"/>
        </w:rPr>
        <w:t xml:space="preserve"> </w:t>
      </w:r>
      <w:r w:rsidRPr="001F6048">
        <w:rPr>
          <w:i/>
          <w:spacing w:val="1"/>
        </w:rPr>
        <w:t>nell'utili</w:t>
      </w:r>
      <w:r w:rsidRPr="001F6048">
        <w:rPr>
          <w:i/>
        </w:rPr>
        <w:t>zz</w:t>
      </w:r>
      <w:r w:rsidRPr="001F6048">
        <w:rPr>
          <w:i/>
          <w:spacing w:val="1"/>
        </w:rPr>
        <w:t>o</w:t>
      </w:r>
      <w:r w:rsidRPr="001F6048">
        <w:rPr>
          <w:i/>
          <w:spacing w:val="31"/>
        </w:rPr>
        <w:t xml:space="preserve"> </w:t>
      </w:r>
      <w:r w:rsidRPr="001F6048">
        <w:rPr>
          <w:i/>
        </w:rPr>
        <w:t>degli</w:t>
      </w:r>
      <w:r w:rsidRPr="001F6048">
        <w:rPr>
          <w:i/>
          <w:spacing w:val="33"/>
        </w:rPr>
        <w:t xml:space="preserve"> </w:t>
      </w:r>
      <w:r w:rsidRPr="001F6048">
        <w:rPr>
          <w:i/>
        </w:rPr>
        <w:t>importi</w:t>
      </w:r>
      <w:r w:rsidRPr="001F6048">
        <w:rPr>
          <w:i/>
          <w:spacing w:val="33"/>
        </w:rPr>
        <w:t xml:space="preserve"> </w:t>
      </w:r>
      <w:r w:rsidRPr="001F6048">
        <w:rPr>
          <w:i/>
          <w:spacing w:val="1"/>
        </w:rPr>
        <w:t>anticipati.</w:t>
      </w:r>
      <w:r w:rsidRPr="001F6048">
        <w:rPr>
          <w:i/>
          <w:spacing w:val="34"/>
        </w:rPr>
        <w:t xml:space="preserve"> </w:t>
      </w:r>
      <w:r w:rsidRPr="001F6048">
        <w:rPr>
          <w:i/>
          <w:spacing w:val="-1"/>
        </w:rPr>
        <w:t>Ogni</w:t>
      </w:r>
      <w:r w:rsidRPr="001F6048">
        <w:rPr>
          <w:i/>
          <w:spacing w:val="76"/>
          <w:w w:val="99"/>
        </w:rPr>
        <w:t xml:space="preserve"> </w:t>
      </w:r>
      <w:r w:rsidRPr="001F6048">
        <w:rPr>
          <w:i/>
        </w:rPr>
        <w:t>eventuale</w:t>
      </w:r>
      <w:r w:rsidRPr="001F6048">
        <w:rPr>
          <w:i/>
          <w:spacing w:val="-28"/>
        </w:rPr>
        <w:t xml:space="preserve"> </w:t>
      </w:r>
      <w:r w:rsidRPr="001F6048">
        <w:rPr>
          <w:i/>
        </w:rPr>
        <w:t>deroga</w:t>
      </w:r>
      <w:r w:rsidRPr="001F6048">
        <w:rPr>
          <w:i/>
          <w:spacing w:val="-28"/>
        </w:rPr>
        <w:t xml:space="preserve"> </w:t>
      </w:r>
      <w:r w:rsidRPr="001F6048">
        <w:rPr>
          <w:i/>
        </w:rPr>
        <w:t>dovrà</w:t>
      </w:r>
      <w:r w:rsidRPr="001F6048">
        <w:rPr>
          <w:i/>
          <w:spacing w:val="-28"/>
        </w:rPr>
        <w:t xml:space="preserve"> </w:t>
      </w:r>
      <w:r w:rsidRPr="001F6048">
        <w:rPr>
          <w:i/>
        </w:rPr>
        <w:t>essere</w:t>
      </w:r>
      <w:r w:rsidRPr="001F6048">
        <w:rPr>
          <w:i/>
          <w:spacing w:val="-27"/>
        </w:rPr>
        <w:t xml:space="preserve"> </w:t>
      </w:r>
      <w:r w:rsidRPr="001F6048">
        <w:rPr>
          <w:i/>
          <w:spacing w:val="1"/>
        </w:rPr>
        <w:t>autori</w:t>
      </w:r>
      <w:r w:rsidRPr="001F6048">
        <w:rPr>
          <w:i/>
        </w:rPr>
        <w:t>zz</w:t>
      </w:r>
      <w:r w:rsidRPr="001F6048">
        <w:rPr>
          <w:i/>
          <w:spacing w:val="1"/>
        </w:rPr>
        <w:t>ata</w:t>
      </w:r>
      <w:r w:rsidRPr="001F6048">
        <w:rPr>
          <w:i/>
          <w:spacing w:val="-28"/>
        </w:rPr>
        <w:t xml:space="preserve"> </w:t>
      </w:r>
      <w:r w:rsidRPr="001F6048">
        <w:rPr>
          <w:i/>
        </w:rPr>
        <w:t>dal</w:t>
      </w:r>
      <w:r w:rsidRPr="001F6048">
        <w:rPr>
          <w:i/>
          <w:spacing w:val="-28"/>
        </w:rPr>
        <w:t xml:space="preserve"> </w:t>
      </w:r>
      <w:r w:rsidRPr="001F6048">
        <w:rPr>
          <w:i/>
        </w:rPr>
        <w:t>Direttore</w:t>
      </w:r>
      <w:r w:rsidRPr="001F6048">
        <w:rPr>
          <w:i/>
          <w:spacing w:val="-27"/>
        </w:rPr>
        <w:t xml:space="preserve"> </w:t>
      </w:r>
      <w:r w:rsidRPr="001F6048">
        <w:rPr>
          <w:i/>
        </w:rPr>
        <w:t>Generale.”</w:t>
      </w:r>
    </w:p>
    <w:p w14:paraId="1954B6DC" w14:textId="77777777" w:rsidR="00B050DB" w:rsidRPr="001F6048" w:rsidRDefault="00B050DB" w:rsidP="00B050DB">
      <w:pPr>
        <w:pStyle w:val="Corpotesto"/>
        <w:spacing w:line="360" w:lineRule="auto"/>
        <w:ind w:right="395"/>
        <w:jc w:val="both"/>
      </w:pPr>
      <w:r w:rsidRPr="001F6048">
        <w:t>In</w:t>
      </w:r>
      <w:r w:rsidRPr="001F6048">
        <w:rPr>
          <w:spacing w:val="12"/>
        </w:rPr>
        <w:t xml:space="preserve"> </w:t>
      </w:r>
      <w:r w:rsidRPr="001F6048">
        <w:t>ordine</w:t>
      </w:r>
      <w:r w:rsidRPr="001F6048">
        <w:rPr>
          <w:spacing w:val="15"/>
        </w:rPr>
        <w:t xml:space="preserve"> </w:t>
      </w:r>
      <w:r w:rsidRPr="001F6048">
        <w:rPr>
          <w:spacing w:val="1"/>
        </w:rPr>
        <w:t>alle</w:t>
      </w:r>
      <w:r w:rsidRPr="001F6048">
        <w:rPr>
          <w:spacing w:val="15"/>
        </w:rPr>
        <w:t xml:space="preserve"> </w:t>
      </w:r>
      <w:r w:rsidRPr="001F6048">
        <w:t>risultanze</w:t>
      </w:r>
      <w:r w:rsidRPr="001F6048">
        <w:rPr>
          <w:spacing w:val="14"/>
        </w:rPr>
        <w:t xml:space="preserve"> </w:t>
      </w:r>
      <w:r w:rsidRPr="001F6048">
        <w:t>di</w:t>
      </w:r>
      <w:r w:rsidRPr="001F6048">
        <w:rPr>
          <w:spacing w:val="15"/>
        </w:rPr>
        <w:t xml:space="preserve"> </w:t>
      </w:r>
      <w:r w:rsidRPr="001F6048">
        <w:t>gestione</w:t>
      </w:r>
      <w:r w:rsidRPr="001F6048">
        <w:rPr>
          <w:spacing w:val="15"/>
        </w:rPr>
        <w:t xml:space="preserve"> </w:t>
      </w:r>
      <w:r w:rsidRPr="001F6048">
        <w:t>del</w:t>
      </w:r>
      <w:r w:rsidRPr="001F6048">
        <w:rPr>
          <w:spacing w:val="14"/>
        </w:rPr>
        <w:t xml:space="preserve"> </w:t>
      </w:r>
      <w:r w:rsidRPr="001F6048">
        <w:t>Conto</w:t>
      </w:r>
      <w:r w:rsidRPr="001F6048">
        <w:rPr>
          <w:spacing w:val="13"/>
        </w:rPr>
        <w:t xml:space="preserve"> </w:t>
      </w:r>
      <w:r w:rsidRPr="001F6048">
        <w:rPr>
          <w:spacing w:val="-1"/>
        </w:rPr>
        <w:t>Consuntivo</w:t>
      </w:r>
      <w:r w:rsidRPr="001F6048">
        <w:rPr>
          <w:spacing w:val="13"/>
        </w:rPr>
        <w:t xml:space="preserve"> </w:t>
      </w:r>
      <w:r w:rsidRPr="001F6048">
        <w:t>2014,</w:t>
      </w:r>
      <w:r w:rsidRPr="001F6048">
        <w:rPr>
          <w:spacing w:val="15"/>
        </w:rPr>
        <w:t xml:space="preserve"> </w:t>
      </w:r>
      <w:r w:rsidRPr="001F6048">
        <w:t>il</w:t>
      </w:r>
      <w:r w:rsidRPr="001F6048">
        <w:rPr>
          <w:spacing w:val="15"/>
        </w:rPr>
        <w:t xml:space="preserve"> </w:t>
      </w:r>
      <w:r w:rsidRPr="001F6048">
        <w:t>Rettore</w:t>
      </w:r>
      <w:r w:rsidRPr="001F6048">
        <w:rPr>
          <w:spacing w:val="15"/>
        </w:rPr>
        <w:t xml:space="preserve"> </w:t>
      </w:r>
      <w:r w:rsidRPr="001F6048">
        <w:t>ricorda</w:t>
      </w:r>
      <w:r w:rsidRPr="001F6048">
        <w:rPr>
          <w:spacing w:val="14"/>
        </w:rPr>
        <w:t xml:space="preserve"> </w:t>
      </w:r>
      <w:r w:rsidRPr="001F6048">
        <w:t>che</w:t>
      </w:r>
      <w:r w:rsidRPr="001F6048">
        <w:rPr>
          <w:spacing w:val="56"/>
          <w:w w:val="99"/>
        </w:rPr>
        <w:t xml:space="preserve"> </w:t>
      </w:r>
      <w:r w:rsidRPr="001F6048">
        <w:rPr>
          <w:spacing w:val="-2"/>
        </w:rPr>
        <w:t>l’Avanzo</w:t>
      </w:r>
      <w:r w:rsidRPr="001F6048">
        <w:rPr>
          <w:spacing w:val="6"/>
        </w:rPr>
        <w:t xml:space="preserve"> </w:t>
      </w:r>
      <w:r w:rsidRPr="001F6048">
        <w:t>di</w:t>
      </w:r>
      <w:r w:rsidRPr="001F6048">
        <w:rPr>
          <w:spacing w:val="9"/>
        </w:rPr>
        <w:t xml:space="preserve"> </w:t>
      </w:r>
      <w:r w:rsidRPr="001F6048">
        <w:t>Ateneo,</w:t>
      </w:r>
      <w:r w:rsidRPr="001F6048">
        <w:rPr>
          <w:spacing w:val="9"/>
        </w:rPr>
        <w:t xml:space="preserve"> </w:t>
      </w:r>
      <w:r w:rsidRPr="001F6048">
        <w:t>rilevato</w:t>
      </w:r>
      <w:r w:rsidRPr="001F6048">
        <w:rPr>
          <w:spacing w:val="6"/>
        </w:rPr>
        <w:t xml:space="preserve"> </w:t>
      </w:r>
      <w:r w:rsidRPr="001F6048">
        <w:t>dalla</w:t>
      </w:r>
      <w:r w:rsidRPr="001F6048">
        <w:rPr>
          <w:spacing w:val="10"/>
        </w:rPr>
        <w:t xml:space="preserve"> </w:t>
      </w:r>
      <w:r w:rsidRPr="001F6048">
        <w:t>situazione</w:t>
      </w:r>
      <w:r w:rsidRPr="001F6048">
        <w:rPr>
          <w:spacing w:val="9"/>
        </w:rPr>
        <w:t xml:space="preserve"> </w:t>
      </w:r>
      <w:r w:rsidRPr="001F6048">
        <w:t>amministrativa</w:t>
      </w:r>
      <w:r w:rsidRPr="001F6048">
        <w:rPr>
          <w:spacing w:val="10"/>
        </w:rPr>
        <w:t xml:space="preserve"> </w:t>
      </w:r>
      <w:r w:rsidRPr="001F6048">
        <w:t>in</w:t>
      </w:r>
      <w:r w:rsidRPr="001F6048">
        <w:rPr>
          <w:spacing w:val="6"/>
        </w:rPr>
        <w:t xml:space="preserve"> </w:t>
      </w:r>
      <w:r w:rsidRPr="001F6048">
        <w:t>contabilità</w:t>
      </w:r>
      <w:r w:rsidRPr="001F6048">
        <w:rPr>
          <w:spacing w:val="10"/>
        </w:rPr>
        <w:t xml:space="preserve"> </w:t>
      </w:r>
      <w:r w:rsidRPr="001F6048">
        <w:t>finanziaria</w:t>
      </w:r>
      <w:r w:rsidRPr="001F6048">
        <w:rPr>
          <w:spacing w:val="9"/>
        </w:rPr>
        <w:t xml:space="preserve"> </w:t>
      </w:r>
      <w:r w:rsidRPr="001F6048">
        <w:t>e</w:t>
      </w:r>
      <w:r w:rsidRPr="001F6048">
        <w:rPr>
          <w:spacing w:val="9"/>
        </w:rPr>
        <w:t xml:space="preserve"> </w:t>
      </w:r>
      <w:r w:rsidRPr="001F6048">
        <w:t>iscritto</w:t>
      </w:r>
      <w:r w:rsidRPr="001F6048">
        <w:rPr>
          <w:spacing w:val="7"/>
        </w:rPr>
        <w:t xml:space="preserve"> </w:t>
      </w:r>
      <w:r w:rsidRPr="001F6048">
        <w:t>tra</w:t>
      </w:r>
      <w:r w:rsidRPr="001F6048">
        <w:rPr>
          <w:spacing w:val="106"/>
          <w:w w:val="99"/>
        </w:rPr>
        <w:t xml:space="preserve"> </w:t>
      </w:r>
      <w:r w:rsidRPr="001F6048">
        <w:t>le</w:t>
      </w:r>
      <w:r w:rsidRPr="001F6048">
        <w:rPr>
          <w:spacing w:val="11"/>
        </w:rPr>
        <w:t xml:space="preserve"> </w:t>
      </w:r>
      <w:r w:rsidRPr="001F6048">
        <w:rPr>
          <w:spacing w:val="-1"/>
        </w:rPr>
        <w:t>poste</w:t>
      </w:r>
      <w:r w:rsidRPr="001F6048">
        <w:rPr>
          <w:spacing w:val="12"/>
        </w:rPr>
        <w:t xml:space="preserve"> </w:t>
      </w:r>
      <w:r w:rsidRPr="001F6048">
        <w:t>di</w:t>
      </w:r>
      <w:r w:rsidRPr="001F6048">
        <w:rPr>
          <w:spacing w:val="12"/>
        </w:rPr>
        <w:t xml:space="preserve"> </w:t>
      </w:r>
      <w:r w:rsidRPr="001F6048">
        <w:t>Patrimonio</w:t>
      </w:r>
      <w:r w:rsidRPr="001F6048">
        <w:rPr>
          <w:spacing w:val="10"/>
        </w:rPr>
        <w:t xml:space="preserve"> </w:t>
      </w:r>
      <w:r w:rsidRPr="001F6048">
        <w:t>Netto</w:t>
      </w:r>
      <w:r w:rsidRPr="001F6048">
        <w:rPr>
          <w:spacing w:val="10"/>
        </w:rPr>
        <w:t xml:space="preserve"> </w:t>
      </w:r>
      <w:r w:rsidRPr="001F6048">
        <w:t>della</w:t>
      </w:r>
      <w:r w:rsidRPr="001F6048">
        <w:rPr>
          <w:spacing w:val="12"/>
        </w:rPr>
        <w:t xml:space="preserve"> </w:t>
      </w:r>
      <w:r w:rsidRPr="001F6048">
        <w:t>Situazione</w:t>
      </w:r>
      <w:r w:rsidRPr="001F6048">
        <w:rPr>
          <w:spacing w:val="11"/>
        </w:rPr>
        <w:t xml:space="preserve"> </w:t>
      </w:r>
      <w:r w:rsidRPr="001F6048">
        <w:t>Patrimoniale</w:t>
      </w:r>
      <w:r w:rsidRPr="001F6048">
        <w:rPr>
          <w:spacing w:val="12"/>
        </w:rPr>
        <w:t xml:space="preserve"> </w:t>
      </w:r>
      <w:r w:rsidRPr="001F6048">
        <w:rPr>
          <w:spacing w:val="1"/>
        </w:rPr>
        <w:t>al</w:t>
      </w:r>
      <w:r w:rsidRPr="001F6048">
        <w:rPr>
          <w:spacing w:val="12"/>
        </w:rPr>
        <w:t xml:space="preserve"> </w:t>
      </w:r>
      <w:r w:rsidRPr="001F6048">
        <w:t>31/12/2014,</w:t>
      </w:r>
      <w:r w:rsidRPr="001F6048">
        <w:rPr>
          <w:spacing w:val="13"/>
        </w:rPr>
        <w:t xml:space="preserve"> </w:t>
      </w:r>
      <w:r w:rsidRPr="001F6048">
        <w:t>è</w:t>
      </w:r>
      <w:r w:rsidRPr="001F6048">
        <w:rPr>
          <w:spacing w:val="12"/>
        </w:rPr>
        <w:t xml:space="preserve"> </w:t>
      </w:r>
      <w:r w:rsidRPr="001F6048">
        <w:t>di</w:t>
      </w:r>
      <w:r w:rsidRPr="001F6048">
        <w:rPr>
          <w:spacing w:val="11"/>
        </w:rPr>
        <w:t xml:space="preserve"> </w:t>
      </w:r>
      <w:r w:rsidRPr="001F6048">
        <w:rPr>
          <w:u w:val="single" w:color="000000"/>
        </w:rPr>
        <w:t>€</w:t>
      </w:r>
      <w:r w:rsidRPr="001F6048">
        <w:rPr>
          <w:spacing w:val="10"/>
          <w:u w:val="single" w:color="000000"/>
        </w:rPr>
        <w:t xml:space="preserve"> </w:t>
      </w:r>
      <w:r w:rsidRPr="001F6048">
        <w:rPr>
          <w:u w:val="single" w:color="000000"/>
        </w:rPr>
        <w:t>67.210.731,97</w:t>
      </w:r>
      <w:r w:rsidRPr="001F6048">
        <w:t>,</w:t>
      </w:r>
      <w:r w:rsidRPr="001F6048">
        <w:rPr>
          <w:spacing w:val="13"/>
        </w:rPr>
        <w:t xml:space="preserve"> </w:t>
      </w:r>
      <w:r w:rsidRPr="001F6048">
        <w:t>di</w:t>
      </w:r>
      <w:r w:rsidRPr="001F6048">
        <w:rPr>
          <w:spacing w:val="64"/>
          <w:w w:val="99"/>
        </w:rPr>
        <w:t xml:space="preserve"> </w:t>
      </w:r>
      <w:r w:rsidRPr="001F6048">
        <w:t>cui verranno</w:t>
      </w:r>
      <w:r w:rsidRPr="001F6048">
        <w:rPr>
          <w:spacing w:val="-2"/>
        </w:rPr>
        <w:t xml:space="preserve"> </w:t>
      </w:r>
      <w:r w:rsidRPr="001F6048">
        <w:t>determinate</w:t>
      </w:r>
      <w:r w:rsidRPr="001F6048">
        <w:rPr>
          <w:spacing w:val="1"/>
        </w:rPr>
        <w:t xml:space="preserve"> </w:t>
      </w:r>
      <w:r w:rsidRPr="001F6048">
        <w:t>le quote</w:t>
      </w:r>
      <w:r w:rsidRPr="001F6048">
        <w:rPr>
          <w:spacing w:val="1"/>
        </w:rPr>
        <w:t xml:space="preserve"> </w:t>
      </w:r>
      <w:r w:rsidRPr="001F6048">
        <w:t>libere e vincolate.</w:t>
      </w:r>
    </w:p>
    <w:p w14:paraId="61F7D0D1" w14:textId="77777777" w:rsidR="00B050DB" w:rsidRDefault="00B050DB" w:rsidP="00B050DB">
      <w:pPr>
        <w:pStyle w:val="Corpotesto"/>
        <w:spacing w:before="46" w:line="360" w:lineRule="auto"/>
        <w:ind w:right="155"/>
      </w:pPr>
      <w:r w:rsidRPr="001F6048">
        <w:t>In</w:t>
      </w:r>
      <w:r w:rsidRPr="001F6048">
        <w:rPr>
          <w:spacing w:val="13"/>
        </w:rPr>
        <w:t xml:space="preserve"> </w:t>
      </w:r>
      <w:r w:rsidRPr="001F6048">
        <w:rPr>
          <w:spacing w:val="-1"/>
        </w:rPr>
        <w:t>ossequio</w:t>
      </w:r>
      <w:r w:rsidRPr="001F6048">
        <w:rPr>
          <w:spacing w:val="13"/>
        </w:rPr>
        <w:t xml:space="preserve"> </w:t>
      </w:r>
      <w:r w:rsidRPr="001F6048">
        <w:t>quindi</w:t>
      </w:r>
      <w:r w:rsidRPr="001F6048">
        <w:rPr>
          <w:spacing w:val="16"/>
        </w:rPr>
        <w:t xml:space="preserve"> </w:t>
      </w:r>
      <w:r w:rsidRPr="001F6048">
        <w:rPr>
          <w:spacing w:val="1"/>
        </w:rPr>
        <w:t>alle</w:t>
      </w:r>
      <w:r w:rsidRPr="001F6048">
        <w:rPr>
          <w:spacing w:val="15"/>
        </w:rPr>
        <w:t xml:space="preserve"> </w:t>
      </w:r>
      <w:r w:rsidRPr="001F6048">
        <w:t>decisioni</w:t>
      </w:r>
      <w:r w:rsidRPr="001F6048">
        <w:rPr>
          <w:spacing w:val="16"/>
        </w:rPr>
        <w:t xml:space="preserve"> </w:t>
      </w:r>
      <w:r w:rsidRPr="001F6048">
        <w:rPr>
          <w:spacing w:val="-1"/>
        </w:rPr>
        <w:t>assunte</w:t>
      </w:r>
      <w:r w:rsidRPr="001F6048">
        <w:rPr>
          <w:spacing w:val="15"/>
        </w:rPr>
        <w:t xml:space="preserve"> </w:t>
      </w:r>
      <w:r w:rsidRPr="001F6048">
        <w:t>in</w:t>
      </w:r>
      <w:r w:rsidRPr="001F6048">
        <w:rPr>
          <w:spacing w:val="14"/>
        </w:rPr>
        <w:t xml:space="preserve"> </w:t>
      </w:r>
      <w:r w:rsidRPr="001F6048">
        <w:t>ambito</w:t>
      </w:r>
      <w:r w:rsidRPr="001F6048">
        <w:rPr>
          <w:spacing w:val="13"/>
        </w:rPr>
        <w:t xml:space="preserve"> </w:t>
      </w:r>
      <w:r w:rsidRPr="001F6048">
        <w:t>di</w:t>
      </w:r>
      <w:r w:rsidRPr="001F6048">
        <w:rPr>
          <w:spacing w:val="16"/>
        </w:rPr>
        <w:t xml:space="preserve"> </w:t>
      </w:r>
      <w:r w:rsidRPr="001F6048">
        <w:rPr>
          <w:spacing w:val="1"/>
        </w:rPr>
        <w:t>tale</w:t>
      </w:r>
      <w:r w:rsidRPr="001F6048">
        <w:rPr>
          <w:spacing w:val="15"/>
        </w:rPr>
        <w:t xml:space="preserve"> </w:t>
      </w:r>
      <w:r w:rsidRPr="001F6048">
        <w:t>delibera,</w:t>
      </w:r>
      <w:r w:rsidRPr="001F6048">
        <w:rPr>
          <w:spacing w:val="16"/>
        </w:rPr>
        <w:t xml:space="preserve"> </w:t>
      </w:r>
      <w:r w:rsidRPr="001F6048">
        <w:t>il</w:t>
      </w:r>
      <w:r w:rsidRPr="001F6048">
        <w:rPr>
          <w:spacing w:val="16"/>
        </w:rPr>
        <w:t xml:space="preserve"> </w:t>
      </w:r>
      <w:r w:rsidRPr="001F6048">
        <w:t>Direttore</w:t>
      </w:r>
      <w:r w:rsidRPr="001F6048">
        <w:rPr>
          <w:spacing w:val="72"/>
          <w:w w:val="99"/>
        </w:rPr>
        <w:t xml:space="preserve"> </w:t>
      </w:r>
      <w:r w:rsidRPr="001F6048">
        <w:t>Generale</w:t>
      </w:r>
      <w:r w:rsidRPr="001F6048">
        <w:rPr>
          <w:spacing w:val="51"/>
        </w:rPr>
        <w:t xml:space="preserve"> </w:t>
      </w:r>
      <w:r w:rsidRPr="001F6048">
        <w:t>ha</w:t>
      </w:r>
      <w:r w:rsidRPr="001F6048">
        <w:rPr>
          <w:spacing w:val="51"/>
        </w:rPr>
        <w:t xml:space="preserve"> </w:t>
      </w:r>
      <w:r w:rsidRPr="001F6048">
        <w:t>avviato</w:t>
      </w:r>
      <w:r w:rsidRPr="001F6048">
        <w:rPr>
          <w:spacing w:val="49"/>
        </w:rPr>
        <w:t xml:space="preserve"> </w:t>
      </w:r>
      <w:r w:rsidRPr="001F6048">
        <w:rPr>
          <w:spacing w:val="-1"/>
        </w:rPr>
        <w:t>sin</w:t>
      </w:r>
      <w:r w:rsidRPr="001F6048">
        <w:rPr>
          <w:spacing w:val="49"/>
        </w:rPr>
        <w:t xml:space="preserve"> </w:t>
      </w:r>
      <w:r w:rsidRPr="001F6048">
        <w:t>dal</w:t>
      </w:r>
      <w:r w:rsidRPr="001F6048">
        <w:rPr>
          <w:spacing w:val="51"/>
        </w:rPr>
        <w:t xml:space="preserve"> </w:t>
      </w:r>
      <w:r w:rsidRPr="001F6048">
        <w:t>mese</w:t>
      </w:r>
      <w:r w:rsidRPr="001F6048">
        <w:rPr>
          <w:spacing w:val="51"/>
        </w:rPr>
        <w:t xml:space="preserve"> </w:t>
      </w:r>
      <w:r w:rsidRPr="001F6048">
        <w:t>di</w:t>
      </w:r>
      <w:r w:rsidRPr="001F6048">
        <w:rPr>
          <w:spacing w:val="51"/>
        </w:rPr>
        <w:t xml:space="preserve"> </w:t>
      </w:r>
      <w:r w:rsidRPr="001F6048">
        <w:t>settembre,</w:t>
      </w:r>
      <w:r w:rsidRPr="001F6048">
        <w:rPr>
          <w:spacing w:val="52"/>
        </w:rPr>
        <w:t xml:space="preserve"> </w:t>
      </w:r>
      <w:r w:rsidRPr="001F6048">
        <w:t>con</w:t>
      </w:r>
      <w:r w:rsidRPr="001F6048">
        <w:rPr>
          <w:spacing w:val="49"/>
        </w:rPr>
        <w:t xml:space="preserve"> </w:t>
      </w:r>
      <w:r w:rsidRPr="001F6048">
        <w:t>il</w:t>
      </w:r>
      <w:r w:rsidRPr="001F6048">
        <w:rPr>
          <w:spacing w:val="51"/>
        </w:rPr>
        <w:t xml:space="preserve"> </w:t>
      </w:r>
      <w:r w:rsidRPr="001F6048">
        <w:t>pieno</w:t>
      </w:r>
      <w:r w:rsidRPr="001F6048">
        <w:rPr>
          <w:spacing w:val="49"/>
        </w:rPr>
        <w:t xml:space="preserve"> </w:t>
      </w:r>
      <w:r w:rsidRPr="001F6048">
        <w:t>coinvolgimento</w:t>
      </w:r>
      <w:r w:rsidRPr="001F6048">
        <w:rPr>
          <w:spacing w:val="49"/>
        </w:rPr>
        <w:t xml:space="preserve"> </w:t>
      </w:r>
      <w:r w:rsidRPr="001F6048">
        <w:t>dei</w:t>
      </w:r>
      <w:r w:rsidRPr="001F6048">
        <w:rPr>
          <w:spacing w:val="51"/>
        </w:rPr>
        <w:t xml:space="preserve"> </w:t>
      </w:r>
      <w:r w:rsidRPr="001F6048">
        <w:t>Responsabili</w:t>
      </w:r>
      <w:r w:rsidRPr="001F6048">
        <w:rPr>
          <w:spacing w:val="82"/>
          <w:w w:val="99"/>
        </w:rPr>
        <w:t xml:space="preserve"> </w:t>
      </w:r>
      <w:r w:rsidRPr="001F6048">
        <w:t xml:space="preserve">Amministrativi </w:t>
      </w:r>
      <w:r w:rsidRPr="001F6048">
        <w:rPr>
          <w:spacing w:val="27"/>
        </w:rPr>
        <w:t xml:space="preserve"> </w:t>
      </w:r>
      <w:r w:rsidRPr="001F6048">
        <w:t xml:space="preserve">dei </w:t>
      </w:r>
      <w:r w:rsidRPr="001F6048">
        <w:rPr>
          <w:spacing w:val="27"/>
        </w:rPr>
        <w:t xml:space="preserve"> </w:t>
      </w:r>
      <w:r w:rsidRPr="001F6048">
        <w:t xml:space="preserve">Dipartimenti, </w:t>
      </w:r>
      <w:r w:rsidRPr="001F6048">
        <w:rPr>
          <w:spacing w:val="28"/>
        </w:rPr>
        <w:t xml:space="preserve"> </w:t>
      </w:r>
      <w:r w:rsidRPr="001F6048">
        <w:t xml:space="preserve">un’azione </w:t>
      </w:r>
      <w:r w:rsidRPr="001F6048">
        <w:rPr>
          <w:spacing w:val="27"/>
        </w:rPr>
        <w:t xml:space="preserve"> </w:t>
      </w:r>
      <w:r w:rsidRPr="001F6048">
        <w:t xml:space="preserve">tesa </w:t>
      </w:r>
      <w:r w:rsidRPr="001F6048">
        <w:rPr>
          <w:spacing w:val="28"/>
        </w:rPr>
        <w:t xml:space="preserve"> </w:t>
      </w:r>
      <w:r w:rsidRPr="001F6048">
        <w:t xml:space="preserve">innanzitutto </w:t>
      </w:r>
      <w:r w:rsidRPr="001F6048">
        <w:rPr>
          <w:spacing w:val="25"/>
        </w:rPr>
        <w:t xml:space="preserve"> </w:t>
      </w:r>
      <w:r w:rsidRPr="001F6048">
        <w:t xml:space="preserve">all’individuazione </w:t>
      </w:r>
      <w:r w:rsidRPr="001F6048">
        <w:rPr>
          <w:spacing w:val="27"/>
        </w:rPr>
        <w:t xml:space="preserve"> </w:t>
      </w:r>
      <w:r w:rsidRPr="001F6048">
        <w:t xml:space="preserve">dei </w:t>
      </w:r>
      <w:r w:rsidRPr="001F6048">
        <w:rPr>
          <w:spacing w:val="27"/>
        </w:rPr>
        <w:t xml:space="preserve"> </w:t>
      </w:r>
      <w:r w:rsidRPr="001F6048">
        <w:t xml:space="preserve">saldi </w:t>
      </w:r>
      <w:r w:rsidRPr="001F6048">
        <w:rPr>
          <w:spacing w:val="27"/>
        </w:rPr>
        <w:t xml:space="preserve"> </w:t>
      </w:r>
      <w:r w:rsidRPr="001F6048">
        <w:t>di</w:t>
      </w:r>
      <w:r>
        <w:t xml:space="preserve"> </w:t>
      </w:r>
    </w:p>
    <w:p w14:paraId="7B12C9EC" w14:textId="77777777" w:rsidR="00B050DB" w:rsidRPr="001F6048" w:rsidRDefault="00B050DB" w:rsidP="00B050DB">
      <w:pPr>
        <w:pStyle w:val="Corpotesto"/>
        <w:spacing w:before="46" w:line="360" w:lineRule="auto"/>
        <w:ind w:right="155"/>
      </w:pPr>
      <w:r>
        <w:rPr>
          <w:noProof/>
        </w:rPr>
        <mc:AlternateContent>
          <mc:Choice Requires="wps">
            <w:drawing>
              <wp:anchor distT="0" distB="0" distL="114300" distR="114300" simplePos="0" relativeHeight="251659264" behindDoc="1" locked="0" layoutInCell="1" allowOverlap="1" wp14:anchorId="3B9A598A" wp14:editId="2B69CE5D">
                <wp:simplePos x="0" y="0"/>
                <wp:positionH relativeFrom="page">
                  <wp:posOffset>0</wp:posOffset>
                </wp:positionH>
                <wp:positionV relativeFrom="page">
                  <wp:posOffset>0</wp:posOffset>
                </wp:positionV>
                <wp:extent cx="7556500" cy="10680700"/>
                <wp:effectExtent l="0" t="0" r="0" b="0"/>
                <wp:wrapNone/>
                <wp:docPr id="47" name="Casella di tes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A00E0" w14:textId="77777777" w:rsidR="005C2242" w:rsidRDefault="005C2242" w:rsidP="00B050DB">
                            <w:pPr>
                              <w:rPr>
                                <w:sz w:val="20"/>
                                <w:szCs w:val="20"/>
                              </w:rPr>
                            </w:pPr>
                          </w:p>
                          <w:p w14:paraId="6F606F2F" w14:textId="77777777" w:rsidR="005C2242" w:rsidRDefault="005C2242" w:rsidP="00B050DB">
                            <w:pPr>
                              <w:rPr>
                                <w:sz w:val="20"/>
                                <w:szCs w:val="20"/>
                              </w:rPr>
                            </w:pPr>
                          </w:p>
                          <w:p w14:paraId="619647CC" w14:textId="77777777" w:rsidR="005C2242" w:rsidRDefault="005C2242" w:rsidP="00B050DB">
                            <w:pPr>
                              <w:rPr>
                                <w:sz w:val="20"/>
                                <w:szCs w:val="20"/>
                              </w:rPr>
                            </w:pPr>
                          </w:p>
                          <w:p w14:paraId="5D4D4256" w14:textId="77777777" w:rsidR="005C2242" w:rsidRDefault="005C2242" w:rsidP="00B050DB">
                            <w:pPr>
                              <w:rPr>
                                <w:sz w:val="20"/>
                                <w:szCs w:val="20"/>
                              </w:rPr>
                            </w:pPr>
                          </w:p>
                          <w:p w14:paraId="77F6C64A" w14:textId="77777777" w:rsidR="005C2242" w:rsidRDefault="005C2242" w:rsidP="00B050DB">
                            <w:pPr>
                              <w:rPr>
                                <w:sz w:val="20"/>
                                <w:szCs w:val="20"/>
                              </w:rPr>
                            </w:pPr>
                          </w:p>
                          <w:p w14:paraId="5121F80C" w14:textId="77777777" w:rsidR="005C2242" w:rsidRDefault="005C2242" w:rsidP="00B050DB">
                            <w:pPr>
                              <w:rPr>
                                <w:sz w:val="20"/>
                                <w:szCs w:val="20"/>
                              </w:rPr>
                            </w:pPr>
                          </w:p>
                          <w:p w14:paraId="1F35C53E" w14:textId="77777777" w:rsidR="005C2242" w:rsidRDefault="005C2242" w:rsidP="00B050DB">
                            <w:pPr>
                              <w:rPr>
                                <w:sz w:val="20"/>
                                <w:szCs w:val="20"/>
                              </w:rPr>
                            </w:pPr>
                          </w:p>
                          <w:p w14:paraId="6CDCB00A" w14:textId="77777777" w:rsidR="005C2242" w:rsidRDefault="005C2242" w:rsidP="00B050DB">
                            <w:pPr>
                              <w:rPr>
                                <w:sz w:val="20"/>
                                <w:szCs w:val="20"/>
                              </w:rPr>
                            </w:pPr>
                          </w:p>
                          <w:p w14:paraId="695A6BA3" w14:textId="77777777" w:rsidR="005C2242" w:rsidRDefault="005C2242" w:rsidP="00B050DB">
                            <w:pPr>
                              <w:rPr>
                                <w:sz w:val="20"/>
                                <w:szCs w:val="20"/>
                              </w:rPr>
                            </w:pPr>
                          </w:p>
                          <w:p w14:paraId="4CE03DBB" w14:textId="77777777" w:rsidR="005C2242" w:rsidRDefault="005C2242" w:rsidP="00B050DB">
                            <w:pPr>
                              <w:rPr>
                                <w:sz w:val="20"/>
                                <w:szCs w:val="20"/>
                              </w:rPr>
                            </w:pPr>
                          </w:p>
                          <w:p w14:paraId="51AD0FE4" w14:textId="77777777" w:rsidR="005C2242" w:rsidRDefault="005C2242" w:rsidP="00B050DB">
                            <w:pPr>
                              <w:rPr>
                                <w:sz w:val="20"/>
                                <w:szCs w:val="20"/>
                              </w:rPr>
                            </w:pPr>
                          </w:p>
                          <w:p w14:paraId="77477950" w14:textId="77777777" w:rsidR="005C2242" w:rsidRDefault="005C2242" w:rsidP="00B050DB">
                            <w:pPr>
                              <w:rPr>
                                <w:sz w:val="20"/>
                                <w:szCs w:val="20"/>
                              </w:rPr>
                            </w:pPr>
                          </w:p>
                          <w:p w14:paraId="0C05E9F4" w14:textId="77777777" w:rsidR="005C2242" w:rsidRDefault="005C2242" w:rsidP="00B050DB">
                            <w:pPr>
                              <w:rPr>
                                <w:sz w:val="20"/>
                                <w:szCs w:val="20"/>
                              </w:rPr>
                            </w:pPr>
                          </w:p>
                          <w:p w14:paraId="59ECDABB" w14:textId="77777777" w:rsidR="005C2242" w:rsidRDefault="005C2242" w:rsidP="00B050DB">
                            <w:pPr>
                              <w:rPr>
                                <w:sz w:val="20"/>
                                <w:szCs w:val="20"/>
                              </w:rPr>
                            </w:pPr>
                          </w:p>
                          <w:p w14:paraId="6E900E66" w14:textId="77777777" w:rsidR="005C2242" w:rsidRDefault="005C2242" w:rsidP="00B050DB">
                            <w:pPr>
                              <w:rPr>
                                <w:sz w:val="20"/>
                                <w:szCs w:val="20"/>
                              </w:rPr>
                            </w:pPr>
                          </w:p>
                          <w:p w14:paraId="2785506C" w14:textId="77777777" w:rsidR="005C2242" w:rsidRDefault="005C2242" w:rsidP="00B050DB">
                            <w:pPr>
                              <w:rPr>
                                <w:sz w:val="20"/>
                                <w:szCs w:val="20"/>
                              </w:rPr>
                            </w:pPr>
                          </w:p>
                          <w:p w14:paraId="406B1255" w14:textId="77777777" w:rsidR="005C2242" w:rsidRDefault="005C2242" w:rsidP="00B050DB">
                            <w:pPr>
                              <w:rPr>
                                <w:sz w:val="20"/>
                                <w:szCs w:val="20"/>
                              </w:rPr>
                            </w:pPr>
                          </w:p>
                          <w:p w14:paraId="66AB0B36" w14:textId="77777777" w:rsidR="005C2242" w:rsidRDefault="005C2242" w:rsidP="00B050DB">
                            <w:pPr>
                              <w:rPr>
                                <w:sz w:val="20"/>
                                <w:szCs w:val="20"/>
                              </w:rPr>
                            </w:pPr>
                          </w:p>
                          <w:p w14:paraId="4ADA09A2" w14:textId="77777777" w:rsidR="005C2242" w:rsidRDefault="005C2242" w:rsidP="00B050DB">
                            <w:pPr>
                              <w:rPr>
                                <w:sz w:val="20"/>
                                <w:szCs w:val="20"/>
                              </w:rPr>
                            </w:pPr>
                          </w:p>
                          <w:p w14:paraId="29B05EB9" w14:textId="77777777" w:rsidR="005C2242" w:rsidRDefault="005C2242" w:rsidP="00B050DB">
                            <w:pPr>
                              <w:rPr>
                                <w:sz w:val="20"/>
                                <w:szCs w:val="20"/>
                              </w:rPr>
                            </w:pPr>
                          </w:p>
                          <w:p w14:paraId="6E2EB4FF" w14:textId="77777777" w:rsidR="005C2242" w:rsidRDefault="005C2242" w:rsidP="00B050DB">
                            <w:pPr>
                              <w:rPr>
                                <w:sz w:val="20"/>
                                <w:szCs w:val="20"/>
                              </w:rPr>
                            </w:pPr>
                          </w:p>
                          <w:p w14:paraId="10E29A05" w14:textId="77777777" w:rsidR="005C2242" w:rsidRDefault="005C2242" w:rsidP="00B050DB">
                            <w:pPr>
                              <w:rPr>
                                <w:sz w:val="20"/>
                                <w:szCs w:val="20"/>
                              </w:rPr>
                            </w:pPr>
                          </w:p>
                          <w:p w14:paraId="603B5D33" w14:textId="77777777" w:rsidR="005C2242" w:rsidRDefault="005C2242" w:rsidP="00B050DB">
                            <w:pPr>
                              <w:rPr>
                                <w:sz w:val="20"/>
                                <w:szCs w:val="20"/>
                              </w:rPr>
                            </w:pPr>
                          </w:p>
                          <w:p w14:paraId="60734DE2" w14:textId="77777777" w:rsidR="005C2242" w:rsidRDefault="005C2242" w:rsidP="00B050DB">
                            <w:pPr>
                              <w:rPr>
                                <w:sz w:val="20"/>
                                <w:szCs w:val="20"/>
                              </w:rPr>
                            </w:pPr>
                          </w:p>
                          <w:p w14:paraId="427FC792" w14:textId="77777777" w:rsidR="005C2242" w:rsidRDefault="005C2242" w:rsidP="00B050DB">
                            <w:pPr>
                              <w:rPr>
                                <w:sz w:val="20"/>
                                <w:szCs w:val="20"/>
                              </w:rPr>
                            </w:pPr>
                          </w:p>
                          <w:p w14:paraId="3B17F82B" w14:textId="77777777" w:rsidR="005C2242" w:rsidRDefault="005C2242" w:rsidP="00B050DB">
                            <w:pPr>
                              <w:rPr>
                                <w:sz w:val="20"/>
                                <w:szCs w:val="20"/>
                              </w:rPr>
                            </w:pPr>
                          </w:p>
                          <w:p w14:paraId="21985214" w14:textId="77777777" w:rsidR="005C2242" w:rsidRDefault="005C2242" w:rsidP="00B050DB">
                            <w:pPr>
                              <w:rPr>
                                <w:sz w:val="20"/>
                                <w:szCs w:val="20"/>
                              </w:rPr>
                            </w:pPr>
                          </w:p>
                          <w:p w14:paraId="6B91958A" w14:textId="77777777" w:rsidR="005C2242" w:rsidRDefault="005C2242" w:rsidP="00B050DB">
                            <w:pPr>
                              <w:rPr>
                                <w:sz w:val="20"/>
                                <w:szCs w:val="20"/>
                              </w:rPr>
                            </w:pPr>
                          </w:p>
                          <w:p w14:paraId="4B22CBE3" w14:textId="77777777" w:rsidR="005C2242" w:rsidRDefault="005C2242" w:rsidP="00B050DB">
                            <w:pPr>
                              <w:rPr>
                                <w:sz w:val="20"/>
                                <w:szCs w:val="20"/>
                              </w:rPr>
                            </w:pPr>
                          </w:p>
                          <w:p w14:paraId="10F4ADF1" w14:textId="77777777" w:rsidR="005C2242" w:rsidRDefault="005C2242" w:rsidP="00B050DB">
                            <w:pPr>
                              <w:rPr>
                                <w:sz w:val="20"/>
                                <w:szCs w:val="20"/>
                              </w:rPr>
                            </w:pPr>
                          </w:p>
                          <w:p w14:paraId="15C1AE4D" w14:textId="77777777" w:rsidR="005C2242" w:rsidRDefault="005C2242" w:rsidP="00B050DB">
                            <w:pPr>
                              <w:rPr>
                                <w:sz w:val="20"/>
                                <w:szCs w:val="20"/>
                              </w:rPr>
                            </w:pPr>
                          </w:p>
                          <w:p w14:paraId="424878D8" w14:textId="77777777" w:rsidR="005C2242" w:rsidRDefault="005C2242" w:rsidP="00B050DB">
                            <w:pPr>
                              <w:rPr>
                                <w:sz w:val="20"/>
                                <w:szCs w:val="20"/>
                              </w:rPr>
                            </w:pPr>
                          </w:p>
                          <w:p w14:paraId="7150CB23" w14:textId="77777777" w:rsidR="005C2242" w:rsidRDefault="005C2242" w:rsidP="00B050DB">
                            <w:pPr>
                              <w:rPr>
                                <w:sz w:val="20"/>
                                <w:szCs w:val="20"/>
                              </w:rPr>
                            </w:pPr>
                          </w:p>
                          <w:p w14:paraId="438DE14B" w14:textId="77777777" w:rsidR="005C2242" w:rsidRDefault="005C2242" w:rsidP="00B050DB">
                            <w:pPr>
                              <w:rPr>
                                <w:sz w:val="20"/>
                                <w:szCs w:val="20"/>
                              </w:rPr>
                            </w:pPr>
                          </w:p>
                          <w:p w14:paraId="3508E385" w14:textId="77777777" w:rsidR="005C2242" w:rsidRDefault="005C2242" w:rsidP="00B050DB">
                            <w:pPr>
                              <w:rPr>
                                <w:sz w:val="20"/>
                                <w:szCs w:val="20"/>
                              </w:rPr>
                            </w:pPr>
                          </w:p>
                          <w:p w14:paraId="310D4706" w14:textId="77777777" w:rsidR="005C2242" w:rsidRDefault="005C2242" w:rsidP="00B050DB">
                            <w:pPr>
                              <w:rPr>
                                <w:sz w:val="20"/>
                                <w:szCs w:val="20"/>
                              </w:rPr>
                            </w:pPr>
                          </w:p>
                          <w:p w14:paraId="656A859F" w14:textId="77777777" w:rsidR="005C2242" w:rsidRDefault="005C2242" w:rsidP="00B050DB">
                            <w:pPr>
                              <w:rPr>
                                <w:sz w:val="20"/>
                                <w:szCs w:val="20"/>
                              </w:rPr>
                            </w:pPr>
                          </w:p>
                          <w:p w14:paraId="429519CD" w14:textId="77777777" w:rsidR="005C2242" w:rsidRDefault="005C2242" w:rsidP="00B050DB">
                            <w:pPr>
                              <w:rPr>
                                <w:sz w:val="20"/>
                                <w:szCs w:val="20"/>
                              </w:rPr>
                            </w:pPr>
                          </w:p>
                          <w:p w14:paraId="6D0B9CAB" w14:textId="77777777" w:rsidR="005C2242" w:rsidRDefault="005C2242" w:rsidP="00B050DB">
                            <w:pPr>
                              <w:rPr>
                                <w:sz w:val="20"/>
                                <w:szCs w:val="20"/>
                              </w:rPr>
                            </w:pPr>
                          </w:p>
                          <w:p w14:paraId="71864C19" w14:textId="77777777" w:rsidR="005C2242" w:rsidRDefault="005C2242" w:rsidP="00B050DB">
                            <w:pPr>
                              <w:rPr>
                                <w:sz w:val="20"/>
                                <w:szCs w:val="20"/>
                              </w:rPr>
                            </w:pPr>
                          </w:p>
                          <w:p w14:paraId="48223E36" w14:textId="77777777" w:rsidR="005C2242" w:rsidRDefault="005C2242" w:rsidP="00B050DB">
                            <w:pPr>
                              <w:rPr>
                                <w:sz w:val="20"/>
                                <w:szCs w:val="20"/>
                              </w:rPr>
                            </w:pPr>
                          </w:p>
                          <w:p w14:paraId="64B98371" w14:textId="77777777" w:rsidR="005C2242" w:rsidRDefault="005C2242" w:rsidP="00B050DB">
                            <w:pPr>
                              <w:rPr>
                                <w:sz w:val="20"/>
                                <w:szCs w:val="20"/>
                              </w:rPr>
                            </w:pPr>
                          </w:p>
                          <w:p w14:paraId="3BF4807C" w14:textId="77777777" w:rsidR="005C2242" w:rsidRDefault="005C2242" w:rsidP="00B050DB">
                            <w:pPr>
                              <w:rPr>
                                <w:sz w:val="20"/>
                                <w:szCs w:val="20"/>
                              </w:rPr>
                            </w:pPr>
                          </w:p>
                          <w:p w14:paraId="2DF1E73F" w14:textId="77777777" w:rsidR="005C2242" w:rsidRDefault="005C2242" w:rsidP="00B050DB">
                            <w:pPr>
                              <w:rPr>
                                <w:sz w:val="20"/>
                                <w:szCs w:val="20"/>
                              </w:rPr>
                            </w:pPr>
                          </w:p>
                          <w:p w14:paraId="34411954" w14:textId="77777777" w:rsidR="005C2242" w:rsidRDefault="005C2242" w:rsidP="00B050DB">
                            <w:pPr>
                              <w:rPr>
                                <w:sz w:val="20"/>
                                <w:szCs w:val="20"/>
                              </w:rPr>
                            </w:pPr>
                          </w:p>
                          <w:p w14:paraId="40758342" w14:textId="77777777" w:rsidR="005C2242" w:rsidRDefault="005C2242" w:rsidP="00B050DB">
                            <w:pPr>
                              <w:rPr>
                                <w:sz w:val="20"/>
                                <w:szCs w:val="20"/>
                              </w:rPr>
                            </w:pPr>
                          </w:p>
                          <w:p w14:paraId="77394959" w14:textId="77777777" w:rsidR="005C2242" w:rsidRDefault="005C2242" w:rsidP="00B050DB">
                            <w:pPr>
                              <w:rPr>
                                <w:sz w:val="20"/>
                                <w:szCs w:val="20"/>
                              </w:rPr>
                            </w:pPr>
                          </w:p>
                          <w:p w14:paraId="6BBFDB62" w14:textId="77777777" w:rsidR="005C2242" w:rsidRDefault="005C2242" w:rsidP="00B050DB">
                            <w:pPr>
                              <w:rPr>
                                <w:sz w:val="20"/>
                                <w:szCs w:val="20"/>
                              </w:rPr>
                            </w:pPr>
                          </w:p>
                          <w:p w14:paraId="3A5028C7" w14:textId="77777777" w:rsidR="005C2242" w:rsidRDefault="005C2242" w:rsidP="00B050DB">
                            <w:pPr>
                              <w:rPr>
                                <w:sz w:val="20"/>
                                <w:szCs w:val="20"/>
                              </w:rPr>
                            </w:pPr>
                          </w:p>
                          <w:p w14:paraId="30391C9B" w14:textId="77777777" w:rsidR="005C2242" w:rsidRDefault="005C2242" w:rsidP="00B050DB">
                            <w:pPr>
                              <w:rPr>
                                <w:sz w:val="20"/>
                                <w:szCs w:val="20"/>
                              </w:rPr>
                            </w:pPr>
                          </w:p>
                          <w:p w14:paraId="1A0B36A2" w14:textId="77777777" w:rsidR="005C2242" w:rsidRDefault="005C2242" w:rsidP="00B050DB">
                            <w:pPr>
                              <w:rPr>
                                <w:sz w:val="20"/>
                                <w:szCs w:val="20"/>
                              </w:rPr>
                            </w:pPr>
                          </w:p>
                          <w:p w14:paraId="3B3BB3E7" w14:textId="77777777" w:rsidR="005C2242" w:rsidRDefault="005C2242" w:rsidP="00B050DB">
                            <w:pPr>
                              <w:rPr>
                                <w:sz w:val="20"/>
                                <w:szCs w:val="20"/>
                              </w:rPr>
                            </w:pPr>
                          </w:p>
                          <w:p w14:paraId="7C717098" w14:textId="77777777" w:rsidR="005C2242" w:rsidRDefault="005C2242" w:rsidP="00B050DB">
                            <w:pPr>
                              <w:rPr>
                                <w:sz w:val="20"/>
                                <w:szCs w:val="20"/>
                              </w:rPr>
                            </w:pPr>
                          </w:p>
                          <w:p w14:paraId="26F96298" w14:textId="77777777" w:rsidR="005C2242" w:rsidRDefault="005C2242" w:rsidP="00B050DB">
                            <w:pPr>
                              <w:rPr>
                                <w:sz w:val="20"/>
                                <w:szCs w:val="20"/>
                              </w:rPr>
                            </w:pPr>
                          </w:p>
                          <w:p w14:paraId="48481FEF" w14:textId="77777777" w:rsidR="005C2242" w:rsidRDefault="005C2242" w:rsidP="00B050DB">
                            <w:pPr>
                              <w:rPr>
                                <w:sz w:val="20"/>
                                <w:szCs w:val="20"/>
                              </w:rPr>
                            </w:pPr>
                          </w:p>
                          <w:p w14:paraId="11FDEEF1" w14:textId="77777777" w:rsidR="005C2242" w:rsidRDefault="005C2242" w:rsidP="00B050DB">
                            <w:pPr>
                              <w:rPr>
                                <w:sz w:val="20"/>
                                <w:szCs w:val="20"/>
                              </w:rPr>
                            </w:pPr>
                          </w:p>
                          <w:p w14:paraId="55C4423B" w14:textId="77777777" w:rsidR="005C2242" w:rsidRDefault="005C2242" w:rsidP="00B050DB">
                            <w:pPr>
                              <w:rPr>
                                <w:sz w:val="20"/>
                                <w:szCs w:val="20"/>
                              </w:rPr>
                            </w:pPr>
                          </w:p>
                          <w:p w14:paraId="652DB17D" w14:textId="77777777" w:rsidR="005C2242" w:rsidRDefault="005C2242" w:rsidP="00B050DB">
                            <w:pPr>
                              <w:rPr>
                                <w:sz w:val="20"/>
                                <w:szCs w:val="20"/>
                              </w:rPr>
                            </w:pPr>
                          </w:p>
                          <w:p w14:paraId="24FF035F" w14:textId="77777777" w:rsidR="005C2242" w:rsidRDefault="005C2242" w:rsidP="00B050DB">
                            <w:pPr>
                              <w:rPr>
                                <w:sz w:val="20"/>
                                <w:szCs w:val="20"/>
                              </w:rPr>
                            </w:pPr>
                          </w:p>
                          <w:p w14:paraId="663109C2" w14:textId="77777777" w:rsidR="005C2242" w:rsidRDefault="005C2242" w:rsidP="00B050DB">
                            <w:pPr>
                              <w:rPr>
                                <w:sz w:val="20"/>
                                <w:szCs w:val="20"/>
                              </w:rPr>
                            </w:pPr>
                          </w:p>
                          <w:p w14:paraId="025044CD" w14:textId="77777777" w:rsidR="005C2242" w:rsidRDefault="005C2242" w:rsidP="00B050DB">
                            <w:pPr>
                              <w:rPr>
                                <w:sz w:val="20"/>
                                <w:szCs w:val="20"/>
                              </w:rPr>
                            </w:pPr>
                          </w:p>
                          <w:p w14:paraId="5C6C2079" w14:textId="77777777" w:rsidR="005C2242" w:rsidRDefault="005C2242" w:rsidP="00B050DB">
                            <w:pPr>
                              <w:rPr>
                                <w:sz w:val="20"/>
                                <w:szCs w:val="20"/>
                              </w:rPr>
                            </w:pPr>
                          </w:p>
                          <w:p w14:paraId="3B269E0C" w14:textId="77777777" w:rsidR="005C2242" w:rsidRDefault="005C2242" w:rsidP="00B050DB">
                            <w:pPr>
                              <w:rPr>
                                <w:sz w:val="20"/>
                                <w:szCs w:val="20"/>
                              </w:rPr>
                            </w:pPr>
                          </w:p>
                          <w:p w14:paraId="538A05E7" w14:textId="77777777" w:rsidR="005C2242" w:rsidRDefault="005C2242" w:rsidP="00B050DB">
                            <w:pPr>
                              <w:rPr>
                                <w:sz w:val="20"/>
                                <w:szCs w:val="20"/>
                              </w:rPr>
                            </w:pPr>
                          </w:p>
                          <w:p w14:paraId="71115D0F" w14:textId="77777777" w:rsidR="005C2242" w:rsidRDefault="005C2242" w:rsidP="00B050DB">
                            <w:pPr>
                              <w:rPr>
                                <w:sz w:val="20"/>
                                <w:szCs w:val="20"/>
                              </w:rPr>
                            </w:pPr>
                          </w:p>
                          <w:p w14:paraId="422C091A" w14:textId="77777777" w:rsidR="005C2242" w:rsidRDefault="005C2242" w:rsidP="00B050DB">
                            <w:pPr>
                              <w:rPr>
                                <w:sz w:val="20"/>
                                <w:szCs w:val="20"/>
                              </w:rPr>
                            </w:pPr>
                          </w:p>
                          <w:p w14:paraId="2E65FFA4" w14:textId="77777777" w:rsidR="005C2242" w:rsidRDefault="005C2242" w:rsidP="00B050DB">
                            <w:pPr>
                              <w:rPr>
                                <w:sz w:val="20"/>
                                <w:szCs w:val="20"/>
                              </w:rPr>
                            </w:pPr>
                          </w:p>
                          <w:p w14:paraId="1A0CFE36" w14:textId="77777777" w:rsidR="005C2242" w:rsidRDefault="005C2242" w:rsidP="00B050DB">
                            <w:pPr>
                              <w:spacing w:before="3"/>
                            </w:pPr>
                          </w:p>
                          <w:p w14:paraId="7F8129F7" w14:textId="77777777" w:rsidR="005C2242" w:rsidRDefault="005C2242" w:rsidP="00B050DB">
                            <w:pPr>
                              <w:ind w:left="1131"/>
                              <w:rPr>
                                <w:sz w:val="20"/>
                                <w:szCs w:val="20"/>
                              </w:rPr>
                            </w:pPr>
                            <w:r>
                              <w:rPr>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47" o:spid="_x0000_s1026" type="#_x0000_t202" style="position:absolute;margin-left:0;margin-top:0;width:595pt;height:84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aKtAIAALUFAAAOAAAAZHJzL2Uyb0RvYy54bWysVG1vmzAQ/j5p/8HydwpkJAFUUrUQpknd&#10;i9TtBzhggjVjM9sJ6ab9951NSJNWk6ZtfEBn391zb4/v+ubQcbSnSjMpMhxeBRhRUcmaiW2Gv3wu&#10;vRgjbYioCZeCZviRanyzev3qeuhTOpOt5DVVCECEToc+w60xfer7umppR/SV7KkAZSNVRwwc1dav&#10;FRkAveP+LAgW/iBV3StZUa3hthiVeOXwm4ZW5mPTaGoQzzDkZtxfuf/G/v3VNUm3ivQtq45pkL/I&#10;oiNMQNATVEEMQTvFXkB1rFJSy8ZcVbLzZdOwiroaoJoweFbNQ0t66mqB5uj+1Cb9/2CrD/tPCrE6&#10;w9ESI0E6mFFONOWcoJohQ7WRCFTQp6HXKZg/9OBgDnfyAPN2Nev+XlZfNRIyb4nY0lul5NBSUkOe&#10;ofX0z1xHHG1BNsN7WUM8sjPSAR0a1dkmQlsQoMO8Hk8zogeDKrhczueLeQCqCnRhsIiDJZxsEJJO&#10;/r3S5i2VHbJChhWwwOGT/b02o+lkYsMJWTLO4Z6kXFxcAOZ4A9HB1epsHm6wP5IgWcfrOPKi2WLt&#10;RUFReLdlHnmLMlzOizdFnhfhTxs3jNKW1TUVNsxEsjD6syEe6T7S40QzLTmrLZxNSavtJucK7QmQ&#10;vHTfsSFnZv5lGq5fUMuzksJZFNzNEq9cxEsvKqO5lyyD2AvC5C5ZBFESFeVlSfdM0H8vCQ0ZTuaz&#10;+Uin39YWuO9lbSTtmIE1wlmX4fhkRFJLwrWo3WgNYXyUz1ph039qBYx7GrSjrGXpyFdz2BwAxfJ4&#10;I+tHIK+SwCygIew+EFqpvmM0wB7JsP62I4pixN8JeAB26UyCmoTNJBBRgWuGDUajmJtxOe16xbYt&#10;II9PTMhbeCQNc+x9yuL4tGA3uCKOe8wun/Ozs3ratqtfAAAA//8DAFBLAwQUAAYACAAAACEAPhjU&#10;g9sAAAAHAQAADwAAAGRycy9kb3ducmV2LnhtbEyPMU/DMBCFdyT+g3VIbNRuh6gNcaoKwYSESMPA&#10;6MTXxGp8DrHbhn/PlQWW0z2907vvFdvZD+KMU3SBNCwXCgRSG6yjTsNH/fKwBhGTIWuGQKjhGyNs&#10;y9ubwuQ2XKjC8z51gkMo5kZDn9KYSxnbHr2JizAisXcIkzeJ5dRJO5kLh/tBrpTKpDeO+ENvRnzq&#10;sT3uT17D7pOqZ/f11rxXh8rV9UbRa3bU+v5u3j2CSDinv2O44jM6lMzUhBPZKAYNXCT9zqu33CjW&#10;DW/ZeqVAloX8z1/+AAAA//8DAFBLAQItABQABgAIAAAAIQC2gziS/gAAAOEBAAATAAAAAAAAAAAA&#10;AAAAAAAAAABbQ29udGVudF9UeXBlc10ueG1sUEsBAi0AFAAGAAgAAAAhADj9If/WAAAAlAEAAAsA&#10;AAAAAAAAAAAAAAAALwEAAF9yZWxzLy5yZWxzUEsBAi0AFAAGAAgAAAAhANV9Foq0AgAAtQUAAA4A&#10;AAAAAAAAAAAAAAAALgIAAGRycy9lMm9Eb2MueG1sUEsBAi0AFAAGAAgAAAAhAD4Y1IPbAAAABwEA&#10;AA8AAAAAAAAAAAAAAAAADgUAAGRycy9kb3ducmV2LnhtbFBLBQYAAAAABAAEAPMAAAAWBgAAAAA=&#10;" filled="f" stroked="f">
                <v:textbox inset="0,0,0,0">
                  <w:txbxContent>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rPr>
                          <w:sz w:val="20"/>
                          <w:szCs w:val="20"/>
                        </w:rPr>
                      </w:pPr>
                    </w:p>
                    <w:p w:rsidR="005C2242" w:rsidRDefault="005C2242" w:rsidP="00B050DB">
                      <w:pPr>
                        <w:spacing w:before="3"/>
                      </w:pPr>
                    </w:p>
                    <w:p w:rsidR="005C2242" w:rsidRDefault="005C2242" w:rsidP="00B050DB">
                      <w:pPr>
                        <w:ind w:left="1131"/>
                        <w:rPr>
                          <w:sz w:val="20"/>
                          <w:szCs w:val="20"/>
                        </w:rPr>
                      </w:pPr>
                      <w:r>
                        <w:rPr>
                          <w:sz w:val="20"/>
                        </w:rPr>
                        <w:t>2</w:t>
                      </w:r>
                    </w:p>
                  </w:txbxContent>
                </v:textbox>
                <w10:wrap anchorx="page" anchory="page"/>
              </v:shape>
            </w:pict>
          </mc:Fallback>
        </mc:AlternateContent>
      </w:r>
      <w:r>
        <w:rPr>
          <w:noProof/>
        </w:rPr>
        <mc:AlternateContent>
          <mc:Choice Requires="wpg">
            <w:drawing>
              <wp:anchor distT="0" distB="0" distL="114300" distR="114300" simplePos="0" relativeHeight="251660288" behindDoc="1" locked="0" layoutInCell="1" allowOverlap="1" wp14:anchorId="151E875A" wp14:editId="4F3B38B3">
                <wp:simplePos x="0" y="0"/>
                <wp:positionH relativeFrom="page">
                  <wp:posOffset>0</wp:posOffset>
                </wp:positionH>
                <wp:positionV relativeFrom="page">
                  <wp:posOffset>0</wp:posOffset>
                </wp:positionV>
                <wp:extent cx="7556500" cy="10680700"/>
                <wp:effectExtent l="0" t="0" r="0" b="0"/>
                <wp:wrapNone/>
                <wp:docPr id="45" name="Grup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80700"/>
                          <a:chOff x="0" y="0"/>
                          <a:chExt cx="11900" cy="16820"/>
                        </a:xfrm>
                      </wpg:grpSpPr>
                      <wps:wsp>
                        <wps:cNvPr id="46" name="Freeform 4"/>
                        <wps:cNvSpPr>
                          <a:spLocks/>
                        </wps:cNvSpPr>
                        <wps:spPr bwMode="auto">
                          <a:xfrm>
                            <a:off x="0" y="0"/>
                            <a:ext cx="11900" cy="16820"/>
                          </a:xfrm>
                          <a:custGeom>
                            <a:avLst/>
                            <a:gdLst>
                              <a:gd name="T0" fmla="*/ 0 w 11900"/>
                              <a:gd name="T1" fmla="*/ 16820 h 16820"/>
                              <a:gd name="T2" fmla="*/ 11900 w 11900"/>
                              <a:gd name="T3" fmla="*/ 16820 h 16820"/>
                              <a:gd name="T4" fmla="*/ 11900 w 11900"/>
                              <a:gd name="T5" fmla="*/ 0 h 16820"/>
                              <a:gd name="T6" fmla="*/ 0 w 11900"/>
                              <a:gd name="T7" fmla="*/ 0 h 16820"/>
                              <a:gd name="T8" fmla="*/ 0 w 11900"/>
                              <a:gd name="T9" fmla="*/ 16820 h 16820"/>
                            </a:gdLst>
                            <a:ahLst/>
                            <a:cxnLst>
                              <a:cxn ang="0">
                                <a:pos x="T0" y="T1"/>
                              </a:cxn>
                              <a:cxn ang="0">
                                <a:pos x="T2" y="T3"/>
                              </a:cxn>
                              <a:cxn ang="0">
                                <a:pos x="T4" y="T5"/>
                              </a:cxn>
                              <a:cxn ang="0">
                                <a:pos x="T6" y="T7"/>
                              </a:cxn>
                              <a:cxn ang="0">
                                <a:pos x="T8" y="T9"/>
                              </a:cxn>
                            </a:cxnLst>
                            <a:rect l="0" t="0" r="r" b="b"/>
                            <a:pathLst>
                              <a:path w="11900" h="16820">
                                <a:moveTo>
                                  <a:pt x="0" y="16820"/>
                                </a:moveTo>
                                <a:lnTo>
                                  <a:pt x="11900" y="16820"/>
                                </a:lnTo>
                                <a:lnTo>
                                  <a:pt x="11900" y="0"/>
                                </a:lnTo>
                                <a:lnTo>
                                  <a:pt x="0" y="0"/>
                                </a:lnTo>
                                <a:lnTo>
                                  <a:pt x="0" y="168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7CF74" id="Gruppo 45" o:spid="_x0000_s1026" style="position:absolute;margin-left:0;margin-top:0;width:595pt;height:841pt;z-index:-251656192;mso-position-horizontal-relative:page;mso-position-vertical-relative:page" coordsize="11900,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IasQMAAPEJAAAOAAAAZHJzL2Uyb0RvYy54bWykVttu2zgQfV9g/4HQYwFHkitfJMQp2qYO&#10;FkjbAE0/gKaoC1YiWZK2nF3sv+9wKNlyUqdBqgeJFA+HM+eQM7x8t28bsuPa1FKsgvgiCggXTOa1&#10;KFfB9/v1ZBkQY6nIaSMFXwUP3ATvrv7847JTGZ/KSjY51wSMCJN1ahVU1qosDA2reEvNhVRcwGAh&#10;dUstdHUZ5pp2YL1twmkUzcNO6lxpybgx8PfaDwZXaL8oOLNfi8JwS5pVAL5ZfGt8b9w7vLqkWamp&#10;qmrWu0Ff4UVLawGLHkxdU0vJVtdPTLU109LIwl4w2YayKGrGMQaIJo4eRXOj5VZhLGXWlepAE1D7&#10;iKdXm2Vfdnea1PkqSGYBEbQFjW70VilJ4Aew06kyA9CNVt/UnfYhQvNWsr8NDIePx12/9GCy6T7L&#10;HAzSrZXIzr7QrTMBcZM9ivBwEIHvLWHwczGbzWcRaMVgLI7my2gBPdSJVSDmk4ms+tRPjeP0MHG+&#10;nOKskGZ+VfS098yFBfvNHCk1v0fpt4oqjkoZx9ZA6XygdK05d5uYJJ5TRA2EmjGboxHnowHSX8fj&#10;s2TQjG2NveES5aC7W2P9ScihhSLn/Wa4ByWKtoFD8SYkEemIt9ujB1A8AsWOelIR/PYH7GBtOgY6&#10;uc5ZfDsGPmcxGQOfswj7exTIGf9AsRHoTLSLE9AZS5D4fm0pHYGe8AZbtxz0oNUgEduLXiNoEery&#10;bISHS0njzoYTDE7OfeyoBxOAcoKeAYMeDvz2RWCg2oExL/zSMjDpwIsXWQayHDgdg/0KfawaMvnj&#10;HK4DAjl84+bQTFHrKBqapIPk4dNBBS3MBm6slTt+LxFlj5nksFVhzSOiEWNkbw3cHKMHzPBVaPWI&#10;HXLQMD58Pc5L9RLMz9ZkjTTci+yiR7UPNDj2RkfcyKbO13XTuNCNLjcfG012FKriGp+e+BNYgxtH&#10;SDfNL+P/QKbumXY5G6vcv2k8TaIP03Syni8Xk2SdzCbpIlpOojj9kM6jJE2u1/+5bRonWVXnORe3&#10;teBDxY2Tl6Xfvvb7Wok11+mczqYzPAEn3p8EGeHzsyChxIocd1DFaf6pb1taN74dnnqMJEPYwxeJ&#10;gNLiM7WvKxuZP0DW1tLfNuB2BI1K6n8C0sFNYxWYH1uqeUCavwTUnTROEtgIFjvJbAF1i+jxyGY8&#10;QgUDU6vABnD2XfOj9deZrdJ1WcFKMXIh5HuoukXt8jr6573qO1D6sIX3CoylvwO5i8u4j6jjTe3q&#10;fwAAAP//AwBQSwMEFAAGAAgAAAAhAAlblbbdAAAABwEAAA8AAABkcnMvZG93bnJldi54bWxMj0Fr&#10;wkAQhe+F/odlCr3V3VgqNmYjIm1PUqgWircxOybB7GzIrkn89117sZdhHm94871sOdpG9NT52rGG&#10;ZKJAEBfO1Fxq+N69P81B+IBssHFMGi7kYZnf32WYGjfwF/XbUIoYwj5FDVUIbSqlLyqy6CeuJY7e&#10;0XUWQ5RdKU2HQwy3jZwqNZMWa44fKmxpXVFx2p6tho8Bh9Vz8tZvTsf1Zb97+fzZJKT148O4WoAI&#10;NIbbMVzxIzrkkengzmy8aDTEIuFvXr3kVUV9iNtsPlUg80z+589/AQAA//8DAFBLAQItABQABgAI&#10;AAAAIQC2gziS/gAAAOEBAAATAAAAAAAAAAAAAAAAAAAAAABbQ29udGVudF9UeXBlc10ueG1sUEsB&#10;Ai0AFAAGAAgAAAAhADj9If/WAAAAlAEAAAsAAAAAAAAAAAAAAAAALwEAAF9yZWxzLy5yZWxzUEsB&#10;Ai0AFAAGAAgAAAAhAIBtghqxAwAA8QkAAA4AAAAAAAAAAAAAAAAALgIAAGRycy9lMm9Eb2MueG1s&#10;UEsBAi0AFAAGAAgAAAAhAAlblbbdAAAABwEAAA8AAAAAAAAAAAAAAAAACwYAAGRycy9kb3ducmV2&#10;LnhtbFBLBQYAAAAABAAEAPMAAAAVBwAAAAA=&#10;">
                <v:shape id="Freeform 4" o:spid="_x0000_s1027" style="position:absolute;width:11900;height:16820;visibility:visible;mso-wrap-style:square;v-text-anchor:top" coordsize="11900,1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AqMMA&#10;AADbAAAADwAAAGRycy9kb3ducmV2LnhtbESPQWsCMRSE70L/Q3iF3mrSKlZWo5RSoeilWsHrY/NM&#10;FjcvS5Lqtr/eFAoeh5n5hpkve9+KM8XUBNbwNFQgiOtgGrYa9l+rxymIlJENtoFJww8lWC7uBnOs&#10;TLjwls67bEWBcKpQg8u5q6RMtSOPaRg64uIdQ/SYi4xWmoiXAvetfFZqIj02XBYcdvTmqD7tvr0G&#10;46b7la3p8/fFbtI6qsO7Go20frjvX2cgMvX5Fv5vfxgN4wn8fSk/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CAqMMAAADbAAAADwAAAAAAAAAAAAAAAACYAgAAZHJzL2Rv&#10;d25yZXYueG1sUEsFBgAAAAAEAAQA9QAAAIgDAAAAAA==&#10;" path="m,16820r11900,l11900,,,,,16820xe" stroked="f">
                  <v:path arrowok="t" o:connecttype="custom" o:connectlocs="0,16820;11900,16820;11900,0;0,0;0,16820" o:connectangles="0,0,0,0,0"/>
                </v:shape>
                <w10:wrap anchorx="page" anchory="page"/>
              </v:group>
            </w:pict>
          </mc:Fallback>
        </mc:AlternateContent>
      </w:r>
      <w:r w:rsidRPr="001F6048">
        <w:t>progetto</w:t>
      </w:r>
      <w:r w:rsidRPr="001F6048">
        <w:rPr>
          <w:spacing w:val="44"/>
        </w:rPr>
        <w:t xml:space="preserve"> </w:t>
      </w:r>
      <w:r w:rsidRPr="001F6048">
        <w:rPr>
          <w:spacing w:val="1"/>
        </w:rPr>
        <w:t>al</w:t>
      </w:r>
      <w:r w:rsidRPr="001F6048">
        <w:rPr>
          <w:spacing w:val="46"/>
        </w:rPr>
        <w:t xml:space="preserve"> </w:t>
      </w:r>
      <w:r w:rsidRPr="001F6048">
        <w:t>31.12.2014,</w:t>
      </w:r>
      <w:r w:rsidRPr="001F6048">
        <w:rPr>
          <w:spacing w:val="47"/>
        </w:rPr>
        <w:t xml:space="preserve"> </w:t>
      </w:r>
      <w:r w:rsidRPr="001F6048">
        <w:t>questi</w:t>
      </w:r>
      <w:r w:rsidRPr="001F6048">
        <w:rPr>
          <w:spacing w:val="46"/>
        </w:rPr>
        <w:t xml:space="preserve"> </w:t>
      </w:r>
      <w:r w:rsidRPr="001F6048">
        <w:t>ultimi,</w:t>
      </w:r>
      <w:r w:rsidRPr="001F6048">
        <w:rPr>
          <w:spacing w:val="47"/>
        </w:rPr>
        <w:t xml:space="preserve"> </w:t>
      </w:r>
      <w:r w:rsidRPr="001F6048">
        <w:rPr>
          <w:spacing w:val="1"/>
        </w:rPr>
        <w:t>alla</w:t>
      </w:r>
      <w:r w:rsidRPr="001F6048">
        <w:rPr>
          <w:spacing w:val="46"/>
        </w:rPr>
        <w:t xml:space="preserve"> </w:t>
      </w:r>
      <w:r w:rsidRPr="001F6048">
        <w:t>base</w:t>
      </w:r>
      <w:r w:rsidRPr="001F6048">
        <w:rPr>
          <w:spacing w:val="46"/>
        </w:rPr>
        <w:t xml:space="preserve"> </w:t>
      </w:r>
      <w:r w:rsidRPr="001F6048">
        <w:t>di</w:t>
      </w:r>
      <w:r w:rsidRPr="001F6048">
        <w:rPr>
          <w:spacing w:val="46"/>
        </w:rPr>
        <w:t xml:space="preserve"> </w:t>
      </w:r>
      <w:r w:rsidRPr="001F6048">
        <w:t>qualsiasi</w:t>
      </w:r>
      <w:r w:rsidRPr="001F6048">
        <w:rPr>
          <w:spacing w:val="46"/>
        </w:rPr>
        <w:t xml:space="preserve"> </w:t>
      </w:r>
      <w:r w:rsidRPr="001F6048">
        <w:t>successiva</w:t>
      </w:r>
      <w:r w:rsidRPr="001F6048">
        <w:rPr>
          <w:spacing w:val="46"/>
        </w:rPr>
        <w:t xml:space="preserve"> </w:t>
      </w:r>
      <w:r w:rsidRPr="001F6048">
        <w:t>scomposizione</w:t>
      </w:r>
      <w:r w:rsidRPr="001F6048">
        <w:rPr>
          <w:spacing w:val="46"/>
        </w:rPr>
        <w:t xml:space="preserve"> </w:t>
      </w:r>
      <w:r w:rsidRPr="001F6048">
        <w:t>in</w:t>
      </w:r>
      <w:r w:rsidRPr="001F6048">
        <w:rPr>
          <w:spacing w:val="44"/>
        </w:rPr>
        <w:t xml:space="preserve"> </w:t>
      </w:r>
      <w:r w:rsidRPr="001F6048">
        <w:t>quote</w:t>
      </w:r>
      <w:r w:rsidRPr="001F6048">
        <w:rPr>
          <w:spacing w:val="44"/>
          <w:w w:val="99"/>
        </w:rPr>
        <w:t xml:space="preserve"> </w:t>
      </w:r>
      <w:r w:rsidRPr="001F6048">
        <w:t>libere</w:t>
      </w:r>
      <w:r w:rsidRPr="001F6048">
        <w:rPr>
          <w:spacing w:val="-1"/>
        </w:rPr>
        <w:t xml:space="preserve"> </w:t>
      </w:r>
      <w:r w:rsidRPr="001F6048">
        <w:t>e</w:t>
      </w:r>
      <w:r w:rsidRPr="001F6048">
        <w:rPr>
          <w:spacing w:val="-1"/>
        </w:rPr>
        <w:t xml:space="preserve"> </w:t>
      </w:r>
      <w:r w:rsidRPr="001F6048">
        <w:t>vincolate.</w:t>
      </w:r>
    </w:p>
    <w:p w14:paraId="1AD9676F" w14:textId="77777777" w:rsidR="00B050DB" w:rsidRPr="001F6048" w:rsidRDefault="00B050DB" w:rsidP="00B050DB">
      <w:pPr>
        <w:pStyle w:val="Corpotesto"/>
        <w:spacing w:line="360" w:lineRule="auto"/>
        <w:ind w:right="155"/>
        <w:jc w:val="both"/>
      </w:pPr>
      <w:r w:rsidRPr="001F6048">
        <w:t>Attraverso</w:t>
      </w:r>
      <w:r w:rsidRPr="001F6048">
        <w:rPr>
          <w:spacing w:val="9"/>
        </w:rPr>
        <w:t xml:space="preserve"> </w:t>
      </w:r>
      <w:r w:rsidRPr="001F6048">
        <w:rPr>
          <w:spacing w:val="1"/>
        </w:rPr>
        <w:t>tale</w:t>
      </w:r>
      <w:r w:rsidRPr="001F6048">
        <w:rPr>
          <w:spacing w:val="12"/>
        </w:rPr>
        <w:t xml:space="preserve"> </w:t>
      </w:r>
      <w:r w:rsidRPr="001F6048">
        <w:rPr>
          <w:spacing w:val="1"/>
        </w:rPr>
        <w:t>azione,</w:t>
      </w:r>
      <w:r w:rsidRPr="001F6048">
        <w:rPr>
          <w:spacing w:val="13"/>
        </w:rPr>
        <w:t xml:space="preserve"> </w:t>
      </w:r>
      <w:r w:rsidRPr="001F6048">
        <w:t>così</w:t>
      </w:r>
      <w:r w:rsidRPr="001F6048">
        <w:rPr>
          <w:spacing w:val="12"/>
        </w:rPr>
        <w:t xml:space="preserve"> </w:t>
      </w:r>
      <w:r w:rsidRPr="001F6048">
        <w:t>intrapresa</w:t>
      </w:r>
      <w:r w:rsidRPr="001F6048">
        <w:rPr>
          <w:spacing w:val="12"/>
        </w:rPr>
        <w:t xml:space="preserve"> </w:t>
      </w:r>
      <w:r w:rsidRPr="001F6048">
        <w:t>e</w:t>
      </w:r>
      <w:r w:rsidRPr="001F6048">
        <w:rPr>
          <w:spacing w:val="12"/>
        </w:rPr>
        <w:t xml:space="preserve"> </w:t>
      </w:r>
      <w:r w:rsidRPr="001F6048">
        <w:t>avvenuta</w:t>
      </w:r>
      <w:r w:rsidRPr="001F6048">
        <w:rPr>
          <w:spacing w:val="11"/>
        </w:rPr>
        <w:t xml:space="preserve"> </w:t>
      </w:r>
      <w:r w:rsidRPr="001F6048">
        <w:t>attraverso</w:t>
      </w:r>
      <w:r w:rsidRPr="001F6048">
        <w:rPr>
          <w:spacing w:val="10"/>
        </w:rPr>
        <w:t xml:space="preserve"> </w:t>
      </w:r>
      <w:r w:rsidRPr="001F6048">
        <w:t>opportuni</w:t>
      </w:r>
      <w:r w:rsidRPr="001F6048">
        <w:rPr>
          <w:spacing w:val="12"/>
        </w:rPr>
        <w:t xml:space="preserve"> </w:t>
      </w:r>
      <w:r w:rsidRPr="001F6048">
        <w:t>scambi</w:t>
      </w:r>
      <w:r w:rsidRPr="001F6048">
        <w:rPr>
          <w:spacing w:val="12"/>
        </w:rPr>
        <w:t xml:space="preserve"> </w:t>
      </w:r>
      <w:r w:rsidRPr="001F6048">
        <w:t>di</w:t>
      </w:r>
      <w:r w:rsidRPr="001F6048">
        <w:rPr>
          <w:spacing w:val="42"/>
          <w:w w:val="99"/>
        </w:rPr>
        <w:t xml:space="preserve"> </w:t>
      </w:r>
      <w:r w:rsidRPr="001F6048">
        <w:t>informazioni</w:t>
      </w:r>
      <w:r w:rsidRPr="001F6048">
        <w:rPr>
          <w:spacing w:val="3"/>
        </w:rPr>
        <w:t xml:space="preserve"> </w:t>
      </w:r>
      <w:r w:rsidRPr="001F6048">
        <w:rPr>
          <w:spacing w:val="-1"/>
        </w:rPr>
        <w:t>su</w:t>
      </w:r>
      <w:r w:rsidRPr="001F6048">
        <w:rPr>
          <w:spacing w:val="3"/>
        </w:rPr>
        <w:t xml:space="preserve"> </w:t>
      </w:r>
      <w:r w:rsidRPr="001F6048">
        <w:t>file</w:t>
      </w:r>
      <w:r w:rsidRPr="001F6048">
        <w:rPr>
          <w:spacing w:val="4"/>
        </w:rPr>
        <w:t xml:space="preserve"> </w:t>
      </w:r>
      <w:r w:rsidRPr="001F6048">
        <w:t>di</w:t>
      </w:r>
      <w:r w:rsidRPr="001F6048">
        <w:rPr>
          <w:spacing w:val="4"/>
        </w:rPr>
        <w:t xml:space="preserve"> </w:t>
      </w:r>
      <w:r w:rsidRPr="001F6048">
        <w:rPr>
          <w:spacing w:val="-1"/>
        </w:rPr>
        <w:t>supporto</w:t>
      </w:r>
      <w:r w:rsidRPr="001F6048">
        <w:rPr>
          <w:spacing w:val="2"/>
        </w:rPr>
        <w:t xml:space="preserve"> </w:t>
      </w:r>
      <w:r w:rsidRPr="001F6048">
        <w:t>preconfigurati</w:t>
      </w:r>
      <w:r w:rsidRPr="001F6048">
        <w:rPr>
          <w:spacing w:val="4"/>
        </w:rPr>
        <w:t xml:space="preserve"> </w:t>
      </w:r>
      <w:r w:rsidRPr="001F6048">
        <w:t>dal</w:t>
      </w:r>
      <w:r w:rsidRPr="001F6048">
        <w:rPr>
          <w:spacing w:val="3"/>
        </w:rPr>
        <w:t xml:space="preserve"> </w:t>
      </w:r>
      <w:r w:rsidRPr="001F6048">
        <w:t>Settore</w:t>
      </w:r>
      <w:r w:rsidRPr="001F6048">
        <w:rPr>
          <w:spacing w:val="5"/>
        </w:rPr>
        <w:t xml:space="preserve"> </w:t>
      </w:r>
      <w:r w:rsidRPr="001F6048">
        <w:rPr>
          <w:spacing w:val="-1"/>
        </w:rPr>
        <w:t>Risorse</w:t>
      </w:r>
      <w:r w:rsidRPr="001F6048">
        <w:rPr>
          <w:spacing w:val="4"/>
        </w:rPr>
        <w:t xml:space="preserve"> </w:t>
      </w:r>
      <w:r w:rsidRPr="001F6048">
        <w:t>Finanziarie,</w:t>
      </w:r>
      <w:r w:rsidRPr="001F6048">
        <w:rPr>
          <w:spacing w:val="4"/>
        </w:rPr>
        <w:t xml:space="preserve"> </w:t>
      </w:r>
      <w:r w:rsidRPr="001F6048">
        <w:t>è</w:t>
      </w:r>
      <w:r w:rsidRPr="001F6048">
        <w:rPr>
          <w:spacing w:val="5"/>
        </w:rPr>
        <w:t xml:space="preserve"> </w:t>
      </w:r>
      <w:r w:rsidRPr="001F6048">
        <w:rPr>
          <w:spacing w:val="-1"/>
        </w:rPr>
        <w:t>possibile</w:t>
      </w:r>
      <w:r w:rsidRPr="001F6048">
        <w:rPr>
          <w:spacing w:val="4"/>
        </w:rPr>
        <w:t xml:space="preserve"> </w:t>
      </w:r>
      <w:r w:rsidRPr="001F6048">
        <w:t>esporre</w:t>
      </w:r>
      <w:r w:rsidRPr="001F6048">
        <w:rPr>
          <w:spacing w:val="5"/>
        </w:rPr>
        <w:t xml:space="preserve"> </w:t>
      </w:r>
      <w:r w:rsidRPr="001F6048">
        <w:t>i</w:t>
      </w:r>
      <w:r w:rsidRPr="001F6048">
        <w:rPr>
          <w:spacing w:val="92"/>
          <w:w w:val="99"/>
        </w:rPr>
        <w:t xml:space="preserve"> </w:t>
      </w:r>
      <w:r w:rsidRPr="001F6048">
        <w:t>primi</w:t>
      </w:r>
      <w:r w:rsidRPr="001F6048">
        <w:rPr>
          <w:spacing w:val="58"/>
        </w:rPr>
        <w:t xml:space="preserve"> </w:t>
      </w:r>
      <w:r w:rsidRPr="001F6048">
        <w:t>risultati</w:t>
      </w:r>
      <w:r w:rsidRPr="001F6048">
        <w:rPr>
          <w:spacing w:val="58"/>
        </w:rPr>
        <w:t xml:space="preserve"> </w:t>
      </w:r>
      <w:r w:rsidRPr="001F6048">
        <w:t>resi</w:t>
      </w:r>
      <w:r w:rsidRPr="001F6048">
        <w:rPr>
          <w:spacing w:val="58"/>
        </w:rPr>
        <w:t xml:space="preserve"> </w:t>
      </w:r>
      <w:r w:rsidRPr="001F6048">
        <w:t>disponibili</w:t>
      </w:r>
      <w:r w:rsidRPr="001F6048">
        <w:rPr>
          <w:spacing w:val="58"/>
        </w:rPr>
        <w:t xml:space="preserve"> </w:t>
      </w:r>
      <w:r w:rsidRPr="001F6048">
        <w:t>da</w:t>
      </w:r>
      <w:r w:rsidRPr="001F6048">
        <w:rPr>
          <w:spacing w:val="58"/>
        </w:rPr>
        <w:t xml:space="preserve"> </w:t>
      </w:r>
      <w:r w:rsidRPr="001F6048">
        <w:t>ciascun</w:t>
      </w:r>
      <w:r w:rsidRPr="001F6048">
        <w:rPr>
          <w:spacing w:val="56"/>
        </w:rPr>
        <w:t xml:space="preserve"> </w:t>
      </w:r>
      <w:r w:rsidRPr="001F6048">
        <w:t>Dipartimento</w:t>
      </w:r>
      <w:r w:rsidRPr="001F6048">
        <w:rPr>
          <w:spacing w:val="56"/>
        </w:rPr>
        <w:t xml:space="preserve"> </w:t>
      </w:r>
      <w:r w:rsidRPr="001F6048">
        <w:t>e</w:t>
      </w:r>
      <w:r w:rsidRPr="001F6048">
        <w:rPr>
          <w:spacing w:val="58"/>
        </w:rPr>
        <w:t xml:space="preserve"> </w:t>
      </w:r>
      <w:r w:rsidRPr="001F6048">
        <w:t>riferiti</w:t>
      </w:r>
      <w:r w:rsidRPr="001F6048">
        <w:rPr>
          <w:spacing w:val="58"/>
        </w:rPr>
        <w:t xml:space="preserve"> </w:t>
      </w:r>
      <w:r w:rsidRPr="001F6048">
        <w:rPr>
          <w:spacing w:val="1"/>
        </w:rPr>
        <w:t>al</w:t>
      </w:r>
      <w:r w:rsidRPr="001F6048">
        <w:rPr>
          <w:spacing w:val="58"/>
        </w:rPr>
        <w:t xml:space="preserve"> </w:t>
      </w:r>
      <w:r w:rsidRPr="001F6048">
        <w:t>complesso</w:t>
      </w:r>
      <w:r w:rsidRPr="001F6048">
        <w:rPr>
          <w:spacing w:val="56"/>
        </w:rPr>
        <w:t xml:space="preserve"> </w:t>
      </w:r>
      <w:r w:rsidRPr="001F6048">
        <w:t>di</w:t>
      </w:r>
      <w:r w:rsidRPr="001F6048">
        <w:rPr>
          <w:spacing w:val="58"/>
        </w:rPr>
        <w:t xml:space="preserve"> </w:t>
      </w:r>
      <w:r w:rsidRPr="001F6048">
        <w:t>progetti,</w:t>
      </w:r>
      <w:r w:rsidRPr="001F6048">
        <w:rPr>
          <w:spacing w:val="58"/>
        </w:rPr>
        <w:t xml:space="preserve"> </w:t>
      </w:r>
      <w:r w:rsidRPr="001F6048">
        <w:t>tra</w:t>
      </w:r>
      <w:r w:rsidRPr="001F6048">
        <w:rPr>
          <w:spacing w:val="66"/>
          <w:w w:val="99"/>
        </w:rPr>
        <w:t xml:space="preserve"> </w:t>
      </w:r>
      <w:r w:rsidRPr="001F6048">
        <w:t>attività</w:t>
      </w:r>
      <w:r w:rsidRPr="001F6048">
        <w:rPr>
          <w:spacing w:val="-1"/>
        </w:rPr>
        <w:t xml:space="preserve"> </w:t>
      </w:r>
      <w:r w:rsidRPr="001F6048">
        <w:t>istituzionale</w:t>
      </w:r>
      <w:r w:rsidRPr="001F6048">
        <w:rPr>
          <w:spacing w:val="-1"/>
        </w:rPr>
        <w:t xml:space="preserve"> </w:t>
      </w:r>
      <w:r w:rsidRPr="001F6048">
        <w:t>e</w:t>
      </w:r>
      <w:r w:rsidRPr="001F6048">
        <w:rPr>
          <w:spacing w:val="-1"/>
        </w:rPr>
        <w:t xml:space="preserve"> </w:t>
      </w:r>
      <w:r w:rsidRPr="001F6048">
        <w:t>conto</w:t>
      </w:r>
      <w:r w:rsidRPr="001F6048">
        <w:rPr>
          <w:spacing w:val="-2"/>
        </w:rPr>
        <w:t xml:space="preserve"> </w:t>
      </w:r>
      <w:r w:rsidRPr="001F6048">
        <w:rPr>
          <w:spacing w:val="1"/>
        </w:rPr>
        <w:t>terzi.</w:t>
      </w:r>
    </w:p>
    <w:p w14:paraId="2161DB2D" w14:textId="77777777" w:rsidR="00B050DB" w:rsidRPr="001F6048" w:rsidRDefault="00B050DB" w:rsidP="00B050DB"/>
    <w:p w14:paraId="42221C9F" w14:textId="77777777" w:rsidR="00B050DB" w:rsidRPr="001F6048" w:rsidRDefault="00B050DB" w:rsidP="00B050DB">
      <w:pPr>
        <w:spacing w:before="11"/>
        <w:rPr>
          <w:sz w:val="31"/>
          <w:szCs w:val="31"/>
        </w:rPr>
      </w:pPr>
    </w:p>
    <w:p w14:paraId="31B0E058" w14:textId="77777777" w:rsidR="00B050DB" w:rsidRPr="001F6048" w:rsidRDefault="00B050DB" w:rsidP="00B050DB">
      <w:pPr>
        <w:ind w:left="1445"/>
      </w:pPr>
      <w:r w:rsidRPr="001F6048">
        <w:rPr>
          <w:i/>
          <w:spacing w:val="-2"/>
        </w:rPr>
        <w:lastRenderedPageBreak/>
        <w:t>Pr</w:t>
      </w:r>
      <w:r w:rsidRPr="001F6048">
        <w:rPr>
          <w:i/>
          <w:spacing w:val="-1"/>
        </w:rPr>
        <w:t>ospetto</w:t>
      </w:r>
      <w:r w:rsidRPr="001F6048">
        <w:rPr>
          <w:i/>
          <w:spacing w:val="-3"/>
        </w:rPr>
        <w:t xml:space="preserve"> </w:t>
      </w:r>
      <w:r w:rsidRPr="001F6048">
        <w:rPr>
          <w:i/>
          <w:spacing w:val="-1"/>
        </w:rPr>
        <w:t>A</w:t>
      </w:r>
      <w:r w:rsidRPr="001F6048">
        <w:rPr>
          <w:i/>
          <w:spacing w:val="-2"/>
        </w:rPr>
        <w:t>:</w:t>
      </w:r>
      <w:r w:rsidRPr="001F6048">
        <w:rPr>
          <w:i/>
        </w:rPr>
        <w:t xml:space="preserve"> Determinazione quote</w:t>
      </w:r>
      <w:r w:rsidRPr="001F6048">
        <w:rPr>
          <w:i/>
          <w:spacing w:val="-1"/>
        </w:rPr>
        <w:t xml:space="preserve"> </w:t>
      </w:r>
      <w:r w:rsidRPr="001F6048">
        <w:rPr>
          <w:i/>
          <w:spacing w:val="-3"/>
        </w:rPr>
        <w:t>Av</w:t>
      </w:r>
      <w:r w:rsidRPr="001F6048">
        <w:rPr>
          <w:i/>
          <w:spacing w:val="-4"/>
        </w:rPr>
        <w:t>a</w:t>
      </w:r>
      <w:r w:rsidRPr="001F6048">
        <w:rPr>
          <w:i/>
          <w:spacing w:val="-3"/>
        </w:rPr>
        <w:t>nzo</w:t>
      </w:r>
      <w:r w:rsidRPr="001F6048">
        <w:rPr>
          <w:i/>
          <w:spacing w:val="-2"/>
        </w:rPr>
        <w:t xml:space="preserve"> </w:t>
      </w:r>
      <w:r w:rsidRPr="001F6048">
        <w:rPr>
          <w:i/>
        </w:rPr>
        <w:t>Dipartimenti</w:t>
      </w:r>
    </w:p>
    <w:p w14:paraId="699B6EFA" w14:textId="77777777" w:rsidR="00B050DB" w:rsidRPr="001F6048" w:rsidRDefault="00B050DB" w:rsidP="00B050DB">
      <w:pPr>
        <w:spacing w:before="11"/>
        <w:rPr>
          <w:i/>
        </w:rPr>
      </w:pPr>
    </w:p>
    <w:tbl>
      <w:tblPr>
        <w:tblStyle w:val="TableNormal"/>
        <w:tblW w:w="0" w:type="auto"/>
        <w:tblInd w:w="98" w:type="dxa"/>
        <w:tblLayout w:type="fixed"/>
        <w:tblLook w:val="01E0" w:firstRow="1" w:lastRow="1" w:firstColumn="1" w:lastColumn="1" w:noHBand="0" w:noVBand="0"/>
      </w:tblPr>
      <w:tblGrid>
        <w:gridCol w:w="2376"/>
        <w:gridCol w:w="1418"/>
        <w:gridCol w:w="2268"/>
        <w:gridCol w:w="2126"/>
        <w:gridCol w:w="1701"/>
      </w:tblGrid>
      <w:tr w:rsidR="00B050DB" w14:paraId="5B1B581E" w14:textId="77777777" w:rsidTr="005B6975">
        <w:trPr>
          <w:trHeight w:hRule="exact" w:val="953"/>
        </w:trPr>
        <w:tc>
          <w:tcPr>
            <w:tcW w:w="2376" w:type="dxa"/>
            <w:tcBorders>
              <w:top w:val="single" w:sz="3" w:space="0" w:color="000000"/>
              <w:left w:val="single" w:sz="3" w:space="0" w:color="000000"/>
              <w:bottom w:val="single" w:sz="3" w:space="0" w:color="000000"/>
              <w:right w:val="single" w:sz="3" w:space="0" w:color="000000"/>
            </w:tcBorders>
          </w:tcPr>
          <w:p w14:paraId="0AFD52F3" w14:textId="77777777" w:rsidR="00B050DB" w:rsidRDefault="00B050DB" w:rsidP="005B6975">
            <w:pPr>
              <w:pStyle w:val="TableParagraph"/>
              <w:spacing w:before="6"/>
              <w:ind w:left="538"/>
              <w:rPr>
                <w:rFonts w:ascii="Times New Roman" w:eastAsia="Times New Roman" w:hAnsi="Times New Roman" w:cs="Times New Roman"/>
                <w:sz w:val="24"/>
                <w:szCs w:val="24"/>
              </w:rPr>
            </w:pPr>
            <w:r>
              <w:rPr>
                <w:rFonts w:ascii="Times New Roman"/>
                <w:b/>
                <w:sz w:val="24"/>
              </w:rPr>
              <w:t>Dipartimento</w:t>
            </w:r>
          </w:p>
        </w:tc>
        <w:tc>
          <w:tcPr>
            <w:tcW w:w="1418" w:type="dxa"/>
            <w:tcBorders>
              <w:top w:val="single" w:sz="3" w:space="0" w:color="000000"/>
              <w:left w:val="single" w:sz="3" w:space="0" w:color="000000"/>
              <w:bottom w:val="single" w:sz="3" w:space="0" w:color="000000"/>
              <w:right w:val="single" w:sz="3" w:space="0" w:color="000000"/>
            </w:tcBorders>
          </w:tcPr>
          <w:p w14:paraId="3363FDDC" w14:textId="77777777" w:rsidR="00B050DB" w:rsidRDefault="00B050DB" w:rsidP="005B6975">
            <w:pPr>
              <w:pStyle w:val="TableParagraph"/>
              <w:spacing w:before="6"/>
              <w:ind w:left="96"/>
              <w:rPr>
                <w:rFonts w:ascii="Times New Roman" w:eastAsia="Times New Roman" w:hAnsi="Times New Roman" w:cs="Times New Roman"/>
                <w:sz w:val="24"/>
                <w:szCs w:val="24"/>
              </w:rPr>
            </w:pPr>
            <w:r>
              <w:rPr>
                <w:rFonts w:ascii="Times New Roman"/>
                <w:b/>
                <w:spacing w:val="-1"/>
                <w:w w:val="95"/>
                <w:sz w:val="24"/>
              </w:rPr>
              <w:t>N.</w:t>
            </w:r>
            <w:r>
              <w:rPr>
                <w:rFonts w:ascii="Times New Roman"/>
                <w:b/>
                <w:spacing w:val="-10"/>
                <w:w w:val="95"/>
                <w:sz w:val="24"/>
              </w:rPr>
              <w:t xml:space="preserve"> </w:t>
            </w:r>
            <w:r>
              <w:rPr>
                <w:rFonts w:ascii="Times New Roman"/>
                <w:b/>
                <w:w w:val="95"/>
                <w:sz w:val="24"/>
              </w:rPr>
              <w:t>progetti</w:t>
            </w:r>
          </w:p>
        </w:tc>
        <w:tc>
          <w:tcPr>
            <w:tcW w:w="2268" w:type="dxa"/>
            <w:tcBorders>
              <w:top w:val="single" w:sz="3" w:space="0" w:color="000000"/>
              <w:left w:val="single" w:sz="3" w:space="0" w:color="000000"/>
              <w:bottom w:val="single" w:sz="3" w:space="0" w:color="000000"/>
              <w:right w:val="single" w:sz="3" w:space="0" w:color="000000"/>
            </w:tcBorders>
          </w:tcPr>
          <w:p w14:paraId="1E0EA2A3" w14:textId="77777777" w:rsidR="00B050DB" w:rsidRDefault="00B050DB" w:rsidP="005B6975">
            <w:pPr>
              <w:pStyle w:val="TableParagraph"/>
              <w:spacing w:before="6"/>
              <w:ind w:left="158"/>
              <w:rPr>
                <w:rFonts w:ascii="Times New Roman" w:eastAsia="Times New Roman" w:hAnsi="Times New Roman" w:cs="Times New Roman"/>
                <w:sz w:val="24"/>
                <w:szCs w:val="24"/>
              </w:rPr>
            </w:pPr>
            <w:r>
              <w:rPr>
                <w:rFonts w:ascii="Times New Roman"/>
                <w:b/>
                <w:w w:val="95"/>
                <w:sz w:val="24"/>
              </w:rPr>
              <w:t>Saldo</w:t>
            </w:r>
            <w:r>
              <w:rPr>
                <w:rFonts w:ascii="Times New Roman"/>
                <w:b/>
                <w:spacing w:val="33"/>
                <w:w w:val="95"/>
                <w:sz w:val="24"/>
              </w:rPr>
              <w:t xml:space="preserve"> </w:t>
            </w:r>
            <w:r>
              <w:rPr>
                <w:rFonts w:ascii="Times New Roman"/>
                <w:b/>
                <w:w w:val="95"/>
                <w:sz w:val="24"/>
              </w:rPr>
              <w:t>complessivo</w:t>
            </w:r>
          </w:p>
        </w:tc>
        <w:tc>
          <w:tcPr>
            <w:tcW w:w="2126" w:type="dxa"/>
            <w:tcBorders>
              <w:top w:val="single" w:sz="3" w:space="0" w:color="000000"/>
              <w:left w:val="single" w:sz="3" w:space="0" w:color="000000"/>
              <w:bottom w:val="single" w:sz="3" w:space="0" w:color="000000"/>
              <w:right w:val="single" w:sz="3" w:space="0" w:color="000000"/>
            </w:tcBorders>
          </w:tcPr>
          <w:p w14:paraId="32820628" w14:textId="77777777" w:rsidR="00B050DB" w:rsidRDefault="00B050DB" w:rsidP="005B6975">
            <w:pPr>
              <w:pStyle w:val="TableParagraph"/>
              <w:spacing w:before="6"/>
              <w:ind w:left="96"/>
              <w:rPr>
                <w:rFonts w:ascii="Times New Roman" w:eastAsia="Times New Roman" w:hAnsi="Times New Roman" w:cs="Times New Roman"/>
                <w:sz w:val="24"/>
                <w:szCs w:val="24"/>
              </w:rPr>
            </w:pPr>
            <w:r>
              <w:rPr>
                <w:rFonts w:ascii="Times New Roman"/>
                <w:b/>
                <w:spacing w:val="-2"/>
                <w:w w:val="95"/>
                <w:sz w:val="24"/>
              </w:rPr>
              <w:t>Qu</w:t>
            </w:r>
            <w:r>
              <w:rPr>
                <w:rFonts w:ascii="Times New Roman"/>
                <w:b/>
                <w:spacing w:val="-1"/>
                <w:w w:val="95"/>
                <w:sz w:val="24"/>
              </w:rPr>
              <w:t>o</w:t>
            </w:r>
            <w:r>
              <w:rPr>
                <w:rFonts w:ascii="Times New Roman"/>
                <w:b/>
                <w:spacing w:val="-2"/>
                <w:w w:val="95"/>
                <w:sz w:val="24"/>
              </w:rPr>
              <w:t>ta</w:t>
            </w:r>
            <w:r>
              <w:rPr>
                <w:rFonts w:ascii="Times New Roman"/>
                <w:b/>
                <w:spacing w:val="-28"/>
                <w:w w:val="95"/>
                <w:sz w:val="24"/>
              </w:rPr>
              <w:t xml:space="preserve"> </w:t>
            </w:r>
            <w:r>
              <w:rPr>
                <w:rFonts w:ascii="Times New Roman"/>
                <w:b/>
                <w:w w:val="95"/>
                <w:sz w:val="24"/>
              </w:rPr>
              <w:t>vincolata</w:t>
            </w:r>
          </w:p>
        </w:tc>
        <w:tc>
          <w:tcPr>
            <w:tcW w:w="1701" w:type="dxa"/>
            <w:tcBorders>
              <w:top w:val="single" w:sz="3" w:space="0" w:color="000000"/>
              <w:left w:val="single" w:sz="3" w:space="0" w:color="000000"/>
              <w:bottom w:val="single" w:sz="3" w:space="0" w:color="000000"/>
              <w:right w:val="single" w:sz="3" w:space="0" w:color="000000"/>
            </w:tcBorders>
          </w:tcPr>
          <w:p w14:paraId="4132F630" w14:textId="77777777" w:rsidR="00B050DB" w:rsidRDefault="00B050DB" w:rsidP="005B6975">
            <w:pPr>
              <w:pStyle w:val="TableParagraph"/>
              <w:tabs>
                <w:tab w:val="left" w:pos="1239"/>
              </w:tabs>
              <w:spacing w:before="6" w:line="360" w:lineRule="auto"/>
              <w:ind w:left="96" w:right="91"/>
              <w:rPr>
                <w:rFonts w:ascii="Times New Roman" w:eastAsia="Times New Roman" w:hAnsi="Times New Roman" w:cs="Times New Roman"/>
                <w:sz w:val="24"/>
                <w:szCs w:val="24"/>
              </w:rPr>
            </w:pPr>
            <w:r>
              <w:rPr>
                <w:rFonts w:ascii="Times New Roman"/>
                <w:b/>
                <w:spacing w:val="-1"/>
                <w:w w:val="90"/>
                <w:sz w:val="24"/>
              </w:rPr>
              <w:t>Quo</w:t>
            </w:r>
            <w:r>
              <w:rPr>
                <w:rFonts w:ascii="Times New Roman"/>
                <w:b/>
                <w:spacing w:val="-2"/>
                <w:w w:val="90"/>
                <w:sz w:val="24"/>
              </w:rPr>
              <w:t>t</w:t>
            </w:r>
            <w:r>
              <w:rPr>
                <w:rFonts w:ascii="Times New Roman"/>
                <w:b/>
                <w:spacing w:val="-1"/>
                <w:w w:val="90"/>
                <w:sz w:val="24"/>
              </w:rPr>
              <w:t>a</w:t>
            </w:r>
            <w:r>
              <w:rPr>
                <w:rFonts w:ascii="Times New Roman"/>
                <w:b/>
                <w:spacing w:val="-1"/>
                <w:w w:val="90"/>
                <w:sz w:val="24"/>
              </w:rPr>
              <w:tab/>
            </w:r>
            <w:r>
              <w:rPr>
                <w:rFonts w:ascii="Times New Roman"/>
                <w:b/>
                <w:w w:val="90"/>
                <w:sz w:val="24"/>
              </w:rPr>
              <w:t>non</w:t>
            </w:r>
            <w:r>
              <w:rPr>
                <w:rFonts w:ascii="Times New Roman"/>
                <w:b/>
                <w:spacing w:val="24"/>
                <w:w w:val="89"/>
                <w:sz w:val="24"/>
              </w:rPr>
              <w:t xml:space="preserve"> </w:t>
            </w:r>
            <w:r>
              <w:rPr>
                <w:rFonts w:ascii="Times New Roman"/>
                <w:b/>
                <w:sz w:val="24"/>
              </w:rPr>
              <w:t>vincolata</w:t>
            </w:r>
          </w:p>
        </w:tc>
      </w:tr>
      <w:tr w:rsidR="00B050DB" w14:paraId="42B15260" w14:textId="77777777" w:rsidTr="005B6975">
        <w:trPr>
          <w:trHeight w:hRule="exact" w:val="1750"/>
        </w:trPr>
        <w:tc>
          <w:tcPr>
            <w:tcW w:w="2376" w:type="dxa"/>
            <w:tcBorders>
              <w:top w:val="single" w:sz="3" w:space="0" w:color="000000"/>
              <w:left w:val="single" w:sz="3" w:space="0" w:color="000000"/>
              <w:bottom w:val="single" w:sz="3" w:space="0" w:color="000000"/>
              <w:right w:val="single" w:sz="3" w:space="0" w:color="000000"/>
            </w:tcBorders>
          </w:tcPr>
          <w:p w14:paraId="43105815" w14:textId="77777777" w:rsidR="00B050DB" w:rsidRPr="001F6048" w:rsidRDefault="00B050DB" w:rsidP="005B6975">
            <w:pPr>
              <w:pStyle w:val="TableParagraph"/>
              <w:spacing w:before="6"/>
              <w:ind w:left="95"/>
              <w:rPr>
                <w:rFonts w:ascii="Times New Roman" w:eastAsia="Times New Roman" w:hAnsi="Times New Roman" w:cs="Times New Roman"/>
                <w:sz w:val="24"/>
                <w:szCs w:val="24"/>
                <w:lang w:val="it-IT"/>
              </w:rPr>
            </w:pPr>
            <w:r w:rsidRPr="001F6048">
              <w:rPr>
                <w:rFonts w:ascii="Times New Roman"/>
                <w:spacing w:val="-2"/>
                <w:sz w:val="24"/>
                <w:lang w:val="it-IT"/>
              </w:rPr>
              <w:t>DMMM</w:t>
            </w:r>
          </w:p>
          <w:p w14:paraId="650FE7A8" w14:textId="77777777" w:rsidR="00B050DB" w:rsidRPr="001F6048" w:rsidRDefault="00B050DB" w:rsidP="005B6975">
            <w:pPr>
              <w:pStyle w:val="TableParagraph"/>
              <w:spacing w:before="8"/>
              <w:rPr>
                <w:rFonts w:ascii="Times New Roman" w:eastAsia="Times New Roman" w:hAnsi="Times New Roman" w:cs="Times New Roman"/>
                <w:i/>
                <w:lang w:val="it-IT"/>
              </w:rPr>
            </w:pPr>
          </w:p>
          <w:p w14:paraId="2E37038E" w14:textId="77777777" w:rsidR="00B050DB" w:rsidRPr="001F6048" w:rsidRDefault="00B050DB" w:rsidP="005B6975">
            <w:pPr>
              <w:pStyle w:val="TableParagraph"/>
              <w:tabs>
                <w:tab w:val="left" w:pos="1212"/>
                <w:tab w:val="left" w:pos="1552"/>
              </w:tabs>
              <w:spacing w:line="360" w:lineRule="auto"/>
              <w:ind w:left="95" w:right="92"/>
              <w:rPr>
                <w:rFonts w:ascii="Times New Roman" w:eastAsia="Times New Roman" w:hAnsi="Times New Roman" w:cs="Times New Roman"/>
                <w:sz w:val="16"/>
                <w:szCs w:val="16"/>
                <w:lang w:val="it-IT"/>
              </w:rPr>
            </w:pPr>
            <w:r w:rsidRPr="001F6048">
              <w:rPr>
                <w:rFonts w:ascii="Times New Roman"/>
                <w:spacing w:val="-1"/>
                <w:w w:val="95"/>
                <w:sz w:val="16"/>
                <w:lang w:val="it-IT"/>
              </w:rPr>
              <w:t>(Dipartimento</w:t>
            </w:r>
            <w:r w:rsidRPr="001F6048">
              <w:rPr>
                <w:rFonts w:ascii="Times New Roman"/>
                <w:spacing w:val="-1"/>
                <w:w w:val="95"/>
                <w:sz w:val="16"/>
                <w:lang w:val="it-IT"/>
              </w:rPr>
              <w:tab/>
            </w:r>
            <w:r w:rsidRPr="001F6048">
              <w:rPr>
                <w:rFonts w:ascii="Times New Roman"/>
                <w:w w:val="95"/>
                <w:sz w:val="16"/>
                <w:lang w:val="it-IT"/>
              </w:rPr>
              <w:t>di</w:t>
            </w:r>
            <w:r w:rsidRPr="001F6048">
              <w:rPr>
                <w:rFonts w:ascii="Times New Roman"/>
                <w:w w:val="95"/>
                <w:sz w:val="16"/>
                <w:lang w:val="it-IT"/>
              </w:rPr>
              <w:tab/>
            </w:r>
            <w:r w:rsidRPr="001F6048">
              <w:rPr>
                <w:rFonts w:ascii="Times New Roman"/>
                <w:spacing w:val="-2"/>
                <w:sz w:val="16"/>
                <w:lang w:val="it-IT"/>
              </w:rPr>
              <w:t>Meccanica,</w:t>
            </w:r>
            <w:r w:rsidRPr="001F6048">
              <w:rPr>
                <w:rFonts w:ascii="Times New Roman"/>
                <w:spacing w:val="30"/>
                <w:sz w:val="16"/>
                <w:lang w:val="it-IT"/>
              </w:rPr>
              <w:t xml:space="preserve"> </w:t>
            </w:r>
            <w:r w:rsidRPr="001F6048">
              <w:rPr>
                <w:rFonts w:ascii="Times New Roman"/>
                <w:spacing w:val="-1"/>
                <w:sz w:val="16"/>
                <w:lang w:val="it-IT"/>
              </w:rPr>
              <w:t>Matematica</w:t>
            </w:r>
            <w:r w:rsidRPr="001F6048">
              <w:rPr>
                <w:rFonts w:ascii="Times New Roman"/>
                <w:spacing w:val="-9"/>
                <w:sz w:val="16"/>
                <w:lang w:val="it-IT"/>
              </w:rPr>
              <w:t xml:space="preserve"> </w:t>
            </w:r>
            <w:r w:rsidRPr="001F6048">
              <w:rPr>
                <w:rFonts w:ascii="Times New Roman"/>
                <w:sz w:val="16"/>
                <w:lang w:val="it-IT"/>
              </w:rPr>
              <w:t>e</w:t>
            </w:r>
            <w:r w:rsidRPr="001F6048">
              <w:rPr>
                <w:rFonts w:ascii="Times New Roman"/>
                <w:spacing w:val="-9"/>
                <w:sz w:val="16"/>
                <w:lang w:val="it-IT"/>
              </w:rPr>
              <w:t xml:space="preserve"> </w:t>
            </w:r>
            <w:r w:rsidRPr="001F6048">
              <w:rPr>
                <w:rFonts w:ascii="Times New Roman"/>
                <w:spacing w:val="-1"/>
                <w:sz w:val="16"/>
                <w:lang w:val="it-IT"/>
              </w:rPr>
              <w:t>Management)</w:t>
            </w:r>
          </w:p>
        </w:tc>
        <w:tc>
          <w:tcPr>
            <w:tcW w:w="1418" w:type="dxa"/>
            <w:tcBorders>
              <w:top w:val="single" w:sz="3" w:space="0" w:color="000000"/>
              <w:left w:val="single" w:sz="3" w:space="0" w:color="000000"/>
              <w:bottom w:val="single" w:sz="3" w:space="0" w:color="000000"/>
              <w:right w:val="single" w:sz="3" w:space="0" w:color="000000"/>
            </w:tcBorders>
          </w:tcPr>
          <w:p w14:paraId="0F902B2A" w14:textId="77777777" w:rsidR="00B050DB" w:rsidRDefault="00B050DB" w:rsidP="005B6975">
            <w:pPr>
              <w:pStyle w:val="TableParagraph"/>
              <w:spacing w:before="6"/>
              <w:jc w:val="center"/>
              <w:rPr>
                <w:rFonts w:ascii="Times New Roman" w:eastAsia="Times New Roman" w:hAnsi="Times New Roman" w:cs="Times New Roman"/>
                <w:sz w:val="24"/>
                <w:szCs w:val="24"/>
              </w:rPr>
            </w:pPr>
            <w:r>
              <w:rPr>
                <w:rFonts w:ascii="Times New Roman"/>
                <w:sz w:val="24"/>
              </w:rPr>
              <w:t>93</w:t>
            </w:r>
          </w:p>
        </w:tc>
        <w:tc>
          <w:tcPr>
            <w:tcW w:w="2268" w:type="dxa"/>
            <w:tcBorders>
              <w:top w:val="single" w:sz="3" w:space="0" w:color="000000"/>
              <w:left w:val="single" w:sz="3" w:space="0" w:color="000000"/>
              <w:bottom w:val="single" w:sz="3" w:space="0" w:color="000000"/>
              <w:right w:val="single" w:sz="3" w:space="0" w:color="000000"/>
            </w:tcBorders>
          </w:tcPr>
          <w:p w14:paraId="28D4B629" w14:textId="77777777" w:rsidR="00B050DB" w:rsidRDefault="00B050DB" w:rsidP="005B6975">
            <w:pPr>
              <w:pStyle w:val="TableParagraph"/>
              <w:spacing w:before="6"/>
              <w:ind w:left="40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8.865.606,05</w:t>
            </w:r>
          </w:p>
        </w:tc>
        <w:tc>
          <w:tcPr>
            <w:tcW w:w="2126" w:type="dxa"/>
            <w:tcBorders>
              <w:top w:val="single" w:sz="3" w:space="0" w:color="000000"/>
              <w:left w:val="single" w:sz="3" w:space="0" w:color="000000"/>
              <w:bottom w:val="single" w:sz="3" w:space="0" w:color="000000"/>
              <w:right w:val="single" w:sz="3" w:space="0" w:color="000000"/>
            </w:tcBorders>
          </w:tcPr>
          <w:p w14:paraId="035D1CD0" w14:textId="77777777" w:rsidR="00B050DB" w:rsidRDefault="00B050DB" w:rsidP="005B6975">
            <w:pPr>
              <w:pStyle w:val="TableParagraph"/>
              <w:spacing w:before="6"/>
              <w:ind w:left="33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8.865.606,05</w:t>
            </w:r>
          </w:p>
        </w:tc>
        <w:tc>
          <w:tcPr>
            <w:tcW w:w="1701" w:type="dxa"/>
            <w:tcBorders>
              <w:top w:val="single" w:sz="3" w:space="0" w:color="000000"/>
              <w:left w:val="single" w:sz="3" w:space="0" w:color="000000"/>
              <w:bottom w:val="single" w:sz="3" w:space="0" w:color="000000"/>
              <w:right w:val="single" w:sz="3" w:space="0" w:color="000000"/>
            </w:tcBorders>
          </w:tcPr>
          <w:p w14:paraId="262709D7" w14:textId="77777777" w:rsidR="00B050DB" w:rsidRDefault="00B050DB" w:rsidP="005B6975">
            <w:pPr>
              <w:pStyle w:val="TableParagraph"/>
              <w:spacing w:before="6"/>
              <w:ind w:left="2"/>
              <w:jc w:val="center"/>
              <w:rPr>
                <w:rFonts w:ascii="Times New Roman" w:eastAsia="Times New Roman" w:hAnsi="Times New Roman" w:cs="Times New Roman"/>
                <w:sz w:val="24"/>
                <w:szCs w:val="24"/>
              </w:rPr>
            </w:pPr>
            <w:r>
              <w:rPr>
                <w:rFonts w:ascii="Times New Roman"/>
                <w:sz w:val="24"/>
              </w:rPr>
              <w:t>0,00</w:t>
            </w:r>
          </w:p>
        </w:tc>
      </w:tr>
      <w:tr w:rsidR="00B050DB" w14:paraId="418EB852" w14:textId="77777777" w:rsidTr="005B6975">
        <w:trPr>
          <w:trHeight w:hRule="exact" w:val="1216"/>
        </w:trPr>
        <w:tc>
          <w:tcPr>
            <w:tcW w:w="2376" w:type="dxa"/>
            <w:tcBorders>
              <w:top w:val="single" w:sz="3" w:space="0" w:color="000000"/>
              <w:left w:val="single" w:sz="3" w:space="0" w:color="000000"/>
              <w:bottom w:val="single" w:sz="3" w:space="0" w:color="000000"/>
              <w:right w:val="single" w:sz="3" w:space="0" w:color="000000"/>
            </w:tcBorders>
          </w:tcPr>
          <w:p w14:paraId="27B1FB7A" w14:textId="77777777" w:rsidR="00B050DB" w:rsidRPr="001F6048" w:rsidRDefault="00B050DB" w:rsidP="005B6975">
            <w:pPr>
              <w:pStyle w:val="TableParagraph"/>
              <w:spacing w:before="6"/>
              <w:ind w:left="95"/>
              <w:rPr>
                <w:rFonts w:ascii="Times New Roman" w:eastAsia="Times New Roman" w:hAnsi="Times New Roman" w:cs="Times New Roman"/>
                <w:sz w:val="24"/>
                <w:szCs w:val="24"/>
                <w:lang w:val="it-IT"/>
              </w:rPr>
            </w:pPr>
            <w:r w:rsidRPr="001F6048">
              <w:rPr>
                <w:rFonts w:ascii="Times New Roman"/>
                <w:spacing w:val="-1"/>
                <w:sz w:val="24"/>
                <w:lang w:val="it-IT"/>
              </w:rPr>
              <w:t>DEI</w:t>
            </w:r>
          </w:p>
          <w:p w14:paraId="72093F8C" w14:textId="77777777" w:rsidR="00B050DB" w:rsidRPr="001F6048" w:rsidRDefault="00B050DB" w:rsidP="005B6975">
            <w:pPr>
              <w:pStyle w:val="TableParagraph"/>
              <w:spacing w:before="8"/>
              <w:rPr>
                <w:rFonts w:ascii="Times New Roman" w:eastAsia="Times New Roman" w:hAnsi="Times New Roman" w:cs="Times New Roman"/>
                <w:i/>
                <w:lang w:val="it-IT"/>
              </w:rPr>
            </w:pPr>
          </w:p>
          <w:p w14:paraId="67D7E1F5" w14:textId="77777777" w:rsidR="00B050DB" w:rsidRPr="001F6048" w:rsidRDefault="00B050DB" w:rsidP="005B6975">
            <w:pPr>
              <w:pStyle w:val="TableParagraph"/>
              <w:tabs>
                <w:tab w:val="left" w:pos="1235"/>
                <w:tab w:val="left" w:pos="1598"/>
              </w:tabs>
              <w:spacing w:line="360" w:lineRule="auto"/>
              <w:ind w:left="95" w:right="90"/>
              <w:rPr>
                <w:rFonts w:ascii="Times New Roman" w:eastAsia="Times New Roman" w:hAnsi="Times New Roman" w:cs="Times New Roman"/>
                <w:sz w:val="16"/>
                <w:szCs w:val="16"/>
                <w:lang w:val="it-IT"/>
              </w:rPr>
            </w:pPr>
            <w:r w:rsidRPr="001F6048">
              <w:rPr>
                <w:rFonts w:ascii="Times New Roman" w:eastAsia="Times New Roman" w:hAnsi="Times New Roman" w:cs="Times New Roman"/>
                <w:spacing w:val="-1"/>
                <w:w w:val="95"/>
                <w:sz w:val="16"/>
                <w:szCs w:val="16"/>
                <w:lang w:val="it-IT"/>
              </w:rPr>
              <w:t>(Dipartimento</w:t>
            </w:r>
            <w:r w:rsidRPr="001F6048">
              <w:rPr>
                <w:rFonts w:ascii="Times New Roman" w:eastAsia="Times New Roman" w:hAnsi="Times New Roman" w:cs="Times New Roman"/>
                <w:spacing w:val="-1"/>
                <w:w w:val="95"/>
                <w:sz w:val="16"/>
                <w:szCs w:val="16"/>
                <w:lang w:val="it-IT"/>
              </w:rPr>
              <w:tab/>
            </w:r>
            <w:r w:rsidRPr="001F6048">
              <w:rPr>
                <w:rFonts w:ascii="Times New Roman" w:eastAsia="Times New Roman" w:hAnsi="Times New Roman" w:cs="Times New Roman"/>
                <w:w w:val="95"/>
                <w:sz w:val="16"/>
                <w:szCs w:val="16"/>
                <w:lang w:val="it-IT"/>
              </w:rPr>
              <w:t>di</w:t>
            </w:r>
            <w:r w:rsidRPr="001F6048">
              <w:rPr>
                <w:rFonts w:ascii="Times New Roman" w:eastAsia="Times New Roman" w:hAnsi="Times New Roman" w:cs="Times New Roman"/>
                <w:w w:val="95"/>
                <w:sz w:val="16"/>
                <w:szCs w:val="16"/>
                <w:lang w:val="it-IT"/>
              </w:rPr>
              <w:tab/>
            </w:r>
            <w:r w:rsidRPr="001F6048">
              <w:rPr>
                <w:rFonts w:ascii="Times New Roman" w:eastAsia="Times New Roman" w:hAnsi="Times New Roman" w:cs="Times New Roman"/>
                <w:spacing w:val="-1"/>
                <w:sz w:val="16"/>
                <w:szCs w:val="16"/>
                <w:lang w:val="it-IT"/>
              </w:rPr>
              <w:t>Ingegneria</w:t>
            </w:r>
            <w:r w:rsidRPr="001F6048">
              <w:rPr>
                <w:rFonts w:ascii="Times New Roman" w:eastAsia="Times New Roman" w:hAnsi="Times New Roman" w:cs="Times New Roman"/>
                <w:spacing w:val="28"/>
                <w:w w:val="99"/>
                <w:sz w:val="16"/>
                <w:szCs w:val="16"/>
                <w:lang w:val="it-IT"/>
              </w:rPr>
              <w:t xml:space="preserve"> </w:t>
            </w:r>
            <w:r w:rsidRPr="001F6048">
              <w:rPr>
                <w:rFonts w:ascii="Times New Roman" w:eastAsia="Times New Roman" w:hAnsi="Times New Roman" w:cs="Times New Roman"/>
                <w:spacing w:val="-1"/>
                <w:sz w:val="16"/>
                <w:szCs w:val="16"/>
                <w:lang w:val="it-IT"/>
              </w:rPr>
              <w:t>Elettrica</w:t>
            </w:r>
            <w:r w:rsidRPr="001F6048">
              <w:rPr>
                <w:rFonts w:ascii="Times New Roman" w:eastAsia="Times New Roman" w:hAnsi="Times New Roman" w:cs="Times New Roman"/>
                <w:spacing w:val="-9"/>
                <w:sz w:val="16"/>
                <w:szCs w:val="16"/>
                <w:lang w:val="it-IT"/>
              </w:rPr>
              <w:t xml:space="preserve"> </w:t>
            </w:r>
            <w:r w:rsidRPr="001F6048">
              <w:rPr>
                <w:rFonts w:ascii="Times New Roman" w:eastAsia="Times New Roman" w:hAnsi="Times New Roman" w:cs="Times New Roman"/>
                <w:sz w:val="16"/>
                <w:szCs w:val="16"/>
                <w:lang w:val="it-IT"/>
              </w:rPr>
              <w:t>e</w:t>
            </w:r>
            <w:r w:rsidRPr="001F6048">
              <w:rPr>
                <w:rFonts w:ascii="Times New Roman" w:eastAsia="Times New Roman" w:hAnsi="Times New Roman" w:cs="Times New Roman"/>
                <w:spacing w:val="-8"/>
                <w:sz w:val="16"/>
                <w:szCs w:val="16"/>
                <w:lang w:val="it-IT"/>
              </w:rPr>
              <w:t xml:space="preserve"> </w:t>
            </w:r>
            <w:r w:rsidRPr="001F6048">
              <w:rPr>
                <w:rFonts w:ascii="Times New Roman" w:eastAsia="Times New Roman" w:hAnsi="Times New Roman" w:cs="Times New Roman"/>
                <w:spacing w:val="-1"/>
                <w:sz w:val="16"/>
                <w:szCs w:val="16"/>
                <w:lang w:val="it-IT"/>
              </w:rPr>
              <w:t>dell’Informazione)</w:t>
            </w:r>
          </w:p>
        </w:tc>
        <w:tc>
          <w:tcPr>
            <w:tcW w:w="1418" w:type="dxa"/>
            <w:tcBorders>
              <w:top w:val="single" w:sz="3" w:space="0" w:color="000000"/>
              <w:left w:val="single" w:sz="3" w:space="0" w:color="000000"/>
              <w:bottom w:val="single" w:sz="3" w:space="0" w:color="000000"/>
              <w:right w:val="single" w:sz="3" w:space="0" w:color="000000"/>
            </w:tcBorders>
          </w:tcPr>
          <w:p w14:paraId="600456D5" w14:textId="77777777" w:rsidR="00B050DB" w:rsidRDefault="00B050DB" w:rsidP="005B6975">
            <w:pPr>
              <w:pStyle w:val="TableParagraph"/>
              <w:spacing w:before="6"/>
              <w:jc w:val="center"/>
              <w:rPr>
                <w:rFonts w:ascii="Times New Roman" w:eastAsia="Times New Roman" w:hAnsi="Times New Roman" w:cs="Times New Roman"/>
                <w:sz w:val="24"/>
                <w:szCs w:val="24"/>
              </w:rPr>
            </w:pPr>
            <w:r>
              <w:rPr>
                <w:rFonts w:ascii="Times New Roman"/>
                <w:sz w:val="24"/>
              </w:rPr>
              <w:t>143</w:t>
            </w:r>
          </w:p>
        </w:tc>
        <w:tc>
          <w:tcPr>
            <w:tcW w:w="2268" w:type="dxa"/>
            <w:tcBorders>
              <w:top w:val="single" w:sz="3" w:space="0" w:color="000000"/>
              <w:left w:val="single" w:sz="3" w:space="0" w:color="000000"/>
              <w:bottom w:val="single" w:sz="3" w:space="0" w:color="000000"/>
              <w:right w:val="single" w:sz="3" w:space="0" w:color="000000"/>
            </w:tcBorders>
          </w:tcPr>
          <w:p w14:paraId="218419A0" w14:textId="77777777" w:rsidR="00B050DB" w:rsidRDefault="00B050DB" w:rsidP="005B6975">
            <w:pPr>
              <w:pStyle w:val="TableParagraph"/>
              <w:spacing w:before="6"/>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15.741.823,93</w:t>
            </w:r>
          </w:p>
        </w:tc>
        <w:tc>
          <w:tcPr>
            <w:tcW w:w="2126" w:type="dxa"/>
            <w:tcBorders>
              <w:top w:val="single" w:sz="3" w:space="0" w:color="000000"/>
              <w:left w:val="single" w:sz="3" w:space="0" w:color="000000"/>
              <w:bottom w:val="single" w:sz="3" w:space="0" w:color="000000"/>
              <w:right w:val="single" w:sz="3" w:space="0" w:color="000000"/>
            </w:tcBorders>
          </w:tcPr>
          <w:p w14:paraId="63D7C658" w14:textId="77777777" w:rsidR="00B050DB" w:rsidRDefault="00B050DB" w:rsidP="005B6975">
            <w:pPr>
              <w:pStyle w:val="TableParagraph"/>
              <w:spacing w:before="6"/>
              <w:ind w:left="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15.731.694,86</w:t>
            </w:r>
          </w:p>
        </w:tc>
        <w:tc>
          <w:tcPr>
            <w:tcW w:w="1701" w:type="dxa"/>
            <w:tcBorders>
              <w:top w:val="single" w:sz="3" w:space="0" w:color="000000"/>
              <w:left w:val="single" w:sz="3" w:space="0" w:color="000000"/>
              <w:bottom w:val="single" w:sz="3" w:space="0" w:color="000000"/>
              <w:right w:val="single" w:sz="3" w:space="0" w:color="000000"/>
            </w:tcBorders>
          </w:tcPr>
          <w:p w14:paraId="67E11926" w14:textId="77777777" w:rsidR="00B050DB" w:rsidRDefault="00B050DB" w:rsidP="005B6975">
            <w:pPr>
              <w:pStyle w:val="TableParagraph"/>
              <w:spacing w:before="6"/>
              <w:ind w:left="27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10.129,07</w:t>
            </w:r>
          </w:p>
        </w:tc>
      </w:tr>
      <w:tr w:rsidR="00B050DB" w14:paraId="6751AC4E" w14:textId="77777777" w:rsidTr="005B6975">
        <w:trPr>
          <w:trHeight w:hRule="exact" w:val="1492"/>
        </w:trPr>
        <w:tc>
          <w:tcPr>
            <w:tcW w:w="2376" w:type="dxa"/>
            <w:tcBorders>
              <w:top w:val="single" w:sz="3" w:space="0" w:color="000000"/>
              <w:left w:val="single" w:sz="3" w:space="0" w:color="000000"/>
              <w:bottom w:val="single" w:sz="3" w:space="0" w:color="000000"/>
              <w:right w:val="single" w:sz="3" w:space="0" w:color="000000"/>
            </w:tcBorders>
          </w:tcPr>
          <w:p w14:paraId="1B4202C0" w14:textId="77777777" w:rsidR="00B050DB" w:rsidRPr="001F6048" w:rsidRDefault="00B050DB" w:rsidP="005B6975">
            <w:pPr>
              <w:pStyle w:val="TableParagraph"/>
              <w:spacing w:before="6"/>
              <w:ind w:left="95"/>
              <w:jc w:val="both"/>
              <w:rPr>
                <w:rFonts w:ascii="Times New Roman" w:eastAsia="Times New Roman" w:hAnsi="Times New Roman" w:cs="Times New Roman"/>
                <w:sz w:val="24"/>
                <w:szCs w:val="24"/>
                <w:lang w:val="it-IT"/>
              </w:rPr>
            </w:pPr>
            <w:r w:rsidRPr="001F6048">
              <w:rPr>
                <w:rFonts w:ascii="Times New Roman"/>
                <w:spacing w:val="-2"/>
                <w:sz w:val="24"/>
                <w:lang w:val="it-IT"/>
              </w:rPr>
              <w:t>D</w:t>
            </w:r>
            <w:r w:rsidRPr="001F6048">
              <w:rPr>
                <w:rFonts w:ascii="Times New Roman"/>
                <w:sz w:val="24"/>
                <w:lang w:val="it-IT"/>
              </w:rPr>
              <w:t>I</w:t>
            </w:r>
            <w:r w:rsidRPr="001F6048">
              <w:rPr>
                <w:rFonts w:ascii="Times New Roman"/>
                <w:spacing w:val="-1"/>
                <w:sz w:val="24"/>
                <w:lang w:val="it-IT"/>
              </w:rPr>
              <w:t>C</w:t>
            </w:r>
            <w:r w:rsidRPr="001F6048">
              <w:rPr>
                <w:rFonts w:ascii="Times New Roman"/>
                <w:spacing w:val="-25"/>
                <w:sz w:val="24"/>
                <w:lang w:val="it-IT"/>
              </w:rPr>
              <w:t>A</w:t>
            </w:r>
            <w:r w:rsidRPr="001F6048">
              <w:rPr>
                <w:rFonts w:ascii="Times New Roman"/>
                <w:spacing w:val="1"/>
                <w:sz w:val="24"/>
                <w:lang w:val="it-IT"/>
              </w:rPr>
              <w:t>TE</w:t>
            </w:r>
            <w:r w:rsidRPr="001F6048">
              <w:rPr>
                <w:rFonts w:ascii="Times New Roman"/>
                <w:spacing w:val="-1"/>
                <w:sz w:val="24"/>
                <w:lang w:val="it-IT"/>
              </w:rPr>
              <w:t>C</w:t>
            </w:r>
            <w:r w:rsidRPr="001F6048">
              <w:rPr>
                <w:rFonts w:ascii="Times New Roman"/>
                <w:sz w:val="24"/>
                <w:lang w:val="it-IT"/>
              </w:rPr>
              <w:t>H</w:t>
            </w:r>
          </w:p>
          <w:p w14:paraId="4E7034E0" w14:textId="77777777" w:rsidR="00B050DB" w:rsidRPr="001F6048" w:rsidRDefault="00B050DB" w:rsidP="005B6975">
            <w:pPr>
              <w:pStyle w:val="TableParagraph"/>
              <w:spacing w:before="8"/>
              <w:rPr>
                <w:rFonts w:ascii="Times New Roman" w:eastAsia="Times New Roman" w:hAnsi="Times New Roman" w:cs="Times New Roman"/>
                <w:i/>
                <w:lang w:val="it-IT"/>
              </w:rPr>
            </w:pPr>
          </w:p>
          <w:p w14:paraId="41A946E6" w14:textId="77777777" w:rsidR="00B050DB" w:rsidRPr="001F6048" w:rsidRDefault="00B050DB" w:rsidP="005B6975">
            <w:pPr>
              <w:pStyle w:val="TableParagraph"/>
              <w:spacing w:line="360" w:lineRule="auto"/>
              <w:ind w:left="95" w:right="90"/>
              <w:jc w:val="both"/>
              <w:rPr>
                <w:rFonts w:ascii="Times New Roman" w:eastAsia="Times New Roman" w:hAnsi="Times New Roman" w:cs="Times New Roman"/>
                <w:sz w:val="16"/>
                <w:szCs w:val="16"/>
                <w:lang w:val="it-IT"/>
              </w:rPr>
            </w:pPr>
            <w:r w:rsidRPr="001F6048">
              <w:rPr>
                <w:rFonts w:ascii="Times New Roman"/>
                <w:spacing w:val="-1"/>
                <w:sz w:val="16"/>
                <w:lang w:val="it-IT"/>
              </w:rPr>
              <w:t>(Dipartimento</w:t>
            </w:r>
            <w:r w:rsidRPr="001F6048">
              <w:rPr>
                <w:rFonts w:ascii="Times New Roman"/>
                <w:spacing w:val="33"/>
                <w:sz w:val="16"/>
                <w:lang w:val="it-IT"/>
              </w:rPr>
              <w:t xml:space="preserve"> </w:t>
            </w:r>
            <w:r w:rsidRPr="001F6048">
              <w:rPr>
                <w:rFonts w:ascii="Times New Roman"/>
                <w:sz w:val="16"/>
                <w:lang w:val="it-IT"/>
              </w:rPr>
              <w:t>di</w:t>
            </w:r>
            <w:r w:rsidRPr="001F6048">
              <w:rPr>
                <w:rFonts w:ascii="Times New Roman"/>
                <w:spacing w:val="34"/>
                <w:sz w:val="16"/>
                <w:lang w:val="it-IT"/>
              </w:rPr>
              <w:t xml:space="preserve"> </w:t>
            </w:r>
            <w:r w:rsidRPr="001F6048">
              <w:rPr>
                <w:rFonts w:ascii="Times New Roman"/>
                <w:spacing w:val="-1"/>
                <w:sz w:val="16"/>
                <w:lang w:val="it-IT"/>
              </w:rPr>
              <w:t>Ingegneria</w:t>
            </w:r>
            <w:r w:rsidRPr="001F6048">
              <w:rPr>
                <w:rFonts w:ascii="Times New Roman"/>
                <w:spacing w:val="28"/>
                <w:w w:val="99"/>
                <w:sz w:val="16"/>
                <w:lang w:val="it-IT"/>
              </w:rPr>
              <w:t xml:space="preserve"> </w:t>
            </w:r>
            <w:r w:rsidRPr="001F6048">
              <w:rPr>
                <w:rFonts w:ascii="Times New Roman"/>
                <w:sz w:val="16"/>
                <w:lang w:val="it-IT"/>
              </w:rPr>
              <w:t>Civile,</w:t>
            </w:r>
            <w:r w:rsidRPr="001F6048">
              <w:rPr>
                <w:rFonts w:ascii="Times New Roman"/>
                <w:spacing w:val="-4"/>
                <w:sz w:val="16"/>
                <w:lang w:val="it-IT"/>
              </w:rPr>
              <w:t xml:space="preserve"> </w:t>
            </w:r>
            <w:r w:rsidRPr="001F6048">
              <w:rPr>
                <w:rFonts w:ascii="Times New Roman"/>
                <w:spacing w:val="-1"/>
                <w:sz w:val="16"/>
                <w:lang w:val="it-IT"/>
              </w:rPr>
              <w:t>Ambientale,</w:t>
            </w:r>
            <w:r w:rsidRPr="001F6048">
              <w:rPr>
                <w:rFonts w:ascii="Times New Roman"/>
                <w:spacing w:val="-3"/>
                <w:sz w:val="16"/>
                <w:lang w:val="it-IT"/>
              </w:rPr>
              <w:t xml:space="preserve"> </w:t>
            </w:r>
            <w:r w:rsidRPr="001F6048">
              <w:rPr>
                <w:rFonts w:ascii="Times New Roman"/>
                <w:spacing w:val="-1"/>
                <w:sz w:val="16"/>
                <w:lang w:val="it-IT"/>
              </w:rPr>
              <w:t>del</w:t>
            </w:r>
            <w:r w:rsidRPr="001F6048">
              <w:rPr>
                <w:rFonts w:ascii="Times New Roman"/>
                <w:spacing w:val="-2"/>
                <w:sz w:val="16"/>
                <w:lang w:val="it-IT"/>
              </w:rPr>
              <w:t xml:space="preserve"> Territorio,</w:t>
            </w:r>
            <w:r w:rsidRPr="001F6048">
              <w:rPr>
                <w:rFonts w:ascii="Times New Roman"/>
                <w:spacing w:val="30"/>
                <w:sz w:val="16"/>
                <w:lang w:val="it-IT"/>
              </w:rPr>
              <w:t xml:space="preserve"> </w:t>
            </w:r>
            <w:r w:rsidRPr="001F6048">
              <w:rPr>
                <w:rFonts w:ascii="Times New Roman"/>
                <w:sz w:val="16"/>
                <w:lang w:val="it-IT"/>
              </w:rPr>
              <w:t>Edile</w:t>
            </w:r>
            <w:r w:rsidRPr="001F6048">
              <w:rPr>
                <w:rFonts w:ascii="Times New Roman"/>
                <w:spacing w:val="-6"/>
                <w:sz w:val="16"/>
                <w:lang w:val="it-IT"/>
              </w:rPr>
              <w:t xml:space="preserve"> </w:t>
            </w:r>
            <w:r w:rsidRPr="001F6048">
              <w:rPr>
                <w:rFonts w:ascii="Times New Roman"/>
                <w:sz w:val="16"/>
                <w:lang w:val="it-IT"/>
              </w:rPr>
              <w:t>e</w:t>
            </w:r>
            <w:r w:rsidRPr="001F6048">
              <w:rPr>
                <w:rFonts w:ascii="Times New Roman"/>
                <w:spacing w:val="-6"/>
                <w:sz w:val="16"/>
                <w:lang w:val="it-IT"/>
              </w:rPr>
              <w:t xml:space="preserve"> </w:t>
            </w:r>
            <w:r w:rsidRPr="001F6048">
              <w:rPr>
                <w:rFonts w:ascii="Times New Roman"/>
                <w:sz w:val="16"/>
                <w:lang w:val="it-IT"/>
              </w:rPr>
              <w:t>di</w:t>
            </w:r>
            <w:r w:rsidRPr="001F6048">
              <w:rPr>
                <w:rFonts w:ascii="Times New Roman"/>
                <w:spacing w:val="-2"/>
                <w:sz w:val="16"/>
                <w:lang w:val="it-IT"/>
              </w:rPr>
              <w:t xml:space="preserve"> </w:t>
            </w:r>
            <w:r w:rsidRPr="001F6048">
              <w:rPr>
                <w:rFonts w:ascii="Times New Roman"/>
                <w:spacing w:val="-1"/>
                <w:sz w:val="16"/>
                <w:lang w:val="it-IT"/>
              </w:rPr>
              <w:t>Chimica)</w:t>
            </w:r>
          </w:p>
        </w:tc>
        <w:tc>
          <w:tcPr>
            <w:tcW w:w="1418" w:type="dxa"/>
            <w:tcBorders>
              <w:top w:val="single" w:sz="3" w:space="0" w:color="000000"/>
              <w:left w:val="single" w:sz="3" w:space="0" w:color="000000"/>
              <w:bottom w:val="single" w:sz="3" w:space="0" w:color="000000"/>
              <w:right w:val="single" w:sz="3" w:space="0" w:color="000000"/>
            </w:tcBorders>
          </w:tcPr>
          <w:p w14:paraId="1611B103" w14:textId="77777777" w:rsidR="00B050DB" w:rsidRDefault="00B050DB" w:rsidP="005B6975">
            <w:pPr>
              <w:pStyle w:val="TableParagraph"/>
              <w:spacing w:before="6"/>
              <w:jc w:val="center"/>
              <w:rPr>
                <w:rFonts w:ascii="Times New Roman" w:eastAsia="Times New Roman" w:hAnsi="Times New Roman" w:cs="Times New Roman"/>
                <w:sz w:val="24"/>
                <w:szCs w:val="24"/>
              </w:rPr>
            </w:pPr>
            <w:r>
              <w:rPr>
                <w:rFonts w:ascii="Times New Roman"/>
                <w:sz w:val="24"/>
              </w:rPr>
              <w:t>90</w:t>
            </w:r>
          </w:p>
        </w:tc>
        <w:tc>
          <w:tcPr>
            <w:tcW w:w="2268" w:type="dxa"/>
            <w:tcBorders>
              <w:top w:val="single" w:sz="3" w:space="0" w:color="000000"/>
              <w:left w:val="single" w:sz="3" w:space="0" w:color="000000"/>
              <w:bottom w:val="single" w:sz="3" w:space="0" w:color="000000"/>
              <w:right w:val="single" w:sz="3" w:space="0" w:color="000000"/>
            </w:tcBorders>
          </w:tcPr>
          <w:p w14:paraId="3FC07032" w14:textId="77777777" w:rsidR="00B050DB" w:rsidRDefault="00B050DB" w:rsidP="005B6975">
            <w:pPr>
              <w:pStyle w:val="TableParagraph"/>
              <w:spacing w:before="6"/>
              <w:ind w:left="40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4.087.144,52</w:t>
            </w:r>
          </w:p>
        </w:tc>
        <w:tc>
          <w:tcPr>
            <w:tcW w:w="2126" w:type="dxa"/>
            <w:tcBorders>
              <w:top w:val="single" w:sz="3" w:space="0" w:color="000000"/>
              <w:left w:val="single" w:sz="3" w:space="0" w:color="000000"/>
              <w:bottom w:val="single" w:sz="3" w:space="0" w:color="000000"/>
              <w:right w:val="single" w:sz="3" w:space="0" w:color="000000"/>
            </w:tcBorders>
          </w:tcPr>
          <w:p w14:paraId="549CF92B" w14:textId="77777777" w:rsidR="00B050DB" w:rsidRDefault="00B050DB" w:rsidP="005B6975">
            <w:pPr>
              <w:pStyle w:val="TableParagraph"/>
              <w:spacing w:before="6"/>
              <w:ind w:left="33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4.087.144,52</w:t>
            </w:r>
          </w:p>
        </w:tc>
        <w:tc>
          <w:tcPr>
            <w:tcW w:w="1701" w:type="dxa"/>
            <w:tcBorders>
              <w:top w:val="single" w:sz="3" w:space="0" w:color="000000"/>
              <w:left w:val="single" w:sz="3" w:space="0" w:color="000000"/>
              <w:bottom w:val="single" w:sz="3" w:space="0" w:color="000000"/>
              <w:right w:val="single" w:sz="3" w:space="0" w:color="000000"/>
            </w:tcBorders>
          </w:tcPr>
          <w:p w14:paraId="250FB9A5" w14:textId="77777777" w:rsidR="00B050DB" w:rsidRDefault="00B050DB" w:rsidP="005B6975">
            <w:pPr>
              <w:pStyle w:val="TableParagraph"/>
              <w:spacing w:before="6"/>
              <w:ind w:left="2"/>
              <w:jc w:val="center"/>
              <w:rPr>
                <w:rFonts w:ascii="Times New Roman" w:eastAsia="Times New Roman" w:hAnsi="Times New Roman" w:cs="Times New Roman"/>
                <w:sz w:val="24"/>
                <w:szCs w:val="24"/>
              </w:rPr>
            </w:pPr>
            <w:r>
              <w:rPr>
                <w:rFonts w:ascii="Times New Roman"/>
                <w:sz w:val="24"/>
              </w:rPr>
              <w:t>0,00</w:t>
            </w:r>
          </w:p>
        </w:tc>
      </w:tr>
      <w:tr w:rsidR="00B050DB" w14:paraId="4585AF08" w14:textId="77777777" w:rsidTr="005B6975">
        <w:trPr>
          <w:trHeight w:hRule="exact" w:val="1216"/>
        </w:trPr>
        <w:tc>
          <w:tcPr>
            <w:tcW w:w="2376" w:type="dxa"/>
            <w:tcBorders>
              <w:top w:val="single" w:sz="3" w:space="0" w:color="000000"/>
              <w:left w:val="single" w:sz="3" w:space="0" w:color="000000"/>
              <w:bottom w:val="single" w:sz="3" w:space="0" w:color="000000"/>
              <w:right w:val="single" w:sz="3" w:space="0" w:color="000000"/>
            </w:tcBorders>
          </w:tcPr>
          <w:p w14:paraId="434C2379" w14:textId="77777777" w:rsidR="00B050DB" w:rsidRPr="001F6048" w:rsidRDefault="00B050DB" w:rsidP="005B6975">
            <w:pPr>
              <w:pStyle w:val="TableParagraph"/>
              <w:spacing w:before="6"/>
              <w:ind w:left="95"/>
              <w:rPr>
                <w:rFonts w:ascii="Times New Roman" w:eastAsia="Times New Roman" w:hAnsi="Times New Roman" w:cs="Times New Roman"/>
                <w:sz w:val="24"/>
                <w:szCs w:val="24"/>
                <w:lang w:val="it-IT"/>
              </w:rPr>
            </w:pPr>
            <w:r w:rsidRPr="001F6048">
              <w:rPr>
                <w:rFonts w:ascii="Times New Roman"/>
                <w:spacing w:val="-1"/>
                <w:sz w:val="24"/>
                <w:lang w:val="it-IT"/>
              </w:rPr>
              <w:t>DICAR</w:t>
            </w:r>
          </w:p>
          <w:p w14:paraId="5AF9AB74" w14:textId="77777777" w:rsidR="00B050DB" w:rsidRPr="001F6048" w:rsidRDefault="00B050DB" w:rsidP="005B6975">
            <w:pPr>
              <w:pStyle w:val="TableParagraph"/>
              <w:spacing w:before="8"/>
              <w:rPr>
                <w:rFonts w:ascii="Times New Roman" w:eastAsia="Times New Roman" w:hAnsi="Times New Roman" w:cs="Times New Roman"/>
                <w:i/>
                <w:lang w:val="it-IT"/>
              </w:rPr>
            </w:pPr>
          </w:p>
          <w:p w14:paraId="37335A75" w14:textId="77777777" w:rsidR="00B050DB" w:rsidRPr="001F6048" w:rsidRDefault="00B050DB" w:rsidP="005B6975">
            <w:pPr>
              <w:pStyle w:val="TableParagraph"/>
              <w:tabs>
                <w:tab w:val="left" w:pos="1235"/>
                <w:tab w:val="left" w:pos="1598"/>
              </w:tabs>
              <w:spacing w:line="360" w:lineRule="auto"/>
              <w:ind w:left="95" w:right="90"/>
              <w:rPr>
                <w:rFonts w:ascii="Times New Roman" w:eastAsia="Times New Roman" w:hAnsi="Times New Roman" w:cs="Times New Roman"/>
                <w:sz w:val="16"/>
                <w:szCs w:val="16"/>
                <w:lang w:val="it-IT"/>
              </w:rPr>
            </w:pPr>
            <w:r w:rsidRPr="001F6048">
              <w:rPr>
                <w:rFonts w:ascii="Times New Roman" w:eastAsia="Times New Roman" w:hAnsi="Times New Roman" w:cs="Times New Roman"/>
                <w:spacing w:val="-1"/>
                <w:w w:val="95"/>
                <w:sz w:val="16"/>
                <w:szCs w:val="16"/>
                <w:lang w:val="it-IT"/>
              </w:rPr>
              <w:t>(Dipartimento</w:t>
            </w:r>
            <w:r w:rsidRPr="001F6048">
              <w:rPr>
                <w:rFonts w:ascii="Times New Roman" w:eastAsia="Times New Roman" w:hAnsi="Times New Roman" w:cs="Times New Roman"/>
                <w:spacing w:val="-1"/>
                <w:w w:val="95"/>
                <w:sz w:val="16"/>
                <w:szCs w:val="16"/>
                <w:lang w:val="it-IT"/>
              </w:rPr>
              <w:tab/>
            </w:r>
            <w:r w:rsidRPr="001F6048">
              <w:rPr>
                <w:rFonts w:ascii="Times New Roman" w:eastAsia="Times New Roman" w:hAnsi="Times New Roman" w:cs="Times New Roman"/>
                <w:w w:val="95"/>
                <w:sz w:val="16"/>
                <w:szCs w:val="16"/>
                <w:lang w:val="it-IT"/>
              </w:rPr>
              <w:t>di</w:t>
            </w:r>
            <w:r w:rsidRPr="001F6048">
              <w:rPr>
                <w:rFonts w:ascii="Times New Roman" w:eastAsia="Times New Roman" w:hAnsi="Times New Roman" w:cs="Times New Roman"/>
                <w:w w:val="95"/>
                <w:sz w:val="16"/>
                <w:szCs w:val="16"/>
                <w:lang w:val="it-IT"/>
              </w:rPr>
              <w:tab/>
            </w:r>
            <w:r w:rsidRPr="001F6048">
              <w:rPr>
                <w:rFonts w:ascii="Times New Roman" w:eastAsia="Times New Roman" w:hAnsi="Times New Roman" w:cs="Times New Roman"/>
                <w:spacing w:val="-1"/>
                <w:sz w:val="16"/>
                <w:szCs w:val="16"/>
                <w:lang w:val="it-IT"/>
              </w:rPr>
              <w:t>Ingegneria</w:t>
            </w:r>
            <w:r w:rsidRPr="001F6048">
              <w:rPr>
                <w:rFonts w:ascii="Times New Roman" w:eastAsia="Times New Roman" w:hAnsi="Times New Roman" w:cs="Times New Roman"/>
                <w:spacing w:val="28"/>
                <w:w w:val="99"/>
                <w:sz w:val="16"/>
                <w:szCs w:val="16"/>
                <w:lang w:val="it-IT"/>
              </w:rPr>
              <w:t xml:space="preserve"> </w:t>
            </w:r>
            <w:r w:rsidRPr="001F6048">
              <w:rPr>
                <w:rFonts w:ascii="Times New Roman" w:eastAsia="Times New Roman" w:hAnsi="Times New Roman" w:cs="Times New Roman"/>
                <w:sz w:val="16"/>
                <w:szCs w:val="16"/>
                <w:lang w:val="it-IT"/>
              </w:rPr>
              <w:t>Civile</w:t>
            </w:r>
            <w:r w:rsidRPr="001F6048">
              <w:rPr>
                <w:rFonts w:ascii="Times New Roman" w:eastAsia="Times New Roman" w:hAnsi="Times New Roman" w:cs="Times New Roman"/>
                <w:spacing w:val="-8"/>
                <w:sz w:val="16"/>
                <w:szCs w:val="16"/>
                <w:lang w:val="it-IT"/>
              </w:rPr>
              <w:t xml:space="preserve"> </w:t>
            </w:r>
            <w:r w:rsidRPr="001F6048">
              <w:rPr>
                <w:rFonts w:ascii="Times New Roman" w:eastAsia="Times New Roman" w:hAnsi="Times New Roman" w:cs="Times New Roman"/>
                <w:sz w:val="16"/>
                <w:szCs w:val="16"/>
                <w:lang w:val="it-IT"/>
              </w:rPr>
              <w:t>e</w:t>
            </w:r>
            <w:r w:rsidRPr="001F6048">
              <w:rPr>
                <w:rFonts w:ascii="Times New Roman" w:eastAsia="Times New Roman" w:hAnsi="Times New Roman" w:cs="Times New Roman"/>
                <w:spacing w:val="-8"/>
                <w:sz w:val="16"/>
                <w:szCs w:val="16"/>
                <w:lang w:val="it-IT"/>
              </w:rPr>
              <w:t xml:space="preserve"> </w:t>
            </w:r>
            <w:r w:rsidRPr="001F6048">
              <w:rPr>
                <w:rFonts w:ascii="Times New Roman" w:eastAsia="Times New Roman" w:hAnsi="Times New Roman" w:cs="Times New Roman"/>
                <w:spacing w:val="-1"/>
                <w:sz w:val="16"/>
                <w:szCs w:val="16"/>
                <w:lang w:val="it-IT"/>
              </w:rPr>
              <w:t>dell’Architettura)</w:t>
            </w:r>
          </w:p>
        </w:tc>
        <w:tc>
          <w:tcPr>
            <w:tcW w:w="1418" w:type="dxa"/>
            <w:tcBorders>
              <w:top w:val="single" w:sz="3" w:space="0" w:color="000000"/>
              <w:left w:val="single" w:sz="3" w:space="0" w:color="000000"/>
              <w:bottom w:val="single" w:sz="3" w:space="0" w:color="000000"/>
              <w:right w:val="single" w:sz="3" w:space="0" w:color="000000"/>
            </w:tcBorders>
          </w:tcPr>
          <w:p w14:paraId="482201C3" w14:textId="77777777" w:rsidR="00B050DB" w:rsidRDefault="00B050DB" w:rsidP="005B6975">
            <w:pPr>
              <w:pStyle w:val="TableParagraph"/>
              <w:spacing w:before="6"/>
              <w:jc w:val="center"/>
              <w:rPr>
                <w:rFonts w:ascii="Times New Roman" w:eastAsia="Times New Roman" w:hAnsi="Times New Roman" w:cs="Times New Roman"/>
                <w:sz w:val="24"/>
                <w:szCs w:val="24"/>
              </w:rPr>
            </w:pPr>
            <w:r>
              <w:rPr>
                <w:rFonts w:ascii="Times New Roman"/>
                <w:sz w:val="24"/>
              </w:rPr>
              <w:t>104</w:t>
            </w:r>
          </w:p>
        </w:tc>
        <w:tc>
          <w:tcPr>
            <w:tcW w:w="2268" w:type="dxa"/>
            <w:tcBorders>
              <w:top w:val="single" w:sz="3" w:space="0" w:color="000000"/>
              <w:left w:val="single" w:sz="3" w:space="0" w:color="000000"/>
              <w:bottom w:val="single" w:sz="3" w:space="0" w:color="000000"/>
              <w:right w:val="single" w:sz="3" w:space="0" w:color="000000"/>
            </w:tcBorders>
          </w:tcPr>
          <w:p w14:paraId="5BAA65B6" w14:textId="77777777" w:rsidR="00B050DB" w:rsidRDefault="00B050DB" w:rsidP="005B6975">
            <w:pPr>
              <w:pStyle w:val="TableParagraph"/>
              <w:spacing w:before="6"/>
              <w:ind w:left="40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4.287.782,03</w:t>
            </w:r>
          </w:p>
        </w:tc>
        <w:tc>
          <w:tcPr>
            <w:tcW w:w="2126" w:type="dxa"/>
            <w:tcBorders>
              <w:top w:val="single" w:sz="3" w:space="0" w:color="000000"/>
              <w:left w:val="single" w:sz="3" w:space="0" w:color="000000"/>
              <w:bottom w:val="single" w:sz="3" w:space="0" w:color="000000"/>
              <w:right w:val="single" w:sz="3" w:space="0" w:color="000000"/>
            </w:tcBorders>
          </w:tcPr>
          <w:p w14:paraId="330CE916" w14:textId="77777777" w:rsidR="00B050DB" w:rsidRDefault="00B050DB" w:rsidP="005B6975">
            <w:pPr>
              <w:pStyle w:val="TableParagraph"/>
              <w:spacing w:before="6"/>
              <w:ind w:left="339"/>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4.211.050,49</w:t>
            </w:r>
          </w:p>
        </w:tc>
        <w:tc>
          <w:tcPr>
            <w:tcW w:w="1701" w:type="dxa"/>
            <w:tcBorders>
              <w:top w:val="single" w:sz="3" w:space="0" w:color="000000"/>
              <w:left w:val="single" w:sz="3" w:space="0" w:color="000000"/>
              <w:bottom w:val="single" w:sz="3" w:space="0" w:color="000000"/>
              <w:right w:val="single" w:sz="3" w:space="0" w:color="000000"/>
            </w:tcBorders>
          </w:tcPr>
          <w:p w14:paraId="1156AF09" w14:textId="77777777" w:rsidR="00B050DB" w:rsidRDefault="00B050DB" w:rsidP="005B6975">
            <w:pPr>
              <w:pStyle w:val="TableParagraph"/>
              <w:spacing w:before="6"/>
              <w:ind w:left="27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76.731,54</w:t>
            </w:r>
          </w:p>
        </w:tc>
      </w:tr>
      <w:tr w:rsidR="00B050DB" w14:paraId="4E6EF168" w14:textId="77777777" w:rsidTr="005B6975">
        <w:trPr>
          <w:trHeight w:hRule="exact" w:val="554"/>
        </w:trPr>
        <w:tc>
          <w:tcPr>
            <w:tcW w:w="2376" w:type="dxa"/>
            <w:tcBorders>
              <w:top w:val="single" w:sz="3" w:space="0" w:color="000000"/>
              <w:left w:val="single" w:sz="3" w:space="0" w:color="000000"/>
              <w:bottom w:val="single" w:sz="3" w:space="0" w:color="000000"/>
              <w:right w:val="single" w:sz="3" w:space="0" w:color="000000"/>
            </w:tcBorders>
          </w:tcPr>
          <w:p w14:paraId="349899AD" w14:textId="77777777" w:rsidR="00B050DB" w:rsidRDefault="00B050DB" w:rsidP="005B6975">
            <w:pPr>
              <w:pStyle w:val="TableParagraph"/>
              <w:spacing w:before="6"/>
              <w:ind w:right="95"/>
              <w:jc w:val="right"/>
              <w:rPr>
                <w:rFonts w:ascii="Times New Roman" w:eastAsia="Times New Roman" w:hAnsi="Times New Roman" w:cs="Times New Roman"/>
                <w:sz w:val="24"/>
                <w:szCs w:val="24"/>
              </w:rPr>
            </w:pPr>
            <w:r>
              <w:rPr>
                <w:rFonts w:ascii="Times New Roman"/>
                <w:b/>
                <w:spacing w:val="-4"/>
                <w:w w:val="90"/>
                <w:sz w:val="24"/>
              </w:rPr>
              <w:t>To</w:t>
            </w:r>
            <w:r>
              <w:rPr>
                <w:rFonts w:ascii="Times New Roman"/>
                <w:b/>
                <w:spacing w:val="-5"/>
                <w:w w:val="90"/>
                <w:sz w:val="24"/>
              </w:rPr>
              <w:t>t</w:t>
            </w:r>
            <w:r>
              <w:rPr>
                <w:rFonts w:ascii="Times New Roman"/>
                <w:b/>
                <w:spacing w:val="-4"/>
                <w:w w:val="90"/>
                <w:sz w:val="24"/>
              </w:rPr>
              <w:t>.</w:t>
            </w:r>
          </w:p>
        </w:tc>
        <w:tc>
          <w:tcPr>
            <w:tcW w:w="1418" w:type="dxa"/>
            <w:tcBorders>
              <w:top w:val="single" w:sz="3" w:space="0" w:color="000000"/>
              <w:left w:val="single" w:sz="3" w:space="0" w:color="000000"/>
              <w:bottom w:val="single" w:sz="3" w:space="0" w:color="000000"/>
              <w:right w:val="single" w:sz="3" w:space="0" w:color="000000"/>
            </w:tcBorders>
          </w:tcPr>
          <w:p w14:paraId="5D4C5E88" w14:textId="77777777" w:rsidR="00B050DB" w:rsidRDefault="00B050DB" w:rsidP="005B6975">
            <w:pPr>
              <w:pStyle w:val="TableParagraph"/>
              <w:spacing w:before="6"/>
              <w:jc w:val="center"/>
              <w:rPr>
                <w:rFonts w:ascii="Times New Roman" w:eastAsia="Times New Roman" w:hAnsi="Times New Roman" w:cs="Times New Roman"/>
                <w:sz w:val="24"/>
                <w:szCs w:val="24"/>
              </w:rPr>
            </w:pPr>
            <w:r>
              <w:rPr>
                <w:rFonts w:ascii="Times New Roman"/>
                <w:b/>
                <w:sz w:val="24"/>
              </w:rPr>
              <w:t>430</w:t>
            </w:r>
          </w:p>
        </w:tc>
        <w:tc>
          <w:tcPr>
            <w:tcW w:w="2268" w:type="dxa"/>
            <w:tcBorders>
              <w:top w:val="single" w:sz="3" w:space="0" w:color="000000"/>
              <w:left w:val="single" w:sz="3" w:space="0" w:color="000000"/>
              <w:bottom w:val="single" w:sz="3" w:space="0" w:color="000000"/>
              <w:right w:val="single" w:sz="3" w:space="0" w:color="000000"/>
            </w:tcBorders>
          </w:tcPr>
          <w:p w14:paraId="55D37BB2" w14:textId="77777777" w:rsidR="00B050DB" w:rsidRDefault="00B050DB" w:rsidP="005B6975">
            <w:pPr>
              <w:pStyle w:val="TableParagraph"/>
              <w:spacing w:before="6"/>
              <w:ind w:left="34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32.982.356,53</w:t>
            </w:r>
          </w:p>
        </w:tc>
        <w:tc>
          <w:tcPr>
            <w:tcW w:w="2126" w:type="dxa"/>
            <w:tcBorders>
              <w:top w:val="single" w:sz="3" w:space="0" w:color="000000"/>
              <w:left w:val="single" w:sz="3" w:space="0" w:color="000000"/>
              <w:bottom w:val="single" w:sz="3" w:space="0" w:color="000000"/>
              <w:right w:val="single" w:sz="3" w:space="0" w:color="000000"/>
            </w:tcBorders>
          </w:tcPr>
          <w:p w14:paraId="2D3D31E8" w14:textId="77777777" w:rsidR="00B050DB" w:rsidRDefault="00B050DB" w:rsidP="005B6975">
            <w:pPr>
              <w:pStyle w:val="TableParagraph"/>
              <w:spacing w:before="6"/>
              <w:ind w:left="27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32.895.495,92</w:t>
            </w:r>
          </w:p>
        </w:tc>
        <w:tc>
          <w:tcPr>
            <w:tcW w:w="1701" w:type="dxa"/>
            <w:tcBorders>
              <w:top w:val="single" w:sz="3" w:space="0" w:color="000000"/>
              <w:left w:val="single" w:sz="3" w:space="0" w:color="000000"/>
              <w:bottom w:val="single" w:sz="3" w:space="0" w:color="000000"/>
              <w:right w:val="single" w:sz="3" w:space="0" w:color="000000"/>
            </w:tcBorders>
          </w:tcPr>
          <w:p w14:paraId="1FB06DBF" w14:textId="77777777" w:rsidR="00B050DB" w:rsidRDefault="00B050DB" w:rsidP="005B6975">
            <w:pPr>
              <w:pStyle w:val="TableParagraph"/>
              <w:spacing w:before="6"/>
              <w:ind w:left="27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86.860,61</w:t>
            </w:r>
          </w:p>
        </w:tc>
      </w:tr>
    </w:tbl>
    <w:p w14:paraId="11300564" w14:textId="77777777" w:rsidR="00B050DB" w:rsidRDefault="00B050DB" w:rsidP="00B050DB">
      <w:pPr>
        <w:rPr>
          <w:i/>
          <w:sz w:val="20"/>
          <w:szCs w:val="20"/>
        </w:rPr>
      </w:pPr>
    </w:p>
    <w:p w14:paraId="7A4B824D" w14:textId="77777777" w:rsidR="00B050DB" w:rsidRDefault="00B050DB" w:rsidP="00B050DB">
      <w:pPr>
        <w:spacing w:before="3"/>
        <w:rPr>
          <w:i/>
          <w:sz w:val="19"/>
          <w:szCs w:val="19"/>
        </w:rPr>
      </w:pPr>
    </w:p>
    <w:p w14:paraId="3DD2ADEC" w14:textId="77777777" w:rsidR="00B050DB" w:rsidRPr="001F6048" w:rsidRDefault="00B050DB" w:rsidP="00B050DB">
      <w:pPr>
        <w:pStyle w:val="Corpotesto"/>
        <w:spacing w:before="69" w:line="360" w:lineRule="auto"/>
        <w:ind w:right="153"/>
        <w:jc w:val="both"/>
      </w:pPr>
      <w:r w:rsidRPr="001F6048">
        <w:rPr>
          <w:spacing w:val="-1"/>
        </w:rPr>
        <w:t>Al</w:t>
      </w:r>
      <w:r w:rsidRPr="001F6048">
        <w:rPr>
          <w:spacing w:val="15"/>
        </w:rPr>
        <w:t xml:space="preserve"> </w:t>
      </w:r>
      <w:r w:rsidRPr="001F6048">
        <w:t>riguardo,</w:t>
      </w:r>
      <w:r w:rsidRPr="001F6048">
        <w:rPr>
          <w:spacing w:val="17"/>
        </w:rPr>
        <w:t xml:space="preserve"> </w:t>
      </w:r>
      <w:r w:rsidRPr="001F6048">
        <w:t>è</w:t>
      </w:r>
      <w:r w:rsidRPr="001F6048">
        <w:rPr>
          <w:spacing w:val="16"/>
        </w:rPr>
        <w:t xml:space="preserve"> </w:t>
      </w:r>
      <w:r w:rsidRPr="001F6048">
        <w:t>opportuno</w:t>
      </w:r>
      <w:r w:rsidRPr="001F6048">
        <w:rPr>
          <w:spacing w:val="14"/>
        </w:rPr>
        <w:t xml:space="preserve"> </w:t>
      </w:r>
      <w:r w:rsidRPr="001F6048">
        <w:t>specificare</w:t>
      </w:r>
      <w:r w:rsidRPr="001F6048">
        <w:rPr>
          <w:spacing w:val="16"/>
        </w:rPr>
        <w:t xml:space="preserve"> </w:t>
      </w:r>
      <w:r w:rsidRPr="001F6048">
        <w:t>che</w:t>
      </w:r>
      <w:r w:rsidRPr="001F6048">
        <w:rPr>
          <w:spacing w:val="15"/>
        </w:rPr>
        <w:t xml:space="preserve"> </w:t>
      </w:r>
      <w:r w:rsidRPr="001F6048">
        <w:t>i</w:t>
      </w:r>
      <w:r w:rsidRPr="001F6048">
        <w:rPr>
          <w:spacing w:val="16"/>
        </w:rPr>
        <w:t xml:space="preserve"> </w:t>
      </w:r>
      <w:r w:rsidRPr="001F6048">
        <w:t>dati</w:t>
      </w:r>
      <w:r w:rsidRPr="001F6048">
        <w:rPr>
          <w:spacing w:val="16"/>
        </w:rPr>
        <w:t xml:space="preserve"> </w:t>
      </w:r>
      <w:r w:rsidRPr="001F6048">
        <w:t>rappresentati</w:t>
      </w:r>
      <w:r w:rsidRPr="001F6048">
        <w:rPr>
          <w:spacing w:val="16"/>
        </w:rPr>
        <w:t xml:space="preserve"> </w:t>
      </w:r>
      <w:r w:rsidRPr="001F6048">
        <w:rPr>
          <w:spacing w:val="-1"/>
        </w:rPr>
        <w:t>sono</w:t>
      </w:r>
      <w:r w:rsidRPr="001F6048">
        <w:rPr>
          <w:spacing w:val="14"/>
        </w:rPr>
        <w:t xml:space="preserve"> </w:t>
      </w:r>
      <w:r w:rsidRPr="001F6048">
        <w:t>in</w:t>
      </w:r>
      <w:r w:rsidRPr="001F6048">
        <w:rPr>
          <w:spacing w:val="14"/>
        </w:rPr>
        <w:t xml:space="preserve"> </w:t>
      </w:r>
      <w:r w:rsidRPr="001F6048">
        <w:rPr>
          <w:spacing w:val="-1"/>
        </w:rPr>
        <w:t>larga</w:t>
      </w:r>
      <w:r w:rsidRPr="001F6048">
        <w:rPr>
          <w:spacing w:val="15"/>
        </w:rPr>
        <w:t xml:space="preserve"> </w:t>
      </w:r>
      <w:r w:rsidRPr="001F6048">
        <w:t>misura</w:t>
      </w:r>
      <w:r w:rsidRPr="001F6048">
        <w:rPr>
          <w:spacing w:val="16"/>
        </w:rPr>
        <w:t xml:space="preserve"> </w:t>
      </w:r>
      <w:r w:rsidRPr="001F6048">
        <w:t>basati</w:t>
      </w:r>
      <w:r w:rsidRPr="001F6048">
        <w:rPr>
          <w:spacing w:val="16"/>
        </w:rPr>
        <w:t xml:space="preserve"> </w:t>
      </w:r>
      <w:r w:rsidRPr="001F6048">
        <w:rPr>
          <w:spacing w:val="-1"/>
        </w:rPr>
        <w:t>su</w:t>
      </w:r>
      <w:r w:rsidRPr="001F6048">
        <w:rPr>
          <w:spacing w:val="66"/>
        </w:rPr>
        <w:t xml:space="preserve"> </w:t>
      </w:r>
      <w:r w:rsidRPr="001F6048">
        <w:t>elaborazioni</w:t>
      </w:r>
      <w:r w:rsidRPr="001F6048">
        <w:rPr>
          <w:spacing w:val="51"/>
        </w:rPr>
        <w:t xml:space="preserve"> </w:t>
      </w:r>
      <w:r w:rsidRPr="001F6048">
        <w:t>concepite</w:t>
      </w:r>
      <w:r w:rsidRPr="001F6048">
        <w:rPr>
          <w:spacing w:val="51"/>
        </w:rPr>
        <w:t xml:space="preserve"> </w:t>
      </w:r>
      <w:r w:rsidRPr="001F6048">
        <w:rPr>
          <w:spacing w:val="-1"/>
        </w:rPr>
        <w:t>presso</w:t>
      </w:r>
      <w:r w:rsidRPr="001F6048">
        <w:rPr>
          <w:spacing w:val="49"/>
        </w:rPr>
        <w:t xml:space="preserve"> </w:t>
      </w:r>
      <w:r w:rsidRPr="001F6048">
        <w:t>le</w:t>
      </w:r>
      <w:r w:rsidRPr="001F6048">
        <w:rPr>
          <w:spacing w:val="51"/>
        </w:rPr>
        <w:t xml:space="preserve"> </w:t>
      </w:r>
      <w:r w:rsidRPr="001F6048">
        <w:t>strutture</w:t>
      </w:r>
      <w:r w:rsidRPr="001F6048">
        <w:rPr>
          <w:spacing w:val="51"/>
        </w:rPr>
        <w:t xml:space="preserve"> </w:t>
      </w:r>
      <w:r w:rsidRPr="001F6048">
        <w:rPr>
          <w:spacing w:val="1"/>
        </w:rPr>
        <w:t>e,</w:t>
      </w:r>
      <w:r w:rsidRPr="001F6048">
        <w:rPr>
          <w:spacing w:val="53"/>
        </w:rPr>
        <w:t xml:space="preserve"> </w:t>
      </w:r>
      <w:r w:rsidRPr="001F6048">
        <w:t>quindi,</w:t>
      </w:r>
      <w:r w:rsidRPr="001F6048">
        <w:rPr>
          <w:spacing w:val="52"/>
        </w:rPr>
        <w:t xml:space="preserve"> </w:t>
      </w:r>
      <w:r w:rsidRPr="001F6048">
        <w:t>per</w:t>
      </w:r>
      <w:r w:rsidRPr="001F6048">
        <w:rPr>
          <w:spacing w:val="49"/>
        </w:rPr>
        <w:t xml:space="preserve"> </w:t>
      </w:r>
      <w:r w:rsidRPr="001F6048">
        <w:t>quanto</w:t>
      </w:r>
      <w:r w:rsidRPr="001F6048">
        <w:rPr>
          <w:spacing w:val="49"/>
        </w:rPr>
        <w:t xml:space="preserve"> </w:t>
      </w:r>
      <w:r w:rsidRPr="001F6048">
        <w:t>desumibili</w:t>
      </w:r>
      <w:r w:rsidRPr="001F6048">
        <w:rPr>
          <w:spacing w:val="51"/>
        </w:rPr>
        <w:t xml:space="preserve"> </w:t>
      </w:r>
      <w:r w:rsidRPr="001F6048">
        <w:t>dal</w:t>
      </w:r>
      <w:r w:rsidRPr="001F6048">
        <w:rPr>
          <w:spacing w:val="51"/>
        </w:rPr>
        <w:t xml:space="preserve"> </w:t>
      </w:r>
      <w:r w:rsidRPr="001F6048">
        <w:t>Conto</w:t>
      </w:r>
      <w:r w:rsidRPr="001F6048">
        <w:rPr>
          <w:spacing w:val="74"/>
        </w:rPr>
        <w:t xml:space="preserve"> </w:t>
      </w:r>
      <w:r w:rsidRPr="001F6048">
        <w:rPr>
          <w:spacing w:val="-1"/>
        </w:rPr>
        <w:t>Consuntivo,</w:t>
      </w:r>
      <w:r w:rsidRPr="001F6048">
        <w:rPr>
          <w:spacing w:val="48"/>
        </w:rPr>
        <w:t xml:space="preserve"> </w:t>
      </w:r>
      <w:r w:rsidRPr="001F6048">
        <w:t>rendono</w:t>
      </w:r>
      <w:r w:rsidRPr="001F6048">
        <w:rPr>
          <w:spacing w:val="46"/>
        </w:rPr>
        <w:t xml:space="preserve"> </w:t>
      </w:r>
      <w:r w:rsidRPr="001F6048">
        <w:t>a</w:t>
      </w:r>
      <w:r w:rsidRPr="001F6048">
        <w:rPr>
          <w:spacing w:val="48"/>
        </w:rPr>
        <w:t xml:space="preserve"> </w:t>
      </w:r>
      <w:r w:rsidRPr="001F6048">
        <w:t>tutt’oggi</w:t>
      </w:r>
      <w:r w:rsidRPr="001F6048">
        <w:rPr>
          <w:spacing w:val="48"/>
        </w:rPr>
        <w:t xml:space="preserve"> </w:t>
      </w:r>
      <w:r w:rsidRPr="001F6048">
        <w:t>di</w:t>
      </w:r>
      <w:r w:rsidRPr="001F6048">
        <w:rPr>
          <w:spacing w:val="48"/>
        </w:rPr>
        <w:t xml:space="preserve"> </w:t>
      </w:r>
      <w:r w:rsidRPr="001F6048">
        <w:t>difficile</w:t>
      </w:r>
      <w:r w:rsidRPr="001F6048">
        <w:rPr>
          <w:spacing w:val="48"/>
        </w:rPr>
        <w:t xml:space="preserve"> </w:t>
      </w:r>
      <w:r w:rsidRPr="001F6048">
        <w:t>ricostruzione</w:t>
      </w:r>
      <w:r w:rsidRPr="001F6048">
        <w:rPr>
          <w:spacing w:val="48"/>
        </w:rPr>
        <w:t xml:space="preserve"> </w:t>
      </w:r>
      <w:r w:rsidRPr="001F6048">
        <w:t>l’entità</w:t>
      </w:r>
      <w:r w:rsidRPr="001F6048">
        <w:rPr>
          <w:spacing w:val="47"/>
        </w:rPr>
        <w:t xml:space="preserve"> </w:t>
      </w:r>
      <w:r w:rsidRPr="001F6048">
        <w:rPr>
          <w:spacing w:val="1"/>
        </w:rPr>
        <w:t>iniziale</w:t>
      </w:r>
      <w:r w:rsidRPr="001F6048">
        <w:rPr>
          <w:spacing w:val="48"/>
        </w:rPr>
        <w:t xml:space="preserve"> </w:t>
      </w:r>
      <w:r w:rsidRPr="001F6048">
        <w:t>delle</w:t>
      </w:r>
      <w:r w:rsidRPr="001F6048">
        <w:rPr>
          <w:spacing w:val="48"/>
        </w:rPr>
        <w:t xml:space="preserve"> </w:t>
      </w:r>
      <w:r w:rsidRPr="001F6048">
        <w:rPr>
          <w:spacing w:val="-1"/>
        </w:rPr>
        <w:t>risorse,</w:t>
      </w:r>
      <w:r w:rsidRPr="001F6048">
        <w:rPr>
          <w:spacing w:val="49"/>
        </w:rPr>
        <w:t xml:space="preserve"> </w:t>
      </w:r>
      <w:r w:rsidRPr="001F6048">
        <w:t>fatta</w:t>
      </w:r>
      <w:r w:rsidRPr="001F6048">
        <w:rPr>
          <w:spacing w:val="82"/>
          <w:w w:val="99"/>
        </w:rPr>
        <w:t xml:space="preserve"> </w:t>
      </w:r>
      <w:r w:rsidRPr="001F6048">
        <w:rPr>
          <w:spacing w:val="1"/>
        </w:rPr>
        <w:t>eccezione</w:t>
      </w:r>
      <w:r w:rsidRPr="001F6048">
        <w:rPr>
          <w:spacing w:val="10"/>
        </w:rPr>
        <w:t xml:space="preserve"> </w:t>
      </w:r>
      <w:r w:rsidRPr="001F6048">
        <w:t>per</w:t>
      </w:r>
      <w:r w:rsidRPr="001F6048">
        <w:rPr>
          <w:spacing w:val="8"/>
        </w:rPr>
        <w:t xml:space="preserve"> </w:t>
      </w:r>
      <w:r w:rsidRPr="001F6048">
        <w:t>i</w:t>
      </w:r>
      <w:r w:rsidRPr="001F6048">
        <w:rPr>
          <w:spacing w:val="10"/>
        </w:rPr>
        <w:t xml:space="preserve"> </w:t>
      </w:r>
      <w:r w:rsidRPr="001F6048">
        <w:t>progetti</w:t>
      </w:r>
      <w:r w:rsidRPr="001F6048">
        <w:rPr>
          <w:spacing w:val="10"/>
        </w:rPr>
        <w:t xml:space="preserve"> </w:t>
      </w:r>
      <w:r w:rsidRPr="001F6048">
        <w:t>di</w:t>
      </w:r>
      <w:r w:rsidRPr="001F6048">
        <w:rPr>
          <w:spacing w:val="10"/>
        </w:rPr>
        <w:t xml:space="preserve"> </w:t>
      </w:r>
      <w:r w:rsidRPr="001F6048">
        <w:t>più</w:t>
      </w:r>
      <w:r w:rsidRPr="001F6048">
        <w:rPr>
          <w:spacing w:val="9"/>
        </w:rPr>
        <w:t xml:space="preserve"> </w:t>
      </w:r>
      <w:r w:rsidRPr="001F6048">
        <w:rPr>
          <w:spacing w:val="1"/>
        </w:rPr>
        <w:t>recente</w:t>
      </w:r>
      <w:r w:rsidRPr="001F6048">
        <w:rPr>
          <w:spacing w:val="10"/>
        </w:rPr>
        <w:t xml:space="preserve"> </w:t>
      </w:r>
      <w:r w:rsidRPr="001F6048">
        <w:t>istituzione,</w:t>
      </w:r>
      <w:r w:rsidRPr="001F6048">
        <w:rPr>
          <w:spacing w:val="11"/>
        </w:rPr>
        <w:t xml:space="preserve"> </w:t>
      </w:r>
      <w:r w:rsidRPr="001F6048">
        <w:t>quali</w:t>
      </w:r>
      <w:r w:rsidRPr="001F6048">
        <w:rPr>
          <w:spacing w:val="10"/>
        </w:rPr>
        <w:t xml:space="preserve"> </w:t>
      </w:r>
      <w:r w:rsidRPr="001F6048">
        <w:t>quelli</w:t>
      </w:r>
      <w:r w:rsidRPr="001F6048">
        <w:rPr>
          <w:spacing w:val="10"/>
        </w:rPr>
        <w:t xml:space="preserve"> </w:t>
      </w:r>
      <w:r w:rsidRPr="001F6048">
        <w:t>riferiti</w:t>
      </w:r>
      <w:r w:rsidRPr="001F6048">
        <w:rPr>
          <w:spacing w:val="10"/>
        </w:rPr>
        <w:t xml:space="preserve"> </w:t>
      </w:r>
      <w:r w:rsidRPr="001F6048">
        <w:rPr>
          <w:spacing w:val="1"/>
        </w:rPr>
        <w:t>ad</w:t>
      </w:r>
      <w:r w:rsidRPr="001F6048">
        <w:rPr>
          <w:spacing w:val="9"/>
        </w:rPr>
        <w:t xml:space="preserve"> </w:t>
      </w:r>
      <w:r w:rsidRPr="001F6048">
        <w:t xml:space="preserve">accordi </w:t>
      </w:r>
      <w:r w:rsidRPr="001F6048">
        <w:rPr>
          <w:spacing w:val="10"/>
        </w:rPr>
        <w:t xml:space="preserve"> </w:t>
      </w:r>
      <w:r w:rsidRPr="001F6048">
        <w:t>quadro</w:t>
      </w:r>
      <w:r w:rsidRPr="001F6048">
        <w:rPr>
          <w:spacing w:val="72"/>
        </w:rPr>
        <w:t xml:space="preserve"> </w:t>
      </w:r>
      <w:r w:rsidRPr="001F6048">
        <w:t>regionali</w:t>
      </w:r>
      <w:r w:rsidRPr="001F6048">
        <w:rPr>
          <w:spacing w:val="-2"/>
        </w:rPr>
        <w:t xml:space="preserve"> </w:t>
      </w:r>
      <w:r w:rsidRPr="001F6048">
        <w:t>e</w:t>
      </w:r>
      <w:r w:rsidRPr="001F6048">
        <w:rPr>
          <w:spacing w:val="-1"/>
        </w:rPr>
        <w:t xml:space="preserve"> </w:t>
      </w:r>
      <w:r w:rsidRPr="001F6048">
        <w:t>nazionali.</w:t>
      </w:r>
    </w:p>
    <w:p w14:paraId="56670A94" w14:textId="77777777" w:rsidR="00B050DB" w:rsidRPr="001F6048" w:rsidRDefault="00B050DB" w:rsidP="00B050DB">
      <w:pPr>
        <w:pStyle w:val="Corpotesto"/>
        <w:spacing w:line="360" w:lineRule="auto"/>
        <w:ind w:right="395"/>
        <w:jc w:val="both"/>
      </w:pPr>
      <w:r w:rsidRPr="001F6048">
        <w:t>Gran</w:t>
      </w:r>
      <w:r w:rsidRPr="001F6048">
        <w:rPr>
          <w:spacing w:val="14"/>
        </w:rPr>
        <w:t xml:space="preserve"> </w:t>
      </w:r>
      <w:r w:rsidRPr="001F6048">
        <w:t>parte</w:t>
      </w:r>
      <w:r w:rsidRPr="001F6048">
        <w:rPr>
          <w:spacing w:val="16"/>
        </w:rPr>
        <w:t xml:space="preserve"> </w:t>
      </w:r>
      <w:r w:rsidRPr="001F6048">
        <w:t>dei</w:t>
      </w:r>
      <w:r w:rsidRPr="001F6048">
        <w:rPr>
          <w:spacing w:val="16"/>
        </w:rPr>
        <w:t xml:space="preserve"> </w:t>
      </w:r>
      <w:r w:rsidRPr="001F6048">
        <w:t>progetti,</w:t>
      </w:r>
      <w:r w:rsidRPr="001F6048">
        <w:rPr>
          <w:spacing w:val="17"/>
        </w:rPr>
        <w:t xml:space="preserve"> </w:t>
      </w:r>
      <w:r w:rsidRPr="001F6048">
        <w:t>infatti,</w:t>
      </w:r>
      <w:r w:rsidRPr="001F6048">
        <w:rPr>
          <w:spacing w:val="16"/>
        </w:rPr>
        <w:t xml:space="preserve"> </w:t>
      </w:r>
      <w:r w:rsidRPr="001F6048">
        <w:t>è</w:t>
      </w:r>
      <w:r w:rsidRPr="001F6048">
        <w:rPr>
          <w:spacing w:val="16"/>
        </w:rPr>
        <w:t xml:space="preserve"> </w:t>
      </w:r>
      <w:r w:rsidRPr="001F6048">
        <w:t>rappresentativo</w:t>
      </w:r>
      <w:r w:rsidRPr="001F6048">
        <w:rPr>
          <w:spacing w:val="15"/>
        </w:rPr>
        <w:t xml:space="preserve"> </w:t>
      </w:r>
      <w:r w:rsidRPr="001F6048">
        <w:t>di</w:t>
      </w:r>
      <w:r w:rsidRPr="001F6048">
        <w:rPr>
          <w:spacing w:val="16"/>
        </w:rPr>
        <w:t xml:space="preserve"> </w:t>
      </w:r>
      <w:r w:rsidRPr="001F6048">
        <w:t>insiemi</w:t>
      </w:r>
      <w:r w:rsidRPr="001F6048">
        <w:rPr>
          <w:spacing w:val="16"/>
        </w:rPr>
        <w:t xml:space="preserve"> </w:t>
      </w:r>
      <w:r w:rsidRPr="001F6048">
        <w:t>di</w:t>
      </w:r>
      <w:r w:rsidRPr="001F6048">
        <w:rPr>
          <w:spacing w:val="16"/>
        </w:rPr>
        <w:t xml:space="preserve"> </w:t>
      </w:r>
      <w:r w:rsidRPr="001F6048">
        <w:rPr>
          <w:spacing w:val="-1"/>
        </w:rPr>
        <w:t>risorse</w:t>
      </w:r>
      <w:r w:rsidRPr="001F6048">
        <w:rPr>
          <w:spacing w:val="16"/>
        </w:rPr>
        <w:t xml:space="preserve"> </w:t>
      </w:r>
      <w:r w:rsidRPr="001F6048">
        <w:t>residue</w:t>
      </w:r>
      <w:r w:rsidRPr="001F6048">
        <w:rPr>
          <w:spacing w:val="16"/>
        </w:rPr>
        <w:t xml:space="preserve"> </w:t>
      </w:r>
      <w:r w:rsidRPr="001F6048">
        <w:t>riconducibili</w:t>
      </w:r>
      <w:r>
        <w:t xml:space="preserve"> </w:t>
      </w:r>
      <w:r w:rsidRPr="001F6048">
        <w:rPr>
          <w:spacing w:val="1"/>
        </w:rPr>
        <w:t>ad</w:t>
      </w:r>
      <w:r w:rsidRPr="001F6048">
        <w:rPr>
          <w:spacing w:val="-2"/>
        </w:rPr>
        <w:t xml:space="preserve"> </w:t>
      </w:r>
      <w:r w:rsidRPr="001F6048">
        <w:t>annualità</w:t>
      </w:r>
      <w:r w:rsidRPr="001F6048">
        <w:rPr>
          <w:spacing w:val="-1"/>
        </w:rPr>
        <w:t xml:space="preserve"> </w:t>
      </w:r>
      <w:r w:rsidRPr="001F6048">
        <w:t>pregresse,</w:t>
      </w:r>
      <w:r w:rsidRPr="001F6048">
        <w:rPr>
          <w:spacing w:val="1"/>
        </w:rPr>
        <w:t xml:space="preserve"> </w:t>
      </w:r>
      <w:r w:rsidRPr="001F6048">
        <w:t>anche notevolmente lontane nel tempo</w:t>
      </w:r>
    </w:p>
    <w:p w14:paraId="4A0DB36C" w14:textId="77777777" w:rsidR="00B050DB" w:rsidRPr="001F6048" w:rsidRDefault="00B050DB" w:rsidP="00B050DB">
      <w:pPr>
        <w:pStyle w:val="Corpotesto"/>
        <w:spacing w:line="360" w:lineRule="auto"/>
        <w:ind w:right="115"/>
        <w:jc w:val="both"/>
      </w:pPr>
      <w:r w:rsidRPr="001F6048">
        <w:rPr>
          <w:spacing w:val="-1"/>
        </w:rPr>
        <w:t>Per</w:t>
      </w:r>
      <w:r w:rsidRPr="001F6048">
        <w:rPr>
          <w:spacing w:val="15"/>
        </w:rPr>
        <w:t xml:space="preserve"> </w:t>
      </w:r>
      <w:r w:rsidRPr="001F6048">
        <w:t>quest’ordine</w:t>
      </w:r>
      <w:r w:rsidRPr="001F6048">
        <w:rPr>
          <w:spacing w:val="17"/>
        </w:rPr>
        <w:t xml:space="preserve"> </w:t>
      </w:r>
      <w:r w:rsidRPr="001F6048">
        <w:t>di</w:t>
      </w:r>
      <w:r w:rsidRPr="001F6048">
        <w:rPr>
          <w:spacing w:val="18"/>
        </w:rPr>
        <w:t xml:space="preserve"> </w:t>
      </w:r>
      <w:r w:rsidRPr="001F6048">
        <w:t>ragioni,</w:t>
      </w:r>
      <w:r w:rsidRPr="001F6048">
        <w:rPr>
          <w:spacing w:val="18"/>
        </w:rPr>
        <w:t xml:space="preserve"> </w:t>
      </w:r>
      <w:r w:rsidRPr="001F6048">
        <w:t>i</w:t>
      </w:r>
      <w:r w:rsidRPr="001F6048">
        <w:rPr>
          <w:spacing w:val="17"/>
        </w:rPr>
        <w:t xml:space="preserve"> </w:t>
      </w:r>
      <w:r w:rsidRPr="001F6048">
        <w:t>Dipartimenti</w:t>
      </w:r>
      <w:r w:rsidRPr="001F6048">
        <w:rPr>
          <w:spacing w:val="18"/>
        </w:rPr>
        <w:t xml:space="preserve"> </w:t>
      </w:r>
      <w:r w:rsidRPr="001F6048">
        <w:t>hanno</w:t>
      </w:r>
      <w:r w:rsidRPr="001F6048">
        <w:rPr>
          <w:spacing w:val="15"/>
        </w:rPr>
        <w:t xml:space="preserve"> </w:t>
      </w:r>
      <w:r w:rsidRPr="001F6048">
        <w:t>inteso</w:t>
      </w:r>
      <w:r w:rsidRPr="001F6048">
        <w:rPr>
          <w:spacing w:val="16"/>
        </w:rPr>
        <w:t xml:space="preserve"> </w:t>
      </w:r>
      <w:r w:rsidRPr="001F6048">
        <w:t>indicare</w:t>
      </w:r>
      <w:r w:rsidRPr="001F6048">
        <w:rPr>
          <w:spacing w:val="17"/>
        </w:rPr>
        <w:t xml:space="preserve"> </w:t>
      </w:r>
      <w:r w:rsidRPr="001F6048">
        <w:t>il</w:t>
      </w:r>
      <w:r w:rsidRPr="001F6048">
        <w:rPr>
          <w:spacing w:val="18"/>
        </w:rPr>
        <w:t xml:space="preserve"> </w:t>
      </w:r>
      <w:r w:rsidRPr="001F6048">
        <w:t>vincolo</w:t>
      </w:r>
      <w:r w:rsidRPr="001F6048">
        <w:rPr>
          <w:spacing w:val="15"/>
        </w:rPr>
        <w:t xml:space="preserve"> </w:t>
      </w:r>
      <w:r w:rsidRPr="001F6048">
        <w:t>di</w:t>
      </w:r>
      <w:r w:rsidRPr="001F6048">
        <w:rPr>
          <w:spacing w:val="17"/>
        </w:rPr>
        <w:t xml:space="preserve"> </w:t>
      </w:r>
      <w:r w:rsidRPr="001F6048">
        <w:t>destinazione</w:t>
      </w:r>
      <w:r w:rsidRPr="001F6048">
        <w:rPr>
          <w:spacing w:val="74"/>
          <w:w w:val="99"/>
        </w:rPr>
        <w:t xml:space="preserve"> </w:t>
      </w:r>
      <w:r w:rsidRPr="001F6048">
        <w:t>sulla</w:t>
      </w:r>
      <w:r w:rsidRPr="001F6048">
        <w:rPr>
          <w:spacing w:val="29"/>
        </w:rPr>
        <w:t xml:space="preserve"> </w:t>
      </w:r>
      <w:r w:rsidRPr="001F6048">
        <w:t>quasi</w:t>
      </w:r>
      <w:r w:rsidRPr="001F6048">
        <w:rPr>
          <w:spacing w:val="30"/>
        </w:rPr>
        <w:t xml:space="preserve"> </w:t>
      </w:r>
      <w:r w:rsidRPr="001F6048">
        <w:t>totalità</w:t>
      </w:r>
      <w:r w:rsidRPr="001F6048">
        <w:rPr>
          <w:spacing w:val="29"/>
        </w:rPr>
        <w:t xml:space="preserve"> </w:t>
      </w:r>
      <w:r w:rsidRPr="001F6048">
        <w:t>delle</w:t>
      </w:r>
      <w:r w:rsidRPr="001F6048">
        <w:rPr>
          <w:spacing w:val="30"/>
        </w:rPr>
        <w:t xml:space="preserve"> </w:t>
      </w:r>
      <w:r w:rsidRPr="001F6048">
        <w:t>quote</w:t>
      </w:r>
      <w:r w:rsidRPr="001F6048">
        <w:rPr>
          <w:spacing w:val="29"/>
        </w:rPr>
        <w:t xml:space="preserve"> </w:t>
      </w:r>
      <w:r w:rsidRPr="001F6048">
        <w:rPr>
          <w:spacing w:val="-1"/>
        </w:rPr>
        <w:t>dell’Avanzo,</w:t>
      </w:r>
      <w:r w:rsidRPr="001F6048">
        <w:rPr>
          <w:spacing w:val="31"/>
        </w:rPr>
        <w:t xml:space="preserve"> </w:t>
      </w:r>
      <w:r w:rsidRPr="001F6048">
        <w:rPr>
          <w:spacing w:val="-1"/>
        </w:rPr>
        <w:t>sia</w:t>
      </w:r>
      <w:r w:rsidRPr="001F6048">
        <w:rPr>
          <w:spacing w:val="29"/>
        </w:rPr>
        <w:t xml:space="preserve"> </w:t>
      </w:r>
      <w:r w:rsidRPr="001F6048">
        <w:t>in</w:t>
      </w:r>
      <w:r w:rsidRPr="001F6048">
        <w:rPr>
          <w:spacing w:val="28"/>
        </w:rPr>
        <w:t xml:space="preserve"> </w:t>
      </w:r>
      <w:r w:rsidRPr="001F6048">
        <w:t>presenza</w:t>
      </w:r>
      <w:r w:rsidRPr="001F6048">
        <w:rPr>
          <w:spacing w:val="29"/>
        </w:rPr>
        <w:t xml:space="preserve"> </w:t>
      </w:r>
      <w:r w:rsidRPr="001F6048">
        <w:t>di</w:t>
      </w:r>
      <w:r w:rsidRPr="001F6048">
        <w:rPr>
          <w:spacing w:val="30"/>
        </w:rPr>
        <w:t xml:space="preserve"> </w:t>
      </w:r>
      <w:r w:rsidRPr="001F6048">
        <w:t>progetti</w:t>
      </w:r>
      <w:r w:rsidRPr="001F6048">
        <w:rPr>
          <w:spacing w:val="29"/>
        </w:rPr>
        <w:t xml:space="preserve"> </w:t>
      </w:r>
      <w:r w:rsidRPr="001F6048">
        <w:t>conclusi</w:t>
      </w:r>
      <w:r w:rsidRPr="001F6048">
        <w:rPr>
          <w:spacing w:val="30"/>
        </w:rPr>
        <w:t xml:space="preserve"> </w:t>
      </w:r>
      <w:r w:rsidRPr="001F6048">
        <w:t>e</w:t>
      </w:r>
      <w:r w:rsidRPr="001F6048">
        <w:rPr>
          <w:spacing w:val="29"/>
        </w:rPr>
        <w:t xml:space="preserve"> </w:t>
      </w:r>
      <w:r w:rsidRPr="001F6048">
        <w:t>in</w:t>
      </w:r>
      <w:r w:rsidRPr="001F6048">
        <w:rPr>
          <w:spacing w:val="28"/>
        </w:rPr>
        <w:t xml:space="preserve"> </w:t>
      </w:r>
      <w:r w:rsidRPr="001F6048">
        <w:t>attesa</w:t>
      </w:r>
      <w:r w:rsidRPr="001F6048">
        <w:rPr>
          <w:spacing w:val="29"/>
        </w:rPr>
        <w:t xml:space="preserve"> </w:t>
      </w:r>
      <w:r w:rsidRPr="001F6048">
        <w:t>di</w:t>
      </w:r>
      <w:r w:rsidRPr="001F6048">
        <w:rPr>
          <w:spacing w:val="62"/>
          <w:w w:val="99"/>
        </w:rPr>
        <w:t xml:space="preserve"> </w:t>
      </w:r>
      <w:r w:rsidRPr="001F6048">
        <w:t>verifiche</w:t>
      </w:r>
      <w:r w:rsidRPr="001F6048">
        <w:rPr>
          <w:spacing w:val="11"/>
        </w:rPr>
        <w:t xml:space="preserve"> </w:t>
      </w:r>
      <w:r w:rsidRPr="001F6048">
        <w:t>finali,</w:t>
      </w:r>
      <w:r w:rsidRPr="001F6048">
        <w:rPr>
          <w:spacing w:val="13"/>
        </w:rPr>
        <w:t xml:space="preserve"> </w:t>
      </w:r>
      <w:r w:rsidRPr="001F6048">
        <w:rPr>
          <w:spacing w:val="-1"/>
        </w:rPr>
        <w:t>sia</w:t>
      </w:r>
      <w:r w:rsidRPr="001F6048">
        <w:rPr>
          <w:spacing w:val="12"/>
        </w:rPr>
        <w:t xml:space="preserve"> </w:t>
      </w:r>
      <w:r w:rsidRPr="001F6048">
        <w:t>per</w:t>
      </w:r>
      <w:r w:rsidRPr="001F6048">
        <w:rPr>
          <w:spacing w:val="10"/>
        </w:rPr>
        <w:t xml:space="preserve"> </w:t>
      </w:r>
      <w:r w:rsidRPr="001F6048">
        <w:t>quelli</w:t>
      </w:r>
      <w:r w:rsidRPr="001F6048">
        <w:rPr>
          <w:spacing w:val="11"/>
        </w:rPr>
        <w:t xml:space="preserve"> </w:t>
      </w:r>
      <w:r w:rsidRPr="001F6048">
        <w:t>in</w:t>
      </w:r>
      <w:r w:rsidRPr="001F6048">
        <w:rPr>
          <w:spacing w:val="10"/>
        </w:rPr>
        <w:t xml:space="preserve"> </w:t>
      </w:r>
      <w:r w:rsidRPr="001F6048">
        <w:t>essere,</w:t>
      </w:r>
      <w:r w:rsidRPr="001F6048">
        <w:rPr>
          <w:spacing w:val="13"/>
        </w:rPr>
        <w:t xml:space="preserve"> </w:t>
      </w:r>
      <w:r w:rsidRPr="001F6048">
        <w:rPr>
          <w:spacing w:val="-1"/>
        </w:rPr>
        <w:t>sui</w:t>
      </w:r>
      <w:r w:rsidRPr="001F6048">
        <w:rPr>
          <w:spacing w:val="12"/>
        </w:rPr>
        <w:t xml:space="preserve"> </w:t>
      </w:r>
      <w:r w:rsidRPr="001F6048">
        <w:t>quali</w:t>
      </w:r>
      <w:r w:rsidRPr="001F6048">
        <w:rPr>
          <w:spacing w:val="12"/>
        </w:rPr>
        <w:t xml:space="preserve"> </w:t>
      </w:r>
      <w:r w:rsidRPr="001F6048">
        <w:t>è</w:t>
      </w:r>
      <w:r w:rsidRPr="001F6048">
        <w:rPr>
          <w:spacing w:val="11"/>
        </w:rPr>
        <w:t xml:space="preserve"> </w:t>
      </w:r>
      <w:r w:rsidRPr="001F6048">
        <w:t>riscontrabile</w:t>
      </w:r>
      <w:r w:rsidRPr="001F6048">
        <w:rPr>
          <w:spacing w:val="12"/>
        </w:rPr>
        <w:t xml:space="preserve"> </w:t>
      </w:r>
      <w:r w:rsidRPr="001F6048">
        <w:t>un</w:t>
      </w:r>
      <w:r w:rsidRPr="001F6048">
        <w:rPr>
          <w:spacing w:val="10"/>
        </w:rPr>
        <w:t xml:space="preserve"> </w:t>
      </w:r>
      <w:r w:rsidRPr="001F6048">
        <w:t>saldo</w:t>
      </w:r>
      <w:r w:rsidRPr="001F6048">
        <w:rPr>
          <w:spacing w:val="10"/>
        </w:rPr>
        <w:t xml:space="preserve"> </w:t>
      </w:r>
      <w:r w:rsidRPr="001F6048">
        <w:t>positivo.</w:t>
      </w:r>
      <w:r w:rsidRPr="001F6048">
        <w:rPr>
          <w:spacing w:val="12"/>
        </w:rPr>
        <w:t xml:space="preserve"> </w:t>
      </w:r>
      <w:r w:rsidRPr="001F6048">
        <w:rPr>
          <w:spacing w:val="-1"/>
        </w:rPr>
        <w:t>Stesso</w:t>
      </w:r>
      <w:r w:rsidRPr="001F6048">
        <w:rPr>
          <w:spacing w:val="10"/>
        </w:rPr>
        <w:t xml:space="preserve"> </w:t>
      </w:r>
      <w:r w:rsidRPr="001F6048">
        <w:t>dicasi</w:t>
      </w:r>
      <w:r w:rsidRPr="001F6048">
        <w:rPr>
          <w:spacing w:val="78"/>
          <w:w w:val="99"/>
        </w:rPr>
        <w:t xml:space="preserve"> </w:t>
      </w:r>
      <w:r w:rsidRPr="001F6048">
        <w:t>per</w:t>
      </w:r>
      <w:r w:rsidRPr="001F6048">
        <w:rPr>
          <w:spacing w:val="21"/>
        </w:rPr>
        <w:t xml:space="preserve"> </w:t>
      </w:r>
      <w:r w:rsidRPr="001F6048">
        <w:t>i</w:t>
      </w:r>
      <w:r w:rsidRPr="001F6048">
        <w:rPr>
          <w:spacing w:val="23"/>
        </w:rPr>
        <w:t xml:space="preserve"> </w:t>
      </w:r>
      <w:r w:rsidRPr="001F6048">
        <w:t>progetti</w:t>
      </w:r>
      <w:r w:rsidRPr="001F6048">
        <w:rPr>
          <w:spacing w:val="24"/>
        </w:rPr>
        <w:t xml:space="preserve"> </w:t>
      </w:r>
      <w:r w:rsidRPr="001F6048">
        <w:t>da</w:t>
      </w:r>
      <w:r w:rsidRPr="001F6048">
        <w:rPr>
          <w:spacing w:val="23"/>
        </w:rPr>
        <w:t xml:space="preserve"> </w:t>
      </w:r>
      <w:r w:rsidRPr="001F6048">
        <w:t>tempo</w:t>
      </w:r>
      <w:r w:rsidRPr="001F6048">
        <w:rPr>
          <w:spacing w:val="21"/>
        </w:rPr>
        <w:t xml:space="preserve"> </w:t>
      </w:r>
      <w:r w:rsidRPr="001F6048">
        <w:t>terminati,</w:t>
      </w:r>
      <w:r w:rsidRPr="001F6048">
        <w:rPr>
          <w:spacing w:val="25"/>
        </w:rPr>
        <w:t xml:space="preserve"> </w:t>
      </w:r>
      <w:r w:rsidRPr="001F6048">
        <w:t>per</w:t>
      </w:r>
      <w:r w:rsidRPr="001F6048">
        <w:rPr>
          <w:spacing w:val="21"/>
        </w:rPr>
        <w:t xml:space="preserve"> </w:t>
      </w:r>
      <w:r w:rsidRPr="001F6048">
        <w:t>i</w:t>
      </w:r>
      <w:r w:rsidRPr="001F6048">
        <w:rPr>
          <w:spacing w:val="24"/>
        </w:rPr>
        <w:t xml:space="preserve"> </w:t>
      </w:r>
      <w:r w:rsidRPr="001F6048">
        <w:t>quali</w:t>
      </w:r>
      <w:r w:rsidRPr="001F6048">
        <w:rPr>
          <w:spacing w:val="23"/>
        </w:rPr>
        <w:t xml:space="preserve"> </w:t>
      </w:r>
      <w:r w:rsidRPr="001F6048">
        <w:t>sembrano</w:t>
      </w:r>
      <w:r w:rsidRPr="001F6048">
        <w:rPr>
          <w:spacing w:val="21"/>
        </w:rPr>
        <w:t xml:space="preserve"> </w:t>
      </w:r>
      <w:r w:rsidRPr="001F6048">
        <w:t>residuare</w:t>
      </w:r>
      <w:r w:rsidRPr="001F6048">
        <w:rPr>
          <w:spacing w:val="24"/>
        </w:rPr>
        <w:t xml:space="preserve"> </w:t>
      </w:r>
      <w:r w:rsidRPr="001F6048">
        <w:t>economie</w:t>
      </w:r>
      <w:r w:rsidRPr="001F6048">
        <w:rPr>
          <w:spacing w:val="23"/>
        </w:rPr>
        <w:t xml:space="preserve"> </w:t>
      </w:r>
      <w:r w:rsidRPr="001F6048">
        <w:t>di</w:t>
      </w:r>
      <w:r w:rsidRPr="001F6048">
        <w:rPr>
          <w:spacing w:val="23"/>
        </w:rPr>
        <w:t xml:space="preserve"> </w:t>
      </w:r>
      <w:r w:rsidRPr="001F6048">
        <w:t>diversa</w:t>
      </w:r>
      <w:r w:rsidRPr="001F6048">
        <w:rPr>
          <w:spacing w:val="24"/>
        </w:rPr>
        <w:t xml:space="preserve"> </w:t>
      </w:r>
      <w:r w:rsidRPr="001F6048">
        <w:t>origine,</w:t>
      </w:r>
      <w:r w:rsidRPr="001F6048">
        <w:rPr>
          <w:spacing w:val="82"/>
        </w:rPr>
        <w:t xml:space="preserve"> </w:t>
      </w:r>
      <w:r w:rsidRPr="001F6048">
        <w:rPr>
          <w:spacing w:val="1"/>
        </w:rPr>
        <w:t>finalizzate</w:t>
      </w:r>
      <w:r w:rsidRPr="001F6048">
        <w:rPr>
          <w:spacing w:val="11"/>
        </w:rPr>
        <w:t xml:space="preserve"> </w:t>
      </w:r>
      <w:r w:rsidRPr="001F6048">
        <w:t>comunque</w:t>
      </w:r>
      <w:r w:rsidRPr="001F6048">
        <w:rPr>
          <w:spacing w:val="11"/>
        </w:rPr>
        <w:t xml:space="preserve"> </w:t>
      </w:r>
      <w:r w:rsidRPr="001F6048">
        <w:rPr>
          <w:spacing w:val="1"/>
        </w:rPr>
        <w:t>alla</w:t>
      </w:r>
      <w:r w:rsidRPr="001F6048">
        <w:rPr>
          <w:spacing w:val="11"/>
        </w:rPr>
        <w:t xml:space="preserve"> </w:t>
      </w:r>
      <w:r w:rsidRPr="001F6048">
        <w:t>conduzione</w:t>
      </w:r>
      <w:r w:rsidRPr="001F6048">
        <w:rPr>
          <w:spacing w:val="12"/>
        </w:rPr>
        <w:t xml:space="preserve"> </w:t>
      </w:r>
      <w:r w:rsidRPr="001F6048">
        <w:t>di</w:t>
      </w:r>
      <w:r w:rsidRPr="001F6048">
        <w:rPr>
          <w:spacing w:val="11"/>
        </w:rPr>
        <w:t xml:space="preserve"> </w:t>
      </w:r>
      <w:r w:rsidRPr="001F6048">
        <w:t>attività</w:t>
      </w:r>
      <w:r w:rsidRPr="001F6048">
        <w:rPr>
          <w:spacing w:val="11"/>
        </w:rPr>
        <w:t xml:space="preserve"> </w:t>
      </w:r>
      <w:r w:rsidRPr="001F6048">
        <w:t>strettamente</w:t>
      </w:r>
      <w:r w:rsidRPr="001F6048">
        <w:rPr>
          <w:spacing w:val="12"/>
        </w:rPr>
        <w:t xml:space="preserve"> </w:t>
      </w:r>
      <w:r w:rsidRPr="001F6048">
        <w:t>attinenti</w:t>
      </w:r>
      <w:r w:rsidRPr="001F6048">
        <w:rPr>
          <w:spacing w:val="11"/>
        </w:rPr>
        <w:t xml:space="preserve"> </w:t>
      </w:r>
      <w:r w:rsidRPr="001F6048">
        <w:rPr>
          <w:spacing w:val="1"/>
        </w:rPr>
        <w:t>alle</w:t>
      </w:r>
      <w:r w:rsidRPr="001F6048">
        <w:rPr>
          <w:spacing w:val="11"/>
        </w:rPr>
        <w:t xml:space="preserve"> </w:t>
      </w:r>
      <w:r w:rsidRPr="001F6048">
        <w:t>ricerche</w:t>
      </w:r>
      <w:r w:rsidRPr="001F6048">
        <w:rPr>
          <w:spacing w:val="12"/>
        </w:rPr>
        <w:t xml:space="preserve"> </w:t>
      </w:r>
      <w:r w:rsidRPr="001F6048">
        <w:t>scientifiche</w:t>
      </w:r>
      <w:r w:rsidRPr="001F6048">
        <w:rPr>
          <w:spacing w:val="96"/>
          <w:w w:val="99"/>
        </w:rPr>
        <w:t xml:space="preserve"> </w:t>
      </w:r>
      <w:r w:rsidRPr="001F6048">
        <w:t>già</w:t>
      </w:r>
      <w:r w:rsidRPr="001F6048">
        <w:rPr>
          <w:spacing w:val="-3"/>
        </w:rPr>
        <w:t xml:space="preserve"> </w:t>
      </w:r>
      <w:r w:rsidRPr="001F6048">
        <w:rPr>
          <w:spacing w:val="1"/>
        </w:rPr>
        <w:t>avviate.</w:t>
      </w:r>
    </w:p>
    <w:p w14:paraId="0AA9000B" w14:textId="77777777" w:rsidR="00B050DB" w:rsidRPr="001F6048" w:rsidRDefault="00591B01" w:rsidP="00B050DB">
      <w:pPr>
        <w:pStyle w:val="Corpotesto"/>
        <w:spacing w:line="360" w:lineRule="auto"/>
        <w:ind w:right="113"/>
        <w:jc w:val="both"/>
      </w:pPr>
      <w:r>
        <w:rPr>
          <w:noProof/>
        </w:rPr>
        <w:lastRenderedPageBreak/>
        <mc:AlternateContent>
          <mc:Choice Requires="wps">
            <w:drawing>
              <wp:anchor distT="0" distB="0" distL="114300" distR="114300" simplePos="0" relativeHeight="251662336" behindDoc="1" locked="0" layoutInCell="1" allowOverlap="1" wp14:anchorId="2DFAFCED" wp14:editId="10C5D808">
                <wp:simplePos x="0" y="0"/>
                <wp:positionH relativeFrom="page">
                  <wp:posOffset>0</wp:posOffset>
                </wp:positionH>
                <wp:positionV relativeFrom="page">
                  <wp:posOffset>190500</wp:posOffset>
                </wp:positionV>
                <wp:extent cx="7556500" cy="10680700"/>
                <wp:effectExtent l="0" t="0" r="0" b="0"/>
                <wp:wrapNone/>
                <wp:docPr id="50" name="Casella di tes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0491" w14:textId="77777777" w:rsidR="005C2242" w:rsidRDefault="005C2242" w:rsidP="00B050DB">
                            <w:pPr>
                              <w:ind w:left="1131"/>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DCA9B" id="Casella di testo 50" o:spid="_x0000_s1027" type="#_x0000_t202" style="position:absolute;left:0;text-align:left;margin-left:0;margin-top:15pt;width:595pt;height:84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1gtgIAALwFAAAOAAAAZHJzL2Uyb0RvYy54bWysVG1vmzAQ/j5p/8HydwpkQAIqqVoI06Tu&#10;Rer2AxwwwZqxme2EdNP++84mSZNWk6ZtfEBn391zb4/v+mbfc7SjSjMpchxeBRhRUcuGiU2Ov3yu&#10;vAVG2hDREC4FzfEj1fhm+frV9ThkdCY7yRuqEIAInY1Djjtjhsz3dd3RnugrOVABylaqnhg4qo3f&#10;KDICes/9WRAk/ihVMyhZU63htpyUeOnw25bW5mPbamoQzzHkZtxfuf/a/v3lNck2igwdqw9pkL/I&#10;oidMQNATVEkMQVvFXkD1rFZSy9Zc1bL3ZduymroaoJoweFbNQ0cG6mqB5ujh1Cb9/2DrD7tPCrEm&#10;xzG0R5AeZlQQTTknqGHIUG0kAhX0aRx0BuYPAziY/Z3cw7xdzXq4l/VXjYQsOiI29FYpOXaUNJBn&#10;aD39M9cJR1uQ9fheNhCPbI10QPtW9baJ0BYE6JDQ42lGdG9QDZfzOE7iAFQ16MIgWQRzONkgJDv6&#10;D0qbt1T2yAo5VsACh09299pMpkcTG07IinEO9yTj4uICMKcbiA6uVmfzcIP9kQbparFaRF40S1Ze&#10;FJSld1sVkZdU4Twu35RFUYY/bdwwyjrWNFTYMEeShdGfDfFA94keJ5ppyVlj4WxKWm3WBVdoR4Dk&#10;lfsODTkz8y/TcP2CWp6VFM6i4G6WelWymHtRFcVeOg8WXhCmd2kSRGlUVpcl3TNB/70kNOY4jWfx&#10;RKff1ha472VtJOuZgTXCWZ/jxcmIZJaEK9G40RrC+CSftcKm/9QKGPdx0I6ylqUTX81+vXevxPHZ&#10;0nktm0fgsJJAMGAjrEAQOqm+YzTCOsmx/rYlimLE3wl4B2BijoI6CuujQEQNrjk2GE1iYaYdtR0U&#10;23SAPL00IW/hrbTMkfgpi8MLgxXhajmsM7uDzs/O6mnpLn8BAAD//wMAUEsDBBQABgAIAAAAIQAE&#10;7jJ63QAAAAkBAAAPAAAAZHJzL2Rvd25yZXYueG1sTI9BT8MwDIXvSPyHyEjcWNIhDVaaTtM0TkiI&#10;rhw4pq3XRmuc0mRb+fe4Jzj5Wc96/l62mVwvLjgG60lDslAgkGrfWGo1fJavD88gQjTUmN4TavjB&#10;AJv89iYzaeOvVODlEFvBIRRSo6GLcUilDHWHzoSFH5DYO/rRmcjr2MpmNFcOd71cKrWSzljiD50Z&#10;cNdhfTqcnYbtFxV7+/1efRTHwpblWtHb6qT1/d20fQERcYp/xzDjMzrkzFT5MzVB9Bq4SNTwqHjO&#10;brKeVcXqKVkqkHkm/zfIfwEAAP//AwBQSwECLQAUAAYACAAAACEAtoM4kv4AAADhAQAAEwAAAAAA&#10;AAAAAAAAAAAAAAAAW0NvbnRlbnRfVHlwZXNdLnhtbFBLAQItABQABgAIAAAAIQA4/SH/1gAAAJQB&#10;AAALAAAAAAAAAAAAAAAAAC8BAABfcmVscy8ucmVsc1BLAQItABQABgAIAAAAIQCqvU1gtgIAALwF&#10;AAAOAAAAAAAAAAAAAAAAAC4CAABkcnMvZTJvRG9jLnhtbFBLAQItABQABgAIAAAAIQAE7jJ63QAA&#10;AAkBAAAPAAAAAAAAAAAAAAAAABAFAABkcnMvZG93bnJldi54bWxQSwUGAAAAAAQABADzAAAAGgYA&#10;AAAA&#10;" filled="f" stroked="f">
                <v:textbox inset="0,0,0,0">
                  <w:txbxContent>
                    <w:p w:rsidR="005C2242" w:rsidRDefault="005C2242" w:rsidP="00B050DB">
                      <w:pPr>
                        <w:ind w:left="1131"/>
                        <w:rPr>
                          <w:sz w:val="20"/>
                          <w:szCs w:val="20"/>
                        </w:rPr>
                      </w:pPr>
                    </w:p>
                  </w:txbxContent>
                </v:textbox>
                <w10:wrap anchorx="page" anchory="page"/>
              </v:shape>
            </w:pict>
          </mc:Fallback>
        </mc:AlternateContent>
      </w:r>
      <w:r w:rsidR="00B050DB" w:rsidRPr="001F6048">
        <w:t>Peraltro,</w:t>
      </w:r>
      <w:r w:rsidR="00B050DB" w:rsidRPr="001F6048">
        <w:rPr>
          <w:spacing w:val="13"/>
        </w:rPr>
        <w:t xml:space="preserve"> </w:t>
      </w:r>
      <w:r w:rsidR="00B050DB" w:rsidRPr="001F6048">
        <w:t>tra</w:t>
      </w:r>
      <w:r w:rsidR="00B050DB" w:rsidRPr="001F6048">
        <w:rPr>
          <w:spacing w:val="14"/>
        </w:rPr>
        <w:t xml:space="preserve"> </w:t>
      </w:r>
      <w:r w:rsidR="00B050DB" w:rsidRPr="001F6048">
        <w:t>le</w:t>
      </w:r>
      <w:r w:rsidR="00B050DB" w:rsidRPr="001F6048">
        <w:rPr>
          <w:spacing w:val="14"/>
        </w:rPr>
        <w:t xml:space="preserve"> </w:t>
      </w:r>
      <w:r w:rsidR="00B050DB" w:rsidRPr="001F6048">
        <w:t>quote</w:t>
      </w:r>
      <w:r w:rsidR="00B050DB" w:rsidRPr="001F6048">
        <w:rPr>
          <w:spacing w:val="13"/>
        </w:rPr>
        <w:t xml:space="preserve"> </w:t>
      </w:r>
      <w:r w:rsidR="00B050DB" w:rsidRPr="001F6048">
        <w:t>per</w:t>
      </w:r>
      <w:r w:rsidR="00B050DB" w:rsidRPr="001F6048">
        <w:rPr>
          <w:spacing w:val="12"/>
        </w:rPr>
        <w:t xml:space="preserve"> </w:t>
      </w:r>
      <w:r w:rsidR="00B050DB" w:rsidRPr="001F6048">
        <w:t>le</w:t>
      </w:r>
      <w:r w:rsidR="00B050DB" w:rsidRPr="001F6048">
        <w:rPr>
          <w:spacing w:val="14"/>
        </w:rPr>
        <w:t xml:space="preserve"> </w:t>
      </w:r>
      <w:r w:rsidR="00B050DB" w:rsidRPr="001F6048">
        <w:t>quali</w:t>
      </w:r>
      <w:r w:rsidR="00B050DB" w:rsidRPr="001F6048">
        <w:rPr>
          <w:spacing w:val="13"/>
        </w:rPr>
        <w:t xml:space="preserve"> </w:t>
      </w:r>
      <w:r w:rsidR="00B050DB" w:rsidRPr="001F6048">
        <w:t>vige</w:t>
      </w:r>
      <w:r w:rsidR="00B050DB" w:rsidRPr="001F6048">
        <w:rPr>
          <w:spacing w:val="14"/>
        </w:rPr>
        <w:t xml:space="preserve"> </w:t>
      </w:r>
      <w:r w:rsidR="00B050DB" w:rsidRPr="001F6048">
        <w:t>un</w:t>
      </w:r>
      <w:r w:rsidR="00B050DB" w:rsidRPr="001F6048">
        <w:rPr>
          <w:spacing w:val="10"/>
        </w:rPr>
        <w:t xml:space="preserve"> </w:t>
      </w:r>
      <w:r w:rsidR="00B050DB" w:rsidRPr="001F6048">
        <w:t>vincolo</w:t>
      </w:r>
      <w:r w:rsidR="00B050DB" w:rsidRPr="001F6048">
        <w:rPr>
          <w:spacing w:val="11"/>
        </w:rPr>
        <w:t xml:space="preserve"> </w:t>
      </w:r>
      <w:r w:rsidR="00B050DB" w:rsidRPr="001F6048">
        <w:t>in</w:t>
      </w:r>
      <w:r w:rsidR="00B050DB" w:rsidRPr="001F6048">
        <w:rPr>
          <w:spacing w:val="11"/>
        </w:rPr>
        <w:t xml:space="preserve"> </w:t>
      </w:r>
      <w:r w:rsidR="00B050DB" w:rsidRPr="001F6048">
        <w:t>attesa</w:t>
      </w:r>
      <w:r w:rsidR="00B050DB" w:rsidRPr="001F6048">
        <w:rPr>
          <w:spacing w:val="14"/>
        </w:rPr>
        <w:t xml:space="preserve"> </w:t>
      </w:r>
      <w:r w:rsidR="00B050DB" w:rsidRPr="001F6048">
        <w:t>di</w:t>
      </w:r>
      <w:r w:rsidR="00B050DB" w:rsidRPr="001F6048">
        <w:rPr>
          <w:spacing w:val="13"/>
        </w:rPr>
        <w:t xml:space="preserve"> </w:t>
      </w:r>
      <w:r w:rsidR="00B050DB" w:rsidRPr="001F6048">
        <w:t>riconoscimento</w:t>
      </w:r>
      <w:r w:rsidR="00B050DB" w:rsidRPr="001F6048">
        <w:rPr>
          <w:spacing w:val="10"/>
        </w:rPr>
        <w:t xml:space="preserve"> </w:t>
      </w:r>
      <w:r w:rsidR="00B050DB" w:rsidRPr="001F6048">
        <w:t>definitivo</w:t>
      </w:r>
      <w:r w:rsidR="00B050DB" w:rsidRPr="001F6048">
        <w:rPr>
          <w:spacing w:val="11"/>
        </w:rPr>
        <w:t xml:space="preserve"> </w:t>
      </w:r>
      <w:r w:rsidR="00B050DB" w:rsidRPr="001F6048">
        <w:t>dei</w:t>
      </w:r>
      <w:r w:rsidR="00B050DB" w:rsidRPr="001F6048">
        <w:rPr>
          <w:spacing w:val="76"/>
          <w:w w:val="99"/>
        </w:rPr>
        <w:t xml:space="preserve"> </w:t>
      </w:r>
      <w:r w:rsidR="00B050DB" w:rsidRPr="001F6048">
        <w:t>saldi</w:t>
      </w:r>
      <w:r w:rsidR="00B050DB" w:rsidRPr="001F6048">
        <w:rPr>
          <w:spacing w:val="4"/>
        </w:rPr>
        <w:t xml:space="preserve"> </w:t>
      </w:r>
      <w:r w:rsidR="00B050DB" w:rsidRPr="001F6048">
        <w:t>vi</w:t>
      </w:r>
      <w:r w:rsidR="00B050DB" w:rsidRPr="001F6048">
        <w:rPr>
          <w:spacing w:val="5"/>
        </w:rPr>
        <w:t xml:space="preserve"> </w:t>
      </w:r>
      <w:r w:rsidR="00B050DB" w:rsidRPr="001F6048">
        <w:rPr>
          <w:spacing w:val="-1"/>
        </w:rPr>
        <w:t>sono</w:t>
      </w:r>
      <w:r w:rsidR="00B050DB" w:rsidRPr="001F6048">
        <w:rPr>
          <w:spacing w:val="3"/>
        </w:rPr>
        <w:t xml:space="preserve"> </w:t>
      </w:r>
      <w:r w:rsidR="00B050DB" w:rsidRPr="001F6048">
        <w:t>le</w:t>
      </w:r>
      <w:r w:rsidR="00B050DB" w:rsidRPr="001F6048">
        <w:rPr>
          <w:spacing w:val="5"/>
        </w:rPr>
        <w:t xml:space="preserve"> </w:t>
      </w:r>
      <w:r w:rsidR="00B050DB" w:rsidRPr="001F6048">
        <w:rPr>
          <w:spacing w:val="-1"/>
        </w:rPr>
        <w:t>spese</w:t>
      </w:r>
      <w:r w:rsidR="00B050DB" w:rsidRPr="001F6048">
        <w:rPr>
          <w:spacing w:val="5"/>
        </w:rPr>
        <w:t xml:space="preserve"> </w:t>
      </w:r>
      <w:r w:rsidR="00B050DB" w:rsidRPr="001F6048">
        <w:t>generali</w:t>
      </w:r>
      <w:r w:rsidR="00B050DB" w:rsidRPr="001F6048">
        <w:rPr>
          <w:spacing w:val="4"/>
        </w:rPr>
        <w:t xml:space="preserve"> </w:t>
      </w:r>
      <w:r w:rsidR="00B050DB" w:rsidRPr="001F6048">
        <w:t>o</w:t>
      </w:r>
      <w:r w:rsidR="00B050DB" w:rsidRPr="001F6048">
        <w:rPr>
          <w:spacing w:val="3"/>
        </w:rPr>
        <w:t xml:space="preserve"> </w:t>
      </w:r>
      <w:r w:rsidR="00B050DB" w:rsidRPr="001F6048">
        <w:t>quelle</w:t>
      </w:r>
      <w:r w:rsidR="00B050DB" w:rsidRPr="001F6048">
        <w:rPr>
          <w:spacing w:val="5"/>
        </w:rPr>
        <w:t xml:space="preserve"> </w:t>
      </w:r>
      <w:r w:rsidR="00B050DB" w:rsidRPr="001F6048">
        <w:t>rendicontabili</w:t>
      </w:r>
      <w:r w:rsidR="00B050DB" w:rsidRPr="001F6048">
        <w:rPr>
          <w:spacing w:val="5"/>
        </w:rPr>
        <w:t xml:space="preserve"> </w:t>
      </w:r>
      <w:r w:rsidR="00B050DB" w:rsidRPr="001F6048">
        <w:t>di</w:t>
      </w:r>
      <w:r w:rsidR="00B050DB" w:rsidRPr="001F6048">
        <w:rPr>
          <w:spacing w:val="5"/>
        </w:rPr>
        <w:t xml:space="preserve"> </w:t>
      </w:r>
      <w:r w:rsidR="00B050DB" w:rsidRPr="001F6048">
        <w:t>personale</w:t>
      </w:r>
      <w:r w:rsidR="00B050DB" w:rsidRPr="001F6048">
        <w:rPr>
          <w:spacing w:val="4"/>
        </w:rPr>
        <w:t xml:space="preserve"> </w:t>
      </w:r>
      <w:r w:rsidR="00B050DB" w:rsidRPr="001F6048">
        <w:t>interno,</w:t>
      </w:r>
      <w:r w:rsidR="00B050DB" w:rsidRPr="001F6048">
        <w:rPr>
          <w:spacing w:val="6"/>
        </w:rPr>
        <w:t xml:space="preserve"> </w:t>
      </w:r>
      <w:r w:rsidR="00B050DB" w:rsidRPr="001F6048">
        <w:t>da</w:t>
      </w:r>
      <w:r w:rsidR="00B050DB" w:rsidRPr="001F6048">
        <w:rPr>
          <w:spacing w:val="5"/>
        </w:rPr>
        <w:t xml:space="preserve"> </w:t>
      </w:r>
      <w:r w:rsidR="00B050DB" w:rsidRPr="001F6048">
        <w:t>svincolare</w:t>
      </w:r>
      <w:r w:rsidR="00B050DB" w:rsidRPr="001F6048">
        <w:rPr>
          <w:spacing w:val="5"/>
        </w:rPr>
        <w:t xml:space="preserve"> </w:t>
      </w:r>
      <w:r w:rsidR="00B050DB" w:rsidRPr="001F6048">
        <w:t>in</w:t>
      </w:r>
      <w:r w:rsidR="00B050DB" w:rsidRPr="001F6048">
        <w:rPr>
          <w:spacing w:val="3"/>
        </w:rPr>
        <w:t xml:space="preserve"> </w:t>
      </w:r>
      <w:r w:rsidR="00B050DB" w:rsidRPr="001F6048">
        <w:t>virtù</w:t>
      </w:r>
      <w:r w:rsidR="00B050DB" w:rsidRPr="001F6048">
        <w:rPr>
          <w:spacing w:val="84"/>
        </w:rPr>
        <w:t xml:space="preserve"> </w:t>
      </w:r>
      <w:r w:rsidR="00B050DB" w:rsidRPr="001F6048">
        <w:t>dei</w:t>
      </w:r>
      <w:r w:rsidR="00B050DB" w:rsidRPr="001F6048">
        <w:rPr>
          <w:spacing w:val="-1"/>
        </w:rPr>
        <w:t xml:space="preserve"> </w:t>
      </w:r>
      <w:r w:rsidR="00B050DB" w:rsidRPr="001F6048">
        <w:t xml:space="preserve">risultati che </w:t>
      </w:r>
      <w:r w:rsidR="00B050DB" w:rsidRPr="001F6048">
        <w:rPr>
          <w:spacing w:val="-1"/>
        </w:rPr>
        <w:t>si</w:t>
      </w:r>
      <w:r w:rsidR="00B050DB" w:rsidRPr="001F6048">
        <w:t xml:space="preserve"> determineranno.</w:t>
      </w:r>
    </w:p>
    <w:p w14:paraId="10735641" w14:textId="77777777" w:rsidR="00B050DB" w:rsidRPr="001F6048" w:rsidRDefault="00B050DB" w:rsidP="00B050DB">
      <w:pPr>
        <w:pStyle w:val="Corpotesto"/>
        <w:spacing w:line="360" w:lineRule="auto"/>
        <w:ind w:right="113"/>
        <w:jc w:val="both"/>
      </w:pPr>
      <w:r w:rsidRPr="001F6048">
        <w:rPr>
          <w:spacing w:val="-1"/>
        </w:rPr>
        <w:t>L’Amministrazione,</w:t>
      </w:r>
      <w:r w:rsidRPr="001F6048">
        <w:rPr>
          <w:spacing w:val="2"/>
        </w:rPr>
        <w:t xml:space="preserve"> </w:t>
      </w:r>
      <w:r w:rsidRPr="001F6048">
        <w:t>per</w:t>
      </w:r>
      <w:r w:rsidRPr="001F6048">
        <w:rPr>
          <w:spacing w:val="59"/>
        </w:rPr>
        <w:t xml:space="preserve"> </w:t>
      </w:r>
      <w:r w:rsidRPr="001F6048">
        <w:t>propria</w:t>
      </w:r>
      <w:r w:rsidRPr="001F6048">
        <w:rPr>
          <w:spacing w:val="1"/>
        </w:rPr>
        <w:t xml:space="preserve"> </w:t>
      </w:r>
      <w:r w:rsidRPr="001F6048">
        <w:t>parte,</w:t>
      </w:r>
      <w:r w:rsidRPr="001F6048">
        <w:rPr>
          <w:spacing w:val="2"/>
        </w:rPr>
        <w:t xml:space="preserve"> </w:t>
      </w:r>
      <w:r w:rsidRPr="001F6048">
        <w:t>ha</w:t>
      </w:r>
      <w:r w:rsidRPr="001F6048">
        <w:rPr>
          <w:spacing w:val="1"/>
        </w:rPr>
        <w:t xml:space="preserve"> </w:t>
      </w:r>
      <w:r w:rsidRPr="001F6048">
        <w:t>essenzialmente</w:t>
      </w:r>
      <w:r w:rsidRPr="001F6048">
        <w:rPr>
          <w:spacing w:val="1"/>
        </w:rPr>
        <w:t xml:space="preserve"> </w:t>
      </w:r>
      <w:r w:rsidRPr="001F6048">
        <w:t>indirizzato</w:t>
      </w:r>
      <w:r w:rsidRPr="001F6048">
        <w:rPr>
          <w:spacing w:val="59"/>
        </w:rPr>
        <w:t xml:space="preserve"> </w:t>
      </w:r>
      <w:r w:rsidRPr="001F6048">
        <w:t>il</w:t>
      </w:r>
      <w:r w:rsidRPr="001F6048">
        <w:rPr>
          <w:spacing w:val="1"/>
        </w:rPr>
        <w:t xml:space="preserve"> </w:t>
      </w:r>
      <w:r w:rsidRPr="001F6048">
        <w:t>proprio</w:t>
      </w:r>
      <w:r w:rsidRPr="001F6048">
        <w:rPr>
          <w:spacing w:val="59"/>
        </w:rPr>
        <w:t xml:space="preserve"> </w:t>
      </w:r>
      <w:r w:rsidRPr="001F6048">
        <w:t>operato</w:t>
      </w:r>
      <w:r w:rsidRPr="001F6048">
        <w:rPr>
          <w:spacing w:val="80"/>
        </w:rPr>
        <w:t xml:space="preserve"> </w:t>
      </w:r>
      <w:r w:rsidRPr="001F6048">
        <w:t>all’analisi</w:t>
      </w:r>
      <w:r w:rsidRPr="001F6048">
        <w:rPr>
          <w:spacing w:val="8"/>
        </w:rPr>
        <w:t xml:space="preserve"> </w:t>
      </w:r>
      <w:r w:rsidRPr="001F6048">
        <w:t>di</w:t>
      </w:r>
      <w:r w:rsidRPr="001F6048">
        <w:rPr>
          <w:spacing w:val="8"/>
        </w:rPr>
        <w:t xml:space="preserve"> </w:t>
      </w:r>
      <w:r w:rsidRPr="001F6048">
        <w:rPr>
          <w:spacing w:val="-1"/>
        </w:rPr>
        <w:t>poste</w:t>
      </w:r>
      <w:r w:rsidRPr="001F6048">
        <w:rPr>
          <w:spacing w:val="8"/>
        </w:rPr>
        <w:t xml:space="preserve"> </w:t>
      </w:r>
      <w:r w:rsidRPr="001F6048">
        <w:t>rapportabili</w:t>
      </w:r>
      <w:r w:rsidRPr="001F6048">
        <w:rPr>
          <w:spacing w:val="8"/>
        </w:rPr>
        <w:t xml:space="preserve"> </w:t>
      </w:r>
      <w:r w:rsidRPr="001F6048">
        <w:rPr>
          <w:spacing w:val="1"/>
        </w:rPr>
        <w:t>ai</w:t>
      </w:r>
      <w:r w:rsidRPr="001F6048">
        <w:rPr>
          <w:spacing w:val="8"/>
        </w:rPr>
        <w:t xml:space="preserve"> </w:t>
      </w:r>
      <w:r w:rsidRPr="001F6048">
        <w:t>medesimi</w:t>
      </w:r>
      <w:r w:rsidRPr="001F6048">
        <w:rPr>
          <w:spacing w:val="8"/>
        </w:rPr>
        <w:t xml:space="preserve"> </w:t>
      </w:r>
      <w:r w:rsidRPr="001F6048">
        <w:t>progetti,</w:t>
      </w:r>
      <w:r w:rsidRPr="001F6048">
        <w:rPr>
          <w:spacing w:val="9"/>
        </w:rPr>
        <w:t xml:space="preserve"> </w:t>
      </w:r>
      <w:r w:rsidRPr="001F6048">
        <w:t>ma</w:t>
      </w:r>
      <w:r w:rsidRPr="001F6048">
        <w:rPr>
          <w:spacing w:val="8"/>
        </w:rPr>
        <w:t xml:space="preserve"> </w:t>
      </w:r>
      <w:r w:rsidRPr="001F6048">
        <w:t>transitate</w:t>
      </w:r>
      <w:r w:rsidRPr="001F6048">
        <w:rPr>
          <w:spacing w:val="8"/>
        </w:rPr>
        <w:t xml:space="preserve"> </w:t>
      </w:r>
      <w:r w:rsidRPr="001F6048">
        <w:t>nell’ambito</w:t>
      </w:r>
      <w:r w:rsidRPr="001F6048">
        <w:rPr>
          <w:spacing w:val="6"/>
        </w:rPr>
        <w:t xml:space="preserve"> </w:t>
      </w:r>
      <w:r w:rsidRPr="001F6048">
        <w:t>dei</w:t>
      </w:r>
      <w:r w:rsidRPr="001F6048">
        <w:rPr>
          <w:spacing w:val="9"/>
        </w:rPr>
        <w:t xml:space="preserve"> </w:t>
      </w:r>
      <w:r w:rsidRPr="001F6048">
        <w:t>trasferimenti</w:t>
      </w:r>
      <w:r w:rsidRPr="001F6048">
        <w:rPr>
          <w:spacing w:val="110"/>
          <w:w w:val="99"/>
        </w:rPr>
        <w:t xml:space="preserve"> </w:t>
      </w:r>
      <w:r w:rsidRPr="001F6048">
        <w:t>interni,</w:t>
      </w:r>
      <w:r w:rsidRPr="001F6048">
        <w:rPr>
          <w:spacing w:val="22"/>
        </w:rPr>
        <w:t xml:space="preserve"> </w:t>
      </w:r>
      <w:r w:rsidRPr="001F6048">
        <w:rPr>
          <w:spacing w:val="1"/>
        </w:rPr>
        <w:t>al</w:t>
      </w:r>
      <w:r w:rsidRPr="001F6048">
        <w:rPr>
          <w:spacing w:val="22"/>
        </w:rPr>
        <w:t xml:space="preserve"> </w:t>
      </w:r>
      <w:r w:rsidRPr="001F6048">
        <w:t>fine</w:t>
      </w:r>
      <w:r w:rsidRPr="001F6048">
        <w:rPr>
          <w:spacing w:val="22"/>
        </w:rPr>
        <w:t xml:space="preserve"> </w:t>
      </w:r>
      <w:r w:rsidRPr="001F6048">
        <w:t>di</w:t>
      </w:r>
      <w:r w:rsidRPr="001F6048">
        <w:rPr>
          <w:spacing w:val="22"/>
        </w:rPr>
        <w:t xml:space="preserve"> </w:t>
      </w:r>
      <w:r w:rsidRPr="001F6048">
        <w:t>depurare</w:t>
      </w:r>
      <w:r w:rsidRPr="001F6048">
        <w:rPr>
          <w:spacing w:val="22"/>
        </w:rPr>
        <w:t xml:space="preserve"> </w:t>
      </w:r>
      <w:r w:rsidRPr="001F6048">
        <w:rPr>
          <w:spacing w:val="-2"/>
        </w:rPr>
        <w:t>l’Avanzo</w:t>
      </w:r>
      <w:r w:rsidRPr="001F6048">
        <w:rPr>
          <w:spacing w:val="20"/>
        </w:rPr>
        <w:t xml:space="preserve"> </w:t>
      </w:r>
      <w:r w:rsidRPr="001F6048">
        <w:t>da</w:t>
      </w:r>
      <w:r w:rsidRPr="001F6048">
        <w:rPr>
          <w:spacing w:val="22"/>
        </w:rPr>
        <w:t xml:space="preserve"> </w:t>
      </w:r>
      <w:r w:rsidRPr="001F6048">
        <w:t>duplicazioni</w:t>
      </w:r>
      <w:r w:rsidRPr="001F6048">
        <w:rPr>
          <w:spacing w:val="21"/>
        </w:rPr>
        <w:t xml:space="preserve"> </w:t>
      </w:r>
      <w:r w:rsidRPr="001F6048">
        <w:t>e</w:t>
      </w:r>
      <w:r w:rsidRPr="001F6048">
        <w:rPr>
          <w:spacing w:val="22"/>
        </w:rPr>
        <w:t xml:space="preserve"> </w:t>
      </w:r>
      <w:r w:rsidRPr="001F6048">
        <w:t>incoerenze</w:t>
      </w:r>
      <w:r w:rsidRPr="001F6048">
        <w:rPr>
          <w:spacing w:val="22"/>
        </w:rPr>
        <w:t xml:space="preserve"> </w:t>
      </w:r>
      <w:r w:rsidRPr="001F6048">
        <w:t>generatesi</w:t>
      </w:r>
      <w:r w:rsidRPr="001F6048">
        <w:rPr>
          <w:spacing w:val="22"/>
        </w:rPr>
        <w:t xml:space="preserve"> </w:t>
      </w:r>
      <w:r w:rsidRPr="001F6048">
        <w:t>soprattutto</w:t>
      </w:r>
      <w:r w:rsidRPr="001F6048">
        <w:rPr>
          <w:spacing w:val="80"/>
        </w:rPr>
        <w:t xml:space="preserve"> </w:t>
      </w:r>
      <w:r w:rsidRPr="001F6048">
        <w:rPr>
          <w:spacing w:val="1"/>
        </w:rPr>
        <w:t>antecedentemente</w:t>
      </w:r>
      <w:r w:rsidRPr="001F6048">
        <w:rPr>
          <w:spacing w:val="47"/>
        </w:rPr>
        <w:t xml:space="preserve"> </w:t>
      </w:r>
      <w:r w:rsidRPr="001F6048">
        <w:t>all’adozione</w:t>
      </w:r>
      <w:r w:rsidRPr="001F6048">
        <w:rPr>
          <w:spacing w:val="48"/>
        </w:rPr>
        <w:t xml:space="preserve"> </w:t>
      </w:r>
      <w:r w:rsidRPr="001F6048">
        <w:t>del</w:t>
      </w:r>
      <w:r w:rsidRPr="001F6048">
        <w:rPr>
          <w:spacing w:val="47"/>
        </w:rPr>
        <w:t xml:space="preserve"> </w:t>
      </w:r>
      <w:r w:rsidRPr="001F6048">
        <w:t>bilancio</w:t>
      </w:r>
      <w:r w:rsidRPr="001F6048">
        <w:rPr>
          <w:spacing w:val="45"/>
        </w:rPr>
        <w:t xml:space="preserve"> </w:t>
      </w:r>
      <w:r w:rsidRPr="001F6048">
        <w:t>unico.</w:t>
      </w:r>
      <w:r w:rsidRPr="001F6048">
        <w:rPr>
          <w:spacing w:val="48"/>
        </w:rPr>
        <w:t xml:space="preserve"> </w:t>
      </w:r>
      <w:r w:rsidRPr="001F6048">
        <w:t>In</w:t>
      </w:r>
      <w:r w:rsidRPr="001F6048">
        <w:rPr>
          <w:spacing w:val="44"/>
        </w:rPr>
        <w:t xml:space="preserve"> </w:t>
      </w:r>
      <w:r w:rsidRPr="001F6048">
        <w:rPr>
          <w:spacing w:val="1"/>
        </w:rPr>
        <w:t>tal</w:t>
      </w:r>
      <w:r w:rsidRPr="001F6048">
        <w:rPr>
          <w:spacing w:val="47"/>
        </w:rPr>
        <w:t xml:space="preserve"> </w:t>
      </w:r>
      <w:r w:rsidRPr="001F6048">
        <w:rPr>
          <w:spacing w:val="-1"/>
        </w:rPr>
        <w:t>senso,</w:t>
      </w:r>
      <w:r w:rsidRPr="001F6048">
        <w:rPr>
          <w:spacing w:val="48"/>
        </w:rPr>
        <w:t xml:space="preserve"> </w:t>
      </w:r>
      <w:r w:rsidRPr="001F6048">
        <w:t>le</w:t>
      </w:r>
      <w:r w:rsidRPr="001F6048">
        <w:rPr>
          <w:spacing w:val="48"/>
        </w:rPr>
        <w:t xml:space="preserve"> </w:t>
      </w:r>
      <w:r w:rsidRPr="001F6048">
        <w:t>risultanze</w:t>
      </w:r>
      <w:r w:rsidRPr="001F6048">
        <w:rPr>
          <w:spacing w:val="48"/>
        </w:rPr>
        <w:t xml:space="preserve"> </w:t>
      </w:r>
      <w:r w:rsidRPr="001F6048">
        <w:rPr>
          <w:spacing w:val="1"/>
        </w:rPr>
        <w:t>accertate</w:t>
      </w:r>
      <w:r w:rsidRPr="001F6048">
        <w:rPr>
          <w:spacing w:val="72"/>
          <w:w w:val="99"/>
        </w:rPr>
        <w:t xml:space="preserve"> </w:t>
      </w:r>
      <w:r w:rsidRPr="001F6048">
        <w:t>presentano</w:t>
      </w:r>
      <w:r w:rsidRPr="001F6048">
        <w:rPr>
          <w:spacing w:val="-3"/>
        </w:rPr>
        <w:t xml:space="preserve"> </w:t>
      </w:r>
      <w:r w:rsidRPr="001F6048">
        <w:t>in</w:t>
      </w:r>
      <w:r w:rsidRPr="001F6048">
        <w:rPr>
          <w:spacing w:val="-3"/>
        </w:rPr>
        <w:t xml:space="preserve"> </w:t>
      </w:r>
      <w:r w:rsidRPr="001F6048">
        <w:rPr>
          <w:spacing w:val="-1"/>
        </w:rPr>
        <w:t xml:space="preserve">larga </w:t>
      </w:r>
      <w:r w:rsidRPr="001F6048">
        <w:t>misura</w:t>
      </w:r>
      <w:r w:rsidRPr="001F6048">
        <w:rPr>
          <w:spacing w:val="-1"/>
        </w:rPr>
        <w:t xml:space="preserve"> </w:t>
      </w:r>
      <w:r w:rsidRPr="001F6048">
        <w:t>le</w:t>
      </w:r>
      <w:r w:rsidRPr="001F6048">
        <w:rPr>
          <w:spacing w:val="-1"/>
        </w:rPr>
        <w:t xml:space="preserve"> </w:t>
      </w:r>
      <w:r w:rsidRPr="001F6048">
        <w:t>medesime</w:t>
      </w:r>
      <w:r w:rsidRPr="001F6048">
        <w:rPr>
          <w:spacing w:val="-1"/>
        </w:rPr>
        <w:t xml:space="preserve"> </w:t>
      </w:r>
      <w:r w:rsidRPr="001F6048">
        <w:t>caratteristiche</w:t>
      </w:r>
      <w:r w:rsidRPr="001F6048">
        <w:rPr>
          <w:spacing w:val="-1"/>
        </w:rPr>
        <w:t xml:space="preserve"> </w:t>
      </w:r>
      <w:r w:rsidRPr="001F6048">
        <w:t>emerse</w:t>
      </w:r>
      <w:r w:rsidRPr="001F6048">
        <w:rPr>
          <w:spacing w:val="-1"/>
        </w:rPr>
        <w:t xml:space="preserve"> </w:t>
      </w:r>
      <w:r w:rsidRPr="001F6048">
        <w:t>in</w:t>
      </w:r>
      <w:r w:rsidRPr="001F6048">
        <w:rPr>
          <w:spacing w:val="-3"/>
        </w:rPr>
        <w:t xml:space="preserve"> </w:t>
      </w:r>
      <w:r w:rsidRPr="001F6048">
        <w:t>ambito</w:t>
      </w:r>
      <w:r w:rsidRPr="001F6048">
        <w:rPr>
          <w:spacing w:val="-3"/>
        </w:rPr>
        <w:t xml:space="preserve"> </w:t>
      </w:r>
      <w:r w:rsidRPr="001F6048">
        <w:t>dipartimentale.</w:t>
      </w:r>
    </w:p>
    <w:p w14:paraId="33C0AE31" w14:textId="77777777" w:rsidR="00B050DB" w:rsidRPr="001F6048" w:rsidRDefault="00B050DB" w:rsidP="00B050DB">
      <w:pPr>
        <w:pStyle w:val="Corpotesto"/>
        <w:spacing w:line="360" w:lineRule="auto"/>
        <w:ind w:right="113"/>
        <w:jc w:val="both"/>
      </w:pPr>
      <w:r w:rsidRPr="001F6048">
        <w:t>A</w:t>
      </w:r>
      <w:r w:rsidRPr="001F6048">
        <w:rPr>
          <w:spacing w:val="53"/>
        </w:rPr>
        <w:t xml:space="preserve"> </w:t>
      </w:r>
      <w:r w:rsidRPr="001F6048">
        <w:t>questo</w:t>
      </w:r>
      <w:r w:rsidRPr="001F6048">
        <w:rPr>
          <w:spacing w:val="55"/>
        </w:rPr>
        <w:t xml:space="preserve"> </w:t>
      </w:r>
      <w:r w:rsidRPr="001F6048">
        <w:t>proposito,</w:t>
      </w:r>
      <w:r w:rsidRPr="001F6048">
        <w:rPr>
          <w:spacing w:val="57"/>
        </w:rPr>
        <w:t xml:space="preserve"> </w:t>
      </w:r>
      <w:r w:rsidRPr="001F6048">
        <w:t>sembra</w:t>
      </w:r>
      <w:r w:rsidRPr="001F6048">
        <w:rPr>
          <w:spacing w:val="57"/>
        </w:rPr>
        <w:t xml:space="preserve"> </w:t>
      </w:r>
      <w:r w:rsidRPr="001F6048">
        <w:t>comunque</w:t>
      </w:r>
      <w:r w:rsidRPr="001F6048">
        <w:rPr>
          <w:spacing w:val="58"/>
        </w:rPr>
        <w:t xml:space="preserve"> </w:t>
      </w:r>
      <w:r w:rsidRPr="001F6048">
        <w:t>opportuno</w:t>
      </w:r>
      <w:r w:rsidRPr="001F6048">
        <w:rPr>
          <w:spacing w:val="54"/>
        </w:rPr>
        <w:t xml:space="preserve"> </w:t>
      </w:r>
      <w:r w:rsidRPr="001F6048">
        <w:t>esplicitare</w:t>
      </w:r>
      <w:r w:rsidRPr="001F6048">
        <w:rPr>
          <w:spacing w:val="58"/>
        </w:rPr>
        <w:t xml:space="preserve"> </w:t>
      </w:r>
      <w:r w:rsidRPr="001F6048">
        <w:t>che</w:t>
      </w:r>
      <w:r w:rsidRPr="001F6048">
        <w:rPr>
          <w:spacing w:val="57"/>
        </w:rPr>
        <w:t xml:space="preserve"> </w:t>
      </w:r>
      <w:r w:rsidRPr="001F6048">
        <w:rPr>
          <w:spacing w:val="-1"/>
        </w:rPr>
        <w:t>si</w:t>
      </w:r>
      <w:r w:rsidRPr="001F6048">
        <w:rPr>
          <w:spacing w:val="57"/>
        </w:rPr>
        <w:t xml:space="preserve"> </w:t>
      </w:r>
      <w:r w:rsidRPr="001F6048">
        <w:t>è</w:t>
      </w:r>
      <w:r w:rsidRPr="001F6048">
        <w:rPr>
          <w:spacing w:val="57"/>
        </w:rPr>
        <w:t xml:space="preserve"> </w:t>
      </w:r>
      <w:r w:rsidRPr="001F6048">
        <w:t>altresì</w:t>
      </w:r>
      <w:r w:rsidRPr="001F6048">
        <w:rPr>
          <w:spacing w:val="57"/>
        </w:rPr>
        <w:t xml:space="preserve"> </w:t>
      </w:r>
      <w:r w:rsidRPr="001F6048">
        <w:t>proceduto</w:t>
      </w:r>
      <w:r w:rsidRPr="001F6048">
        <w:rPr>
          <w:spacing w:val="50"/>
        </w:rPr>
        <w:t xml:space="preserve"> </w:t>
      </w:r>
      <w:r w:rsidRPr="001F6048">
        <w:t>all’individuazione delle quote</w:t>
      </w:r>
      <w:r w:rsidRPr="001F6048">
        <w:rPr>
          <w:spacing w:val="1"/>
        </w:rPr>
        <w:t xml:space="preserve"> </w:t>
      </w:r>
      <w:r w:rsidRPr="001F6048">
        <w:t xml:space="preserve">di </w:t>
      </w:r>
      <w:r w:rsidRPr="001F6048">
        <w:rPr>
          <w:spacing w:val="-3"/>
        </w:rPr>
        <w:t>Avanzo</w:t>
      </w:r>
      <w:r w:rsidRPr="001F6048">
        <w:rPr>
          <w:spacing w:val="59"/>
        </w:rPr>
        <w:t xml:space="preserve"> </w:t>
      </w:r>
      <w:r w:rsidRPr="001F6048">
        <w:t>libero</w:t>
      </w:r>
      <w:r w:rsidRPr="001F6048">
        <w:rPr>
          <w:spacing w:val="59"/>
        </w:rPr>
        <w:t xml:space="preserve"> </w:t>
      </w:r>
      <w:r w:rsidRPr="001F6048">
        <w:t>che scaturiscono</w:t>
      </w:r>
      <w:r w:rsidRPr="001F6048">
        <w:rPr>
          <w:spacing w:val="59"/>
        </w:rPr>
        <w:t xml:space="preserve"> </w:t>
      </w:r>
      <w:r w:rsidRPr="001F6048">
        <w:t>dalle disponibilità</w:t>
      </w:r>
      <w:r w:rsidRPr="001F6048">
        <w:rPr>
          <w:spacing w:val="1"/>
        </w:rPr>
        <w:t xml:space="preserve"> </w:t>
      </w:r>
      <w:r w:rsidRPr="001F6048">
        <w:t>gestite</w:t>
      </w:r>
      <w:r w:rsidRPr="001F6048">
        <w:rPr>
          <w:spacing w:val="80"/>
          <w:w w:val="99"/>
        </w:rPr>
        <w:t xml:space="preserve"> </w:t>
      </w:r>
      <w:r w:rsidRPr="001F6048">
        <w:rPr>
          <w:spacing w:val="1"/>
        </w:rPr>
        <w:t>centralmente.</w:t>
      </w:r>
      <w:r w:rsidRPr="001F6048">
        <w:rPr>
          <w:spacing w:val="28"/>
        </w:rPr>
        <w:t xml:space="preserve"> </w:t>
      </w:r>
      <w:r w:rsidRPr="001F6048">
        <w:rPr>
          <w:spacing w:val="-2"/>
        </w:rPr>
        <w:t>L’ammontare</w:t>
      </w:r>
      <w:r w:rsidRPr="001F6048">
        <w:rPr>
          <w:spacing w:val="28"/>
        </w:rPr>
        <w:t xml:space="preserve"> </w:t>
      </w:r>
      <w:r w:rsidRPr="001F6048">
        <w:t>complessivo</w:t>
      </w:r>
      <w:r w:rsidRPr="001F6048">
        <w:rPr>
          <w:spacing w:val="25"/>
        </w:rPr>
        <w:t xml:space="preserve"> </w:t>
      </w:r>
      <w:r w:rsidRPr="001F6048">
        <w:t>di</w:t>
      </w:r>
      <w:r w:rsidRPr="001F6048">
        <w:rPr>
          <w:spacing w:val="28"/>
        </w:rPr>
        <w:t xml:space="preserve"> </w:t>
      </w:r>
      <w:r w:rsidRPr="001F6048">
        <w:rPr>
          <w:spacing w:val="1"/>
        </w:rPr>
        <w:t>tale</w:t>
      </w:r>
      <w:r w:rsidRPr="001F6048">
        <w:rPr>
          <w:spacing w:val="27"/>
        </w:rPr>
        <w:t xml:space="preserve"> </w:t>
      </w:r>
      <w:r w:rsidRPr="001F6048">
        <w:t>grandezza</w:t>
      </w:r>
      <w:r w:rsidRPr="001F6048">
        <w:rPr>
          <w:spacing w:val="28"/>
        </w:rPr>
        <w:t xml:space="preserve"> </w:t>
      </w:r>
      <w:r w:rsidRPr="001F6048">
        <w:t>è</w:t>
      </w:r>
      <w:r w:rsidRPr="001F6048">
        <w:rPr>
          <w:spacing w:val="28"/>
        </w:rPr>
        <w:t xml:space="preserve"> </w:t>
      </w:r>
      <w:r w:rsidRPr="001F6048">
        <w:t>di</w:t>
      </w:r>
      <w:r w:rsidRPr="001F6048">
        <w:rPr>
          <w:spacing w:val="27"/>
        </w:rPr>
        <w:t xml:space="preserve"> </w:t>
      </w:r>
      <w:r w:rsidRPr="001F6048">
        <w:rPr>
          <w:u w:val="single" w:color="000000"/>
        </w:rPr>
        <w:t>€</w:t>
      </w:r>
      <w:r w:rsidRPr="001F6048">
        <w:rPr>
          <w:spacing w:val="26"/>
          <w:u w:val="single" w:color="000000"/>
        </w:rPr>
        <w:t xml:space="preserve"> </w:t>
      </w:r>
      <w:r w:rsidRPr="001F6048">
        <w:rPr>
          <w:u w:val="single" w:color="000000"/>
        </w:rPr>
        <w:t>3.676.702,00</w:t>
      </w:r>
      <w:r w:rsidRPr="001F6048">
        <w:t>,</w:t>
      </w:r>
      <w:r w:rsidRPr="001F6048">
        <w:rPr>
          <w:spacing w:val="28"/>
        </w:rPr>
        <w:t xml:space="preserve"> </w:t>
      </w:r>
      <w:r w:rsidRPr="001F6048">
        <w:t>ottenuto</w:t>
      </w:r>
      <w:r w:rsidRPr="001F6048">
        <w:rPr>
          <w:spacing w:val="26"/>
        </w:rPr>
        <w:t xml:space="preserve"> </w:t>
      </w:r>
      <w:r w:rsidRPr="001F6048">
        <w:t>dalla</w:t>
      </w:r>
      <w:r w:rsidRPr="001F6048">
        <w:rPr>
          <w:spacing w:val="70"/>
          <w:w w:val="99"/>
        </w:rPr>
        <w:t xml:space="preserve"> </w:t>
      </w:r>
      <w:r w:rsidRPr="001F6048">
        <w:t>somma algebrica</w:t>
      </w:r>
      <w:r w:rsidRPr="001F6048">
        <w:rPr>
          <w:spacing w:val="1"/>
        </w:rPr>
        <w:t xml:space="preserve"> </w:t>
      </w:r>
      <w:r w:rsidRPr="001F6048">
        <w:t>delle diverse</w:t>
      </w:r>
      <w:r w:rsidRPr="001F6048">
        <w:rPr>
          <w:spacing w:val="1"/>
        </w:rPr>
        <w:t xml:space="preserve"> macro</w:t>
      </w:r>
      <w:r w:rsidRPr="001F6048">
        <w:rPr>
          <w:spacing w:val="-1"/>
        </w:rPr>
        <w:t xml:space="preserve"> </w:t>
      </w:r>
      <w:r w:rsidRPr="001F6048">
        <w:t>voci di</w:t>
      </w:r>
      <w:r w:rsidRPr="001F6048">
        <w:rPr>
          <w:spacing w:val="1"/>
        </w:rPr>
        <w:t xml:space="preserve"> </w:t>
      </w:r>
      <w:r w:rsidRPr="001F6048">
        <w:t>entrata e</w:t>
      </w:r>
      <w:r w:rsidRPr="001F6048">
        <w:rPr>
          <w:spacing w:val="1"/>
        </w:rPr>
        <w:t xml:space="preserve"> </w:t>
      </w:r>
      <w:r w:rsidRPr="001F6048">
        <w:t>di</w:t>
      </w:r>
      <w:r w:rsidRPr="001F6048">
        <w:rPr>
          <w:spacing w:val="1"/>
        </w:rPr>
        <w:t xml:space="preserve"> </w:t>
      </w:r>
      <w:r w:rsidRPr="001F6048">
        <w:t>uscita dalle</w:t>
      </w:r>
      <w:r w:rsidRPr="001F6048">
        <w:rPr>
          <w:spacing w:val="1"/>
        </w:rPr>
        <w:t xml:space="preserve"> </w:t>
      </w:r>
      <w:r w:rsidRPr="001F6048">
        <w:t>quali scaturisce.</w:t>
      </w:r>
    </w:p>
    <w:p w14:paraId="01E75895" w14:textId="77777777" w:rsidR="00B050DB" w:rsidRPr="001F6048" w:rsidRDefault="00B050DB" w:rsidP="00B050DB">
      <w:pPr>
        <w:pStyle w:val="Corpotesto"/>
        <w:spacing w:line="360" w:lineRule="auto"/>
        <w:ind w:right="115"/>
        <w:jc w:val="both"/>
      </w:pPr>
      <w:r w:rsidRPr="001F6048">
        <w:t>Infine,</w:t>
      </w:r>
      <w:r w:rsidRPr="001F6048">
        <w:rPr>
          <w:spacing w:val="31"/>
        </w:rPr>
        <w:t xml:space="preserve"> </w:t>
      </w:r>
      <w:r w:rsidRPr="001F6048">
        <w:t>è</w:t>
      </w:r>
      <w:r w:rsidRPr="001F6048">
        <w:rPr>
          <w:spacing w:val="30"/>
        </w:rPr>
        <w:t xml:space="preserve"> </w:t>
      </w:r>
      <w:r w:rsidRPr="001F6048">
        <w:t>opportuno</w:t>
      </w:r>
      <w:r w:rsidRPr="001F6048">
        <w:rPr>
          <w:spacing w:val="29"/>
        </w:rPr>
        <w:t xml:space="preserve"> </w:t>
      </w:r>
      <w:r w:rsidRPr="001F6048">
        <w:t>menzionare</w:t>
      </w:r>
      <w:r w:rsidRPr="001F6048">
        <w:rPr>
          <w:spacing w:val="30"/>
        </w:rPr>
        <w:t xml:space="preserve"> </w:t>
      </w:r>
      <w:r w:rsidRPr="001F6048">
        <w:t>le</w:t>
      </w:r>
      <w:r w:rsidRPr="001F6048">
        <w:rPr>
          <w:spacing w:val="30"/>
        </w:rPr>
        <w:t xml:space="preserve"> </w:t>
      </w:r>
      <w:r w:rsidRPr="001F6048">
        <w:t>disponibilità</w:t>
      </w:r>
      <w:r w:rsidRPr="001F6048">
        <w:rPr>
          <w:spacing w:val="30"/>
        </w:rPr>
        <w:t xml:space="preserve"> </w:t>
      </w:r>
      <w:r w:rsidRPr="001F6048">
        <w:t>pluriennali</w:t>
      </w:r>
      <w:r w:rsidRPr="001F6048">
        <w:rPr>
          <w:spacing w:val="31"/>
        </w:rPr>
        <w:t xml:space="preserve"> </w:t>
      </w:r>
      <w:r w:rsidRPr="001F6048">
        <w:t>destinate</w:t>
      </w:r>
      <w:r w:rsidRPr="001F6048">
        <w:rPr>
          <w:spacing w:val="30"/>
        </w:rPr>
        <w:t xml:space="preserve"> </w:t>
      </w:r>
      <w:r w:rsidRPr="001F6048">
        <w:rPr>
          <w:spacing w:val="1"/>
        </w:rPr>
        <w:t>alla</w:t>
      </w:r>
      <w:r w:rsidRPr="001F6048">
        <w:rPr>
          <w:spacing w:val="30"/>
        </w:rPr>
        <w:t xml:space="preserve"> </w:t>
      </w:r>
      <w:r w:rsidRPr="001F6048">
        <w:rPr>
          <w:spacing w:val="1"/>
        </w:rPr>
        <w:t>realizzazione</w:t>
      </w:r>
      <w:r w:rsidRPr="001F6048">
        <w:rPr>
          <w:spacing w:val="31"/>
        </w:rPr>
        <w:t xml:space="preserve"> </w:t>
      </w:r>
      <w:r w:rsidRPr="001F6048">
        <w:t>di</w:t>
      </w:r>
      <w:r w:rsidRPr="001F6048">
        <w:rPr>
          <w:spacing w:val="62"/>
          <w:w w:val="99"/>
        </w:rPr>
        <w:t xml:space="preserve"> </w:t>
      </w:r>
      <w:r w:rsidRPr="001F6048">
        <w:t>progetti</w:t>
      </w:r>
      <w:r w:rsidRPr="001F6048">
        <w:rPr>
          <w:spacing w:val="1"/>
        </w:rPr>
        <w:t xml:space="preserve"> </w:t>
      </w:r>
      <w:r w:rsidRPr="001F6048">
        <w:t>di</w:t>
      </w:r>
      <w:r w:rsidRPr="001F6048">
        <w:rPr>
          <w:spacing w:val="2"/>
        </w:rPr>
        <w:t xml:space="preserve"> </w:t>
      </w:r>
      <w:r w:rsidRPr="001F6048">
        <w:rPr>
          <w:spacing w:val="1"/>
        </w:rPr>
        <w:t>edilizia,</w:t>
      </w:r>
      <w:r w:rsidRPr="001F6048">
        <w:rPr>
          <w:spacing w:val="3"/>
        </w:rPr>
        <w:t xml:space="preserve"> </w:t>
      </w:r>
      <w:r w:rsidRPr="001F6048">
        <w:t>benché</w:t>
      </w:r>
      <w:r w:rsidRPr="001F6048">
        <w:rPr>
          <w:spacing w:val="1"/>
        </w:rPr>
        <w:t xml:space="preserve"> </w:t>
      </w:r>
      <w:r w:rsidRPr="001F6048">
        <w:t>le</w:t>
      </w:r>
      <w:r w:rsidRPr="001F6048">
        <w:rPr>
          <w:spacing w:val="2"/>
        </w:rPr>
        <w:t xml:space="preserve"> </w:t>
      </w:r>
      <w:r w:rsidRPr="001F6048">
        <w:rPr>
          <w:spacing w:val="-1"/>
        </w:rPr>
        <w:t>risorse</w:t>
      </w:r>
      <w:r w:rsidRPr="001F6048">
        <w:rPr>
          <w:spacing w:val="2"/>
        </w:rPr>
        <w:t xml:space="preserve"> </w:t>
      </w:r>
      <w:r w:rsidRPr="001F6048">
        <w:t>di</w:t>
      </w:r>
      <w:r w:rsidRPr="001F6048">
        <w:rPr>
          <w:spacing w:val="1"/>
        </w:rPr>
        <w:t xml:space="preserve"> </w:t>
      </w:r>
      <w:r w:rsidRPr="001F6048">
        <w:t>più lungo corso</w:t>
      </w:r>
      <w:r w:rsidRPr="001F6048">
        <w:rPr>
          <w:spacing w:val="-1"/>
        </w:rPr>
        <w:t xml:space="preserve"> </w:t>
      </w:r>
      <w:r w:rsidRPr="001F6048">
        <w:t>siano ormai</w:t>
      </w:r>
      <w:r w:rsidRPr="001F6048">
        <w:rPr>
          <w:spacing w:val="2"/>
        </w:rPr>
        <w:t xml:space="preserve"> </w:t>
      </w:r>
      <w:r w:rsidRPr="001F6048">
        <w:t>in fase</w:t>
      </w:r>
      <w:r w:rsidRPr="001F6048">
        <w:rPr>
          <w:spacing w:val="1"/>
        </w:rPr>
        <w:t xml:space="preserve"> </w:t>
      </w:r>
      <w:r w:rsidRPr="001F6048">
        <w:t>di</w:t>
      </w:r>
      <w:r w:rsidRPr="001F6048">
        <w:rPr>
          <w:spacing w:val="2"/>
        </w:rPr>
        <w:t xml:space="preserve"> </w:t>
      </w:r>
      <w:r w:rsidRPr="001F6048">
        <w:t>esaurimento.</w:t>
      </w:r>
    </w:p>
    <w:p w14:paraId="233E0A3F" w14:textId="77777777" w:rsidR="00B050DB" w:rsidRPr="001F6048" w:rsidRDefault="00B050DB" w:rsidP="00B050DB">
      <w:pPr>
        <w:pStyle w:val="Corpotesto"/>
      </w:pPr>
      <w:r w:rsidRPr="001F6048">
        <w:t>Alla luce</w:t>
      </w:r>
      <w:r w:rsidRPr="001F6048">
        <w:rPr>
          <w:spacing w:val="1"/>
        </w:rPr>
        <w:t xml:space="preserve"> </w:t>
      </w:r>
      <w:r w:rsidRPr="001F6048">
        <w:t>di</w:t>
      </w:r>
      <w:r w:rsidRPr="001F6048">
        <w:rPr>
          <w:spacing w:val="1"/>
        </w:rPr>
        <w:t xml:space="preserve"> </w:t>
      </w:r>
      <w:r w:rsidRPr="001F6048">
        <w:t>tutto</w:t>
      </w:r>
      <w:r w:rsidRPr="001F6048">
        <w:rPr>
          <w:spacing w:val="-1"/>
        </w:rPr>
        <w:t xml:space="preserve"> </w:t>
      </w:r>
      <w:r w:rsidRPr="001F6048">
        <w:t>quanto</w:t>
      </w:r>
      <w:r w:rsidRPr="001F6048">
        <w:rPr>
          <w:spacing w:val="-2"/>
        </w:rPr>
        <w:t xml:space="preserve"> </w:t>
      </w:r>
      <w:r w:rsidRPr="001F6048">
        <w:t>argomentato,</w:t>
      </w:r>
      <w:r w:rsidRPr="001F6048">
        <w:rPr>
          <w:spacing w:val="2"/>
        </w:rPr>
        <w:t xml:space="preserve"> </w:t>
      </w:r>
      <w:r w:rsidRPr="001F6048">
        <w:rPr>
          <w:spacing w:val="-2"/>
        </w:rPr>
        <w:t>l’Avanzo</w:t>
      </w:r>
      <w:r w:rsidRPr="001F6048">
        <w:rPr>
          <w:spacing w:val="-1"/>
        </w:rPr>
        <w:t xml:space="preserve"> </w:t>
      </w:r>
      <w:r w:rsidRPr="001F6048">
        <w:t>di</w:t>
      </w:r>
      <w:r w:rsidRPr="001F6048">
        <w:rPr>
          <w:spacing w:val="1"/>
        </w:rPr>
        <w:t xml:space="preserve"> </w:t>
      </w:r>
      <w:r w:rsidRPr="001F6048">
        <w:t>Amministrazione</w:t>
      </w:r>
      <w:r w:rsidRPr="001F6048">
        <w:rPr>
          <w:spacing w:val="1"/>
        </w:rPr>
        <w:t xml:space="preserve"> </w:t>
      </w:r>
      <w:r w:rsidRPr="001F6048">
        <w:t>è così</w:t>
      </w:r>
      <w:r w:rsidRPr="001F6048">
        <w:rPr>
          <w:spacing w:val="1"/>
        </w:rPr>
        <w:t xml:space="preserve"> </w:t>
      </w:r>
      <w:r w:rsidRPr="001F6048">
        <w:t>composto.</w:t>
      </w:r>
    </w:p>
    <w:p w14:paraId="1E1BDC9F" w14:textId="77777777" w:rsidR="00B050DB" w:rsidRDefault="00B050DB" w:rsidP="00B050DB">
      <w:pPr>
        <w:ind w:left="318" w:right="3387"/>
        <w:jc w:val="center"/>
      </w:pPr>
      <w:r>
        <w:rPr>
          <w:i/>
          <w:spacing w:val="-2"/>
        </w:rPr>
        <w:t>Pr</w:t>
      </w:r>
      <w:r>
        <w:rPr>
          <w:i/>
          <w:spacing w:val="-1"/>
        </w:rPr>
        <w:t>ospetto</w:t>
      </w:r>
      <w:r>
        <w:rPr>
          <w:i/>
          <w:spacing w:val="-5"/>
        </w:rPr>
        <w:t xml:space="preserve"> </w:t>
      </w:r>
      <w:r>
        <w:rPr>
          <w:i/>
          <w:spacing w:val="-1"/>
        </w:rPr>
        <w:t>B</w:t>
      </w:r>
      <w:r>
        <w:rPr>
          <w:i/>
          <w:spacing w:val="-2"/>
        </w:rPr>
        <w:t>:</w:t>
      </w:r>
      <w:r>
        <w:rPr>
          <w:i/>
          <w:spacing w:val="-3"/>
        </w:rPr>
        <w:t xml:space="preserve"> </w:t>
      </w:r>
      <w:r>
        <w:rPr>
          <w:i/>
        </w:rPr>
        <w:t>Rappresentazione</w:t>
      </w:r>
      <w:r>
        <w:rPr>
          <w:i/>
          <w:spacing w:val="-2"/>
        </w:rPr>
        <w:t xml:space="preserve"> </w:t>
      </w:r>
      <w:r>
        <w:rPr>
          <w:i/>
        </w:rPr>
        <w:t>quote</w:t>
      </w:r>
      <w:r>
        <w:rPr>
          <w:i/>
          <w:spacing w:val="-3"/>
        </w:rPr>
        <w:t xml:space="preserve"> Av</w:t>
      </w:r>
      <w:r>
        <w:rPr>
          <w:i/>
          <w:spacing w:val="-4"/>
        </w:rPr>
        <w:t>a</w:t>
      </w:r>
      <w:r>
        <w:rPr>
          <w:i/>
          <w:spacing w:val="-3"/>
        </w:rPr>
        <w:t>nzo</w:t>
      </w:r>
    </w:p>
    <w:p w14:paraId="2DEB800D" w14:textId="77777777" w:rsidR="00B050DB" w:rsidRDefault="00B050DB" w:rsidP="00B050DB">
      <w:pPr>
        <w:spacing w:before="10"/>
        <w:rPr>
          <w:i/>
        </w:rPr>
      </w:pPr>
    </w:p>
    <w:tbl>
      <w:tblPr>
        <w:tblStyle w:val="TableNormal"/>
        <w:tblW w:w="0" w:type="auto"/>
        <w:tblInd w:w="101" w:type="dxa"/>
        <w:tblLayout w:type="fixed"/>
        <w:tblLook w:val="01E0" w:firstRow="1" w:lastRow="1" w:firstColumn="1" w:lastColumn="1" w:noHBand="0" w:noVBand="0"/>
      </w:tblPr>
      <w:tblGrid>
        <w:gridCol w:w="2869"/>
        <w:gridCol w:w="1776"/>
        <w:gridCol w:w="1776"/>
      </w:tblGrid>
      <w:tr w:rsidR="00B050DB" w14:paraId="047ACA9A" w14:textId="77777777" w:rsidTr="005B6975">
        <w:trPr>
          <w:trHeight w:hRule="exact" w:val="812"/>
        </w:trPr>
        <w:tc>
          <w:tcPr>
            <w:tcW w:w="2869" w:type="dxa"/>
            <w:tcBorders>
              <w:top w:val="single" w:sz="3" w:space="0" w:color="000000"/>
              <w:left w:val="single" w:sz="3" w:space="0" w:color="000000"/>
              <w:bottom w:val="single" w:sz="3" w:space="0" w:color="000000"/>
              <w:right w:val="single" w:sz="3" w:space="0" w:color="000000"/>
            </w:tcBorders>
          </w:tcPr>
          <w:p w14:paraId="3E9C46B8" w14:textId="77777777" w:rsidR="00B050DB" w:rsidRPr="001F6048" w:rsidRDefault="00B050DB" w:rsidP="005B6975">
            <w:pPr>
              <w:pStyle w:val="TableParagraph"/>
              <w:spacing w:before="6" w:line="344" w:lineRule="auto"/>
              <w:ind w:left="95" w:right="99"/>
              <w:rPr>
                <w:rFonts w:ascii="Times New Roman" w:eastAsia="Times New Roman" w:hAnsi="Times New Roman" w:cs="Times New Roman"/>
                <w:sz w:val="24"/>
                <w:szCs w:val="24"/>
                <w:lang w:val="it-IT"/>
              </w:rPr>
            </w:pPr>
            <w:r w:rsidRPr="001F6048">
              <w:rPr>
                <w:rFonts w:ascii="Times New Roman"/>
                <w:spacing w:val="-3"/>
                <w:sz w:val="24"/>
                <w:lang w:val="it-IT"/>
              </w:rPr>
              <w:t>Avanzo</w:t>
            </w:r>
            <w:r w:rsidRPr="001F6048">
              <w:rPr>
                <w:rFonts w:ascii="Times New Roman"/>
                <w:spacing w:val="-2"/>
                <w:sz w:val="24"/>
                <w:lang w:val="it-IT"/>
              </w:rPr>
              <w:t xml:space="preserve"> </w:t>
            </w:r>
            <w:r w:rsidRPr="001F6048">
              <w:rPr>
                <w:rFonts w:ascii="Times New Roman"/>
                <w:sz w:val="24"/>
                <w:lang w:val="it-IT"/>
              </w:rPr>
              <w:t>di Amm. Accertato</w:t>
            </w:r>
            <w:r w:rsidRPr="001F6048">
              <w:rPr>
                <w:rFonts w:ascii="Times New Roman"/>
                <w:spacing w:val="30"/>
                <w:sz w:val="24"/>
                <w:lang w:val="it-IT"/>
              </w:rPr>
              <w:t xml:space="preserve"> </w:t>
            </w:r>
            <w:r w:rsidRPr="001F6048">
              <w:rPr>
                <w:rFonts w:ascii="Times New Roman"/>
                <w:sz w:val="24"/>
                <w:lang w:val="it-IT"/>
              </w:rPr>
              <w:t>(Conto</w:t>
            </w:r>
            <w:r w:rsidRPr="001F6048">
              <w:rPr>
                <w:rFonts w:ascii="Times New Roman"/>
                <w:spacing w:val="-1"/>
                <w:sz w:val="24"/>
                <w:lang w:val="it-IT"/>
              </w:rPr>
              <w:t xml:space="preserve"> Consuntivo </w:t>
            </w:r>
            <w:r w:rsidRPr="001F6048">
              <w:rPr>
                <w:rFonts w:ascii="Times New Roman"/>
                <w:sz w:val="24"/>
                <w:lang w:val="it-IT"/>
              </w:rPr>
              <w:t>2014)</w:t>
            </w:r>
          </w:p>
        </w:tc>
        <w:tc>
          <w:tcPr>
            <w:tcW w:w="1776" w:type="dxa"/>
            <w:tcBorders>
              <w:top w:val="single" w:sz="3" w:space="0" w:color="000000"/>
              <w:left w:val="single" w:sz="3" w:space="0" w:color="000000"/>
              <w:bottom w:val="single" w:sz="3" w:space="0" w:color="000000"/>
              <w:right w:val="single" w:sz="3" w:space="0" w:color="000000"/>
            </w:tcBorders>
          </w:tcPr>
          <w:p w14:paraId="0C51CC13" w14:textId="77777777" w:rsidR="00B050DB" w:rsidRDefault="00B050DB" w:rsidP="005B6975">
            <w:pPr>
              <w:pStyle w:val="TableParagraph"/>
              <w:spacing w:before="6"/>
              <w:ind w:left="96"/>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67.210.731,97</w:t>
            </w:r>
          </w:p>
        </w:tc>
        <w:tc>
          <w:tcPr>
            <w:tcW w:w="1776" w:type="dxa"/>
            <w:tcBorders>
              <w:top w:val="single" w:sz="3" w:space="0" w:color="000000"/>
              <w:left w:val="single" w:sz="3" w:space="0" w:color="000000"/>
              <w:bottom w:val="single" w:sz="3" w:space="0" w:color="000000"/>
              <w:right w:val="single" w:sz="3" w:space="0" w:color="000000"/>
            </w:tcBorders>
          </w:tcPr>
          <w:p w14:paraId="390EB677" w14:textId="77777777" w:rsidR="00B050DB" w:rsidRDefault="00B050DB" w:rsidP="005B6975"/>
        </w:tc>
      </w:tr>
      <w:tr w:rsidR="00B050DB" w14:paraId="319C3538" w14:textId="77777777" w:rsidTr="005B6975">
        <w:trPr>
          <w:trHeight w:hRule="exact" w:val="812"/>
        </w:trPr>
        <w:tc>
          <w:tcPr>
            <w:tcW w:w="2869" w:type="dxa"/>
            <w:tcBorders>
              <w:top w:val="single" w:sz="3" w:space="0" w:color="000000"/>
              <w:left w:val="single" w:sz="3" w:space="0" w:color="000000"/>
              <w:bottom w:val="single" w:sz="3" w:space="0" w:color="000000"/>
              <w:right w:val="single" w:sz="3" w:space="0" w:color="000000"/>
            </w:tcBorders>
          </w:tcPr>
          <w:p w14:paraId="75BB217A" w14:textId="77777777" w:rsidR="00B050DB" w:rsidRDefault="00B050DB" w:rsidP="005B6975">
            <w:pPr>
              <w:pStyle w:val="TableParagraph"/>
              <w:spacing w:before="6" w:line="344" w:lineRule="auto"/>
              <w:ind w:left="158" w:right="859" w:hanging="63"/>
              <w:rPr>
                <w:rFonts w:ascii="Times New Roman" w:eastAsia="Times New Roman" w:hAnsi="Times New Roman" w:cs="Times New Roman"/>
                <w:sz w:val="24"/>
                <w:szCs w:val="24"/>
              </w:rPr>
            </w:pPr>
            <w:r>
              <w:rPr>
                <w:rFonts w:ascii="Times New Roman"/>
                <w:spacing w:val="-3"/>
                <w:sz w:val="24"/>
              </w:rPr>
              <w:t>Avanzo</w:t>
            </w:r>
            <w:r>
              <w:rPr>
                <w:rFonts w:ascii="Times New Roman"/>
                <w:spacing w:val="-1"/>
                <w:sz w:val="24"/>
              </w:rPr>
              <w:t xml:space="preserve"> </w:t>
            </w:r>
            <w:r>
              <w:rPr>
                <w:rFonts w:ascii="Times New Roman"/>
                <w:sz w:val="24"/>
              </w:rPr>
              <w:t>libero 2014</w:t>
            </w:r>
            <w:r>
              <w:rPr>
                <w:rFonts w:ascii="Times New Roman"/>
                <w:spacing w:val="26"/>
                <w:sz w:val="24"/>
              </w:rPr>
              <w:t xml:space="preserve"> </w:t>
            </w:r>
            <w:r>
              <w:rPr>
                <w:rFonts w:ascii="Times New Roman"/>
                <w:spacing w:val="-2"/>
                <w:sz w:val="24"/>
              </w:rPr>
              <w:t>Amministr.</w:t>
            </w:r>
            <w:r>
              <w:rPr>
                <w:rFonts w:ascii="Times New Roman"/>
                <w:spacing w:val="-5"/>
                <w:sz w:val="24"/>
              </w:rPr>
              <w:t xml:space="preserve"> </w:t>
            </w:r>
            <w:r>
              <w:rPr>
                <w:rFonts w:ascii="Times New Roman"/>
                <w:spacing w:val="-2"/>
                <w:sz w:val="24"/>
              </w:rPr>
              <w:t>Centr.</w:t>
            </w:r>
          </w:p>
        </w:tc>
        <w:tc>
          <w:tcPr>
            <w:tcW w:w="1776" w:type="dxa"/>
            <w:tcBorders>
              <w:top w:val="single" w:sz="3" w:space="0" w:color="000000"/>
              <w:left w:val="single" w:sz="3" w:space="0" w:color="000000"/>
              <w:bottom w:val="single" w:sz="3" w:space="0" w:color="000000"/>
              <w:right w:val="single" w:sz="3" w:space="0" w:color="000000"/>
            </w:tcBorders>
          </w:tcPr>
          <w:p w14:paraId="2700339E" w14:textId="77777777" w:rsidR="00B050DB" w:rsidRDefault="00B050DB" w:rsidP="005B6975"/>
        </w:tc>
        <w:tc>
          <w:tcPr>
            <w:tcW w:w="1776" w:type="dxa"/>
            <w:tcBorders>
              <w:top w:val="single" w:sz="3" w:space="0" w:color="000000"/>
              <w:left w:val="single" w:sz="3" w:space="0" w:color="000000"/>
              <w:bottom w:val="single" w:sz="3" w:space="0" w:color="000000"/>
              <w:right w:val="single" w:sz="3" w:space="0" w:color="000000"/>
            </w:tcBorders>
          </w:tcPr>
          <w:p w14:paraId="4DC8F643" w14:textId="77777777" w:rsidR="00B050DB" w:rsidRDefault="00B050DB" w:rsidP="005B6975">
            <w:pPr>
              <w:pStyle w:val="TableParagraph"/>
              <w:spacing w:before="6"/>
              <w:ind w:left="96"/>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3.676.702,00</w:t>
            </w:r>
          </w:p>
        </w:tc>
      </w:tr>
      <w:tr w:rsidR="00B050DB" w14:paraId="31954D6B" w14:textId="77777777" w:rsidTr="005B6975">
        <w:trPr>
          <w:trHeight w:hRule="exact" w:val="416"/>
        </w:trPr>
        <w:tc>
          <w:tcPr>
            <w:tcW w:w="2869" w:type="dxa"/>
            <w:tcBorders>
              <w:top w:val="single" w:sz="3" w:space="0" w:color="000000"/>
              <w:left w:val="single" w:sz="3" w:space="0" w:color="000000"/>
              <w:bottom w:val="single" w:sz="3" w:space="0" w:color="000000"/>
              <w:right w:val="single" w:sz="3" w:space="0" w:color="000000"/>
            </w:tcBorders>
          </w:tcPr>
          <w:p w14:paraId="50B266C1" w14:textId="77777777" w:rsidR="00B050DB" w:rsidRDefault="00B050DB" w:rsidP="005B6975">
            <w:pPr>
              <w:pStyle w:val="TableParagraph"/>
              <w:spacing w:before="6"/>
              <w:ind w:left="95"/>
              <w:rPr>
                <w:rFonts w:ascii="Times New Roman" w:eastAsia="Times New Roman" w:hAnsi="Times New Roman" w:cs="Times New Roman"/>
                <w:sz w:val="24"/>
                <w:szCs w:val="24"/>
              </w:rPr>
            </w:pPr>
            <w:r>
              <w:rPr>
                <w:rFonts w:ascii="Times New Roman"/>
                <w:spacing w:val="-3"/>
                <w:sz w:val="24"/>
              </w:rPr>
              <w:t>Avanzo</w:t>
            </w:r>
            <w:r>
              <w:rPr>
                <w:rFonts w:ascii="Times New Roman"/>
                <w:spacing w:val="-4"/>
                <w:sz w:val="24"/>
              </w:rPr>
              <w:t xml:space="preserve"> </w:t>
            </w:r>
            <w:r>
              <w:rPr>
                <w:rFonts w:ascii="Times New Roman"/>
                <w:sz w:val="24"/>
              </w:rPr>
              <w:t>libero</w:t>
            </w:r>
            <w:r>
              <w:rPr>
                <w:rFonts w:ascii="Times New Roman"/>
                <w:spacing w:val="-4"/>
                <w:sz w:val="24"/>
              </w:rPr>
              <w:t xml:space="preserve"> </w:t>
            </w:r>
            <w:r>
              <w:rPr>
                <w:rFonts w:ascii="Times New Roman"/>
                <w:sz w:val="24"/>
              </w:rPr>
              <w:t>Dipartimenti</w:t>
            </w:r>
          </w:p>
        </w:tc>
        <w:tc>
          <w:tcPr>
            <w:tcW w:w="1776" w:type="dxa"/>
            <w:tcBorders>
              <w:top w:val="single" w:sz="3" w:space="0" w:color="000000"/>
              <w:left w:val="single" w:sz="3" w:space="0" w:color="000000"/>
              <w:bottom w:val="single" w:sz="3" w:space="0" w:color="000000"/>
              <w:right w:val="single" w:sz="3" w:space="0" w:color="000000"/>
            </w:tcBorders>
          </w:tcPr>
          <w:p w14:paraId="671CE9E7" w14:textId="77777777" w:rsidR="00B050DB" w:rsidRDefault="00B050DB" w:rsidP="005B6975"/>
        </w:tc>
        <w:tc>
          <w:tcPr>
            <w:tcW w:w="1776" w:type="dxa"/>
            <w:tcBorders>
              <w:top w:val="single" w:sz="3" w:space="0" w:color="000000"/>
              <w:left w:val="single" w:sz="3" w:space="0" w:color="000000"/>
              <w:bottom w:val="single" w:sz="3" w:space="0" w:color="000000"/>
              <w:right w:val="single" w:sz="3" w:space="0" w:color="000000"/>
            </w:tcBorders>
          </w:tcPr>
          <w:p w14:paraId="5B46436B" w14:textId="77777777" w:rsidR="00B050DB" w:rsidRDefault="00B050DB" w:rsidP="005B6975">
            <w:pPr>
              <w:pStyle w:val="TableParagraph"/>
              <w:spacing w:before="6"/>
              <w:ind w:left="41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86.860,61</w:t>
            </w:r>
          </w:p>
        </w:tc>
      </w:tr>
      <w:tr w:rsidR="00B050DB" w14:paraId="165DE855" w14:textId="77777777" w:rsidTr="005B6975">
        <w:trPr>
          <w:trHeight w:hRule="exact" w:val="416"/>
        </w:trPr>
        <w:tc>
          <w:tcPr>
            <w:tcW w:w="2869" w:type="dxa"/>
            <w:tcBorders>
              <w:top w:val="single" w:sz="3" w:space="0" w:color="000000"/>
              <w:left w:val="single" w:sz="3" w:space="0" w:color="000000"/>
              <w:bottom w:val="single" w:sz="3" w:space="0" w:color="000000"/>
              <w:right w:val="single" w:sz="3" w:space="0" w:color="000000"/>
            </w:tcBorders>
          </w:tcPr>
          <w:p w14:paraId="47C7CAC7" w14:textId="77777777" w:rsidR="00B050DB" w:rsidRDefault="00B050DB" w:rsidP="005B6975">
            <w:pPr>
              <w:pStyle w:val="TableParagraph"/>
              <w:spacing w:before="6"/>
              <w:ind w:left="95"/>
              <w:rPr>
                <w:rFonts w:ascii="Times New Roman" w:eastAsia="Times New Roman" w:hAnsi="Times New Roman" w:cs="Times New Roman"/>
                <w:sz w:val="24"/>
                <w:szCs w:val="24"/>
              </w:rPr>
            </w:pPr>
            <w:r>
              <w:rPr>
                <w:rFonts w:ascii="Times New Roman"/>
                <w:spacing w:val="-3"/>
                <w:sz w:val="24"/>
              </w:rPr>
              <w:t>Avanzo</w:t>
            </w:r>
            <w:r>
              <w:rPr>
                <w:rFonts w:ascii="Times New Roman"/>
                <w:spacing w:val="-4"/>
                <w:sz w:val="24"/>
              </w:rPr>
              <w:t xml:space="preserve"> </w:t>
            </w:r>
            <w:r>
              <w:rPr>
                <w:rFonts w:ascii="Times New Roman"/>
                <w:sz w:val="24"/>
              </w:rPr>
              <w:t>vincolato</w:t>
            </w:r>
            <w:r>
              <w:rPr>
                <w:rFonts w:ascii="Times New Roman"/>
                <w:spacing w:val="-3"/>
                <w:sz w:val="24"/>
              </w:rPr>
              <w:t xml:space="preserve"> </w:t>
            </w:r>
            <w:r>
              <w:rPr>
                <w:rFonts w:ascii="Times New Roman"/>
                <w:sz w:val="24"/>
              </w:rPr>
              <w:t>totale</w:t>
            </w:r>
          </w:p>
        </w:tc>
        <w:tc>
          <w:tcPr>
            <w:tcW w:w="1776" w:type="dxa"/>
            <w:tcBorders>
              <w:top w:val="single" w:sz="3" w:space="0" w:color="000000"/>
              <w:left w:val="single" w:sz="3" w:space="0" w:color="000000"/>
              <w:bottom w:val="single" w:sz="3" w:space="0" w:color="000000"/>
              <w:right w:val="single" w:sz="3" w:space="0" w:color="000000"/>
            </w:tcBorders>
          </w:tcPr>
          <w:p w14:paraId="56BB0404" w14:textId="77777777" w:rsidR="00B050DB" w:rsidRDefault="00B050DB" w:rsidP="005B6975"/>
        </w:tc>
        <w:tc>
          <w:tcPr>
            <w:tcW w:w="1776" w:type="dxa"/>
            <w:tcBorders>
              <w:top w:val="single" w:sz="3" w:space="0" w:color="000000"/>
              <w:left w:val="single" w:sz="3" w:space="0" w:color="000000"/>
              <w:bottom w:val="single" w:sz="3" w:space="0" w:color="000000"/>
              <w:right w:val="single" w:sz="3" w:space="0" w:color="000000"/>
            </w:tcBorders>
          </w:tcPr>
          <w:p w14:paraId="5F95F17B" w14:textId="77777777" w:rsidR="00B050DB" w:rsidRDefault="00B050DB" w:rsidP="005B6975">
            <w:pPr>
              <w:pStyle w:val="TableParagraph"/>
              <w:spacing w:before="6"/>
              <w:ind w:left="96"/>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63.447.169,36</w:t>
            </w:r>
          </w:p>
        </w:tc>
      </w:tr>
      <w:tr w:rsidR="00B050DB" w14:paraId="274BB4B7" w14:textId="77777777" w:rsidTr="005B6975">
        <w:trPr>
          <w:trHeight w:hRule="exact" w:val="416"/>
        </w:trPr>
        <w:tc>
          <w:tcPr>
            <w:tcW w:w="2869" w:type="dxa"/>
            <w:tcBorders>
              <w:top w:val="single" w:sz="3" w:space="0" w:color="000000"/>
              <w:left w:val="single" w:sz="3" w:space="0" w:color="000000"/>
              <w:bottom w:val="single" w:sz="3" w:space="0" w:color="000000"/>
              <w:right w:val="single" w:sz="3" w:space="0" w:color="000000"/>
            </w:tcBorders>
          </w:tcPr>
          <w:p w14:paraId="2BA6C6E4" w14:textId="77777777" w:rsidR="00B050DB" w:rsidRDefault="00B050DB" w:rsidP="005B6975"/>
        </w:tc>
        <w:tc>
          <w:tcPr>
            <w:tcW w:w="1776" w:type="dxa"/>
            <w:tcBorders>
              <w:top w:val="single" w:sz="3" w:space="0" w:color="000000"/>
              <w:left w:val="single" w:sz="3" w:space="0" w:color="000000"/>
              <w:bottom w:val="single" w:sz="3" w:space="0" w:color="000000"/>
              <w:right w:val="single" w:sz="3" w:space="0" w:color="000000"/>
            </w:tcBorders>
          </w:tcPr>
          <w:p w14:paraId="3828F3A4" w14:textId="77777777" w:rsidR="00B050DB" w:rsidRDefault="00B050DB" w:rsidP="005B6975">
            <w:pPr>
              <w:pStyle w:val="TableParagraph"/>
              <w:spacing w:before="6"/>
              <w:ind w:right="95"/>
              <w:jc w:val="right"/>
              <w:rPr>
                <w:rFonts w:ascii="Times New Roman" w:eastAsia="Times New Roman" w:hAnsi="Times New Roman" w:cs="Times New Roman"/>
                <w:sz w:val="24"/>
                <w:szCs w:val="24"/>
              </w:rPr>
            </w:pPr>
            <w:r>
              <w:rPr>
                <w:rFonts w:ascii="Times New Roman"/>
                <w:b/>
                <w:spacing w:val="-4"/>
                <w:w w:val="90"/>
                <w:sz w:val="24"/>
              </w:rPr>
              <w:t>To</w:t>
            </w:r>
            <w:r>
              <w:rPr>
                <w:rFonts w:ascii="Times New Roman"/>
                <w:b/>
                <w:spacing w:val="-5"/>
                <w:w w:val="90"/>
                <w:sz w:val="24"/>
              </w:rPr>
              <w:t>t</w:t>
            </w:r>
            <w:r>
              <w:rPr>
                <w:rFonts w:ascii="Times New Roman"/>
                <w:b/>
                <w:spacing w:val="-4"/>
                <w:w w:val="90"/>
                <w:sz w:val="24"/>
              </w:rPr>
              <w:t>.</w:t>
            </w:r>
          </w:p>
        </w:tc>
        <w:tc>
          <w:tcPr>
            <w:tcW w:w="1776" w:type="dxa"/>
            <w:tcBorders>
              <w:top w:val="single" w:sz="3" w:space="0" w:color="000000"/>
              <w:left w:val="single" w:sz="3" w:space="0" w:color="000000"/>
              <w:bottom w:val="single" w:sz="3" w:space="0" w:color="000000"/>
              <w:right w:val="single" w:sz="3" w:space="0" w:color="000000"/>
            </w:tcBorders>
          </w:tcPr>
          <w:p w14:paraId="1617BA1D" w14:textId="77777777" w:rsidR="00B050DB" w:rsidRDefault="00B050DB" w:rsidP="005B6975">
            <w:pPr>
              <w:pStyle w:val="TableParagraph"/>
              <w:spacing w:before="6"/>
              <w:ind w:left="9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67.210.731,97</w:t>
            </w:r>
          </w:p>
        </w:tc>
      </w:tr>
    </w:tbl>
    <w:p w14:paraId="1E60A394" w14:textId="77777777" w:rsidR="00B050DB" w:rsidRDefault="00B050DB" w:rsidP="00B050DB">
      <w:pPr>
        <w:pStyle w:val="Corpotesto"/>
        <w:tabs>
          <w:tab w:val="left" w:pos="1455"/>
          <w:tab w:val="left" w:pos="2149"/>
          <w:tab w:val="left" w:pos="3391"/>
          <w:tab w:val="left" w:pos="4222"/>
          <w:tab w:val="left" w:pos="4996"/>
          <w:tab w:val="left" w:pos="6409"/>
          <w:tab w:val="left" w:pos="7320"/>
          <w:tab w:val="left" w:pos="7854"/>
          <w:tab w:val="left" w:pos="8788"/>
          <w:tab w:val="left" w:pos="9567"/>
        </w:tabs>
        <w:spacing w:before="46" w:line="360" w:lineRule="auto"/>
        <w:ind w:left="593" w:right="115" w:firstLine="424"/>
        <w:rPr>
          <w:spacing w:val="-2"/>
          <w:w w:val="95"/>
        </w:rPr>
      </w:pPr>
    </w:p>
    <w:p w14:paraId="7C702919" w14:textId="77777777" w:rsidR="00B050DB" w:rsidRPr="001F6048" w:rsidRDefault="00B050DB" w:rsidP="00B050DB">
      <w:pPr>
        <w:pStyle w:val="Corpotesto"/>
        <w:spacing w:before="46" w:line="360" w:lineRule="auto"/>
        <w:ind w:right="113"/>
      </w:pPr>
      <w:r w:rsidRPr="001F6048">
        <w:rPr>
          <w:spacing w:val="-2"/>
          <w:w w:val="95"/>
        </w:rPr>
        <w:t>Si</w:t>
      </w:r>
      <w:r>
        <w:rPr>
          <w:spacing w:val="-2"/>
          <w:w w:val="95"/>
        </w:rPr>
        <w:t xml:space="preserve"> </w:t>
      </w:r>
      <w:r w:rsidRPr="001F6048">
        <w:rPr>
          <w:w w:val="95"/>
        </w:rPr>
        <w:t>deve</w:t>
      </w:r>
      <w:r>
        <w:rPr>
          <w:w w:val="95"/>
        </w:rPr>
        <w:t xml:space="preserve"> </w:t>
      </w:r>
      <w:r w:rsidRPr="001F6048">
        <w:rPr>
          <w:w w:val="95"/>
        </w:rPr>
        <w:t>comunque</w:t>
      </w:r>
      <w:r>
        <w:rPr>
          <w:w w:val="95"/>
        </w:rPr>
        <w:t xml:space="preserve"> </w:t>
      </w:r>
      <w:r w:rsidRPr="001F6048">
        <w:rPr>
          <w:w w:val="95"/>
        </w:rPr>
        <w:t>tenere</w:t>
      </w:r>
      <w:r>
        <w:rPr>
          <w:w w:val="95"/>
        </w:rPr>
        <w:t xml:space="preserve"> </w:t>
      </w:r>
      <w:r w:rsidRPr="001F6048">
        <w:rPr>
          <w:w w:val="95"/>
        </w:rPr>
        <w:t>conto</w:t>
      </w:r>
      <w:r>
        <w:rPr>
          <w:w w:val="95"/>
        </w:rPr>
        <w:t xml:space="preserve"> </w:t>
      </w:r>
      <w:r w:rsidRPr="001F6048">
        <w:rPr>
          <w:spacing w:val="-2"/>
          <w:w w:val="95"/>
        </w:rPr>
        <w:t>dell’Avanzo</w:t>
      </w:r>
      <w:r>
        <w:rPr>
          <w:spacing w:val="-2"/>
          <w:w w:val="95"/>
        </w:rPr>
        <w:t xml:space="preserve"> </w:t>
      </w:r>
      <w:r w:rsidRPr="001F6048">
        <w:rPr>
          <w:w w:val="95"/>
        </w:rPr>
        <w:t>iscritto</w:t>
      </w:r>
      <w:r>
        <w:rPr>
          <w:w w:val="95"/>
        </w:rPr>
        <w:t xml:space="preserve"> </w:t>
      </w:r>
      <w:r w:rsidRPr="001F6048">
        <w:rPr>
          <w:w w:val="95"/>
        </w:rPr>
        <w:t>nel</w:t>
      </w:r>
      <w:r>
        <w:rPr>
          <w:w w:val="95"/>
        </w:rPr>
        <w:t xml:space="preserve"> </w:t>
      </w:r>
      <w:r w:rsidRPr="001F6048">
        <w:rPr>
          <w:w w:val="95"/>
        </w:rPr>
        <w:t>Budget</w:t>
      </w:r>
      <w:r>
        <w:rPr>
          <w:w w:val="95"/>
        </w:rPr>
        <w:t xml:space="preserve"> </w:t>
      </w:r>
      <w:r>
        <w:t xml:space="preserve">2015, </w:t>
      </w:r>
      <w:r w:rsidRPr="001F6048">
        <w:t>pari</w:t>
      </w:r>
      <w:r w:rsidRPr="001F6048">
        <w:rPr>
          <w:spacing w:val="66"/>
          <w:w w:val="99"/>
        </w:rPr>
        <w:t xml:space="preserve"> </w:t>
      </w:r>
      <w:r w:rsidRPr="001F6048">
        <w:t xml:space="preserve">complessivamente </w:t>
      </w:r>
      <w:r w:rsidRPr="001F6048">
        <w:rPr>
          <w:spacing w:val="1"/>
        </w:rPr>
        <w:t>ad</w:t>
      </w:r>
      <w:r w:rsidRPr="001F6048">
        <w:rPr>
          <w:spacing w:val="-1"/>
        </w:rPr>
        <w:t xml:space="preserve"> </w:t>
      </w:r>
      <w:r w:rsidRPr="001F6048">
        <w:t>€</w:t>
      </w:r>
      <w:r w:rsidRPr="001F6048">
        <w:rPr>
          <w:spacing w:val="-1"/>
        </w:rPr>
        <w:t xml:space="preserve"> </w:t>
      </w:r>
      <w:r w:rsidRPr="001F6048">
        <w:t>26.979.646,36,</w:t>
      </w:r>
      <w:r w:rsidRPr="001F6048">
        <w:rPr>
          <w:spacing w:val="1"/>
        </w:rPr>
        <w:t xml:space="preserve"> </w:t>
      </w:r>
      <w:r w:rsidRPr="001F6048">
        <w:t>rappresentato</w:t>
      </w:r>
      <w:r w:rsidRPr="001F6048">
        <w:rPr>
          <w:spacing w:val="-1"/>
        </w:rPr>
        <w:t xml:space="preserve"> </w:t>
      </w:r>
      <w:r w:rsidRPr="001F6048">
        <w:t>in</w:t>
      </w:r>
      <w:r w:rsidRPr="001F6048">
        <w:rPr>
          <w:spacing w:val="-1"/>
        </w:rPr>
        <w:t xml:space="preserve"> </w:t>
      </w:r>
      <w:r w:rsidRPr="001F6048">
        <w:t>maggior</w:t>
      </w:r>
      <w:r w:rsidRPr="001F6048">
        <w:rPr>
          <w:spacing w:val="-1"/>
        </w:rPr>
        <w:t xml:space="preserve"> </w:t>
      </w:r>
      <w:r w:rsidRPr="001F6048">
        <w:t>dettaglio</w:t>
      </w:r>
      <w:r w:rsidRPr="001F6048">
        <w:rPr>
          <w:spacing w:val="-1"/>
        </w:rPr>
        <w:t xml:space="preserve"> </w:t>
      </w:r>
      <w:r w:rsidRPr="001F6048">
        <w:t xml:space="preserve">nel </w:t>
      </w:r>
      <w:r w:rsidRPr="001F6048">
        <w:rPr>
          <w:spacing w:val="-1"/>
        </w:rPr>
        <w:t>Prospetto C.</w:t>
      </w:r>
    </w:p>
    <w:p w14:paraId="75E59718" w14:textId="77777777" w:rsidR="00B050DB" w:rsidRPr="001F6048" w:rsidRDefault="00B050DB" w:rsidP="00B050DB">
      <w:pPr>
        <w:ind w:left="1018"/>
      </w:pPr>
      <w:r w:rsidRPr="001F6048">
        <w:rPr>
          <w:i/>
          <w:spacing w:val="-2"/>
        </w:rPr>
        <w:t>Pr</w:t>
      </w:r>
      <w:r w:rsidRPr="001F6048">
        <w:rPr>
          <w:i/>
          <w:spacing w:val="-1"/>
        </w:rPr>
        <w:t>ospetto</w:t>
      </w:r>
      <w:r w:rsidRPr="001F6048">
        <w:rPr>
          <w:i/>
          <w:spacing w:val="-4"/>
        </w:rPr>
        <w:t xml:space="preserve"> </w:t>
      </w:r>
      <w:r w:rsidRPr="001F6048">
        <w:rPr>
          <w:i/>
          <w:spacing w:val="-1"/>
        </w:rPr>
        <w:t>C</w:t>
      </w:r>
      <w:r w:rsidRPr="001F6048">
        <w:rPr>
          <w:i/>
          <w:spacing w:val="-2"/>
        </w:rPr>
        <w:t xml:space="preserve">: </w:t>
      </w:r>
      <w:r w:rsidRPr="001F6048">
        <w:rPr>
          <w:i/>
        </w:rPr>
        <w:t>Iscrizione</w:t>
      </w:r>
      <w:r w:rsidRPr="001F6048">
        <w:rPr>
          <w:i/>
          <w:spacing w:val="-2"/>
        </w:rPr>
        <w:t xml:space="preserve"> </w:t>
      </w:r>
      <w:r w:rsidRPr="001F6048">
        <w:rPr>
          <w:i/>
        </w:rPr>
        <w:t>in</w:t>
      </w:r>
      <w:r w:rsidRPr="001F6048">
        <w:rPr>
          <w:i/>
          <w:spacing w:val="-4"/>
        </w:rPr>
        <w:t xml:space="preserve"> </w:t>
      </w:r>
      <w:r w:rsidRPr="001F6048">
        <w:rPr>
          <w:i/>
        </w:rPr>
        <w:t>budget</w:t>
      </w:r>
      <w:r w:rsidRPr="001F6048">
        <w:rPr>
          <w:i/>
          <w:spacing w:val="-2"/>
        </w:rPr>
        <w:t xml:space="preserve"> </w:t>
      </w:r>
      <w:r w:rsidRPr="001F6048">
        <w:rPr>
          <w:i/>
        </w:rPr>
        <w:t>2015</w:t>
      </w:r>
      <w:r w:rsidRPr="001F6048">
        <w:rPr>
          <w:i/>
          <w:spacing w:val="-3"/>
        </w:rPr>
        <w:t xml:space="preserve"> </w:t>
      </w:r>
      <w:r w:rsidRPr="001F6048">
        <w:rPr>
          <w:i/>
        </w:rPr>
        <w:t>di</w:t>
      </w:r>
      <w:r w:rsidRPr="001F6048">
        <w:rPr>
          <w:i/>
          <w:spacing w:val="-2"/>
        </w:rPr>
        <w:t xml:space="preserve"> </w:t>
      </w:r>
      <w:r w:rsidRPr="001F6048">
        <w:rPr>
          <w:i/>
        </w:rPr>
        <w:t>quote</w:t>
      </w:r>
      <w:r w:rsidRPr="001F6048">
        <w:rPr>
          <w:i/>
          <w:spacing w:val="-2"/>
        </w:rPr>
        <w:t xml:space="preserve"> </w:t>
      </w:r>
      <w:r w:rsidRPr="001F6048">
        <w:rPr>
          <w:i/>
        </w:rPr>
        <w:t>di</w:t>
      </w:r>
      <w:r w:rsidRPr="001F6048">
        <w:rPr>
          <w:i/>
          <w:spacing w:val="-2"/>
        </w:rPr>
        <w:t xml:space="preserve"> </w:t>
      </w:r>
      <w:r w:rsidRPr="001F6048">
        <w:rPr>
          <w:i/>
          <w:spacing w:val="-3"/>
        </w:rPr>
        <w:t>Av</w:t>
      </w:r>
      <w:r w:rsidRPr="001F6048">
        <w:rPr>
          <w:i/>
          <w:spacing w:val="-4"/>
        </w:rPr>
        <w:t>a</w:t>
      </w:r>
      <w:r w:rsidRPr="001F6048">
        <w:rPr>
          <w:i/>
          <w:spacing w:val="-3"/>
        </w:rPr>
        <w:t>nzo</w:t>
      </w:r>
      <w:r w:rsidRPr="001F6048">
        <w:rPr>
          <w:i/>
          <w:spacing w:val="-4"/>
        </w:rPr>
        <w:t xml:space="preserve"> </w:t>
      </w:r>
      <w:r w:rsidRPr="001F6048">
        <w:rPr>
          <w:i/>
        </w:rPr>
        <w:t>presunto</w:t>
      </w:r>
      <w:r w:rsidRPr="001F6048">
        <w:rPr>
          <w:i/>
          <w:spacing w:val="-4"/>
        </w:rPr>
        <w:t xml:space="preserve"> </w:t>
      </w:r>
      <w:r w:rsidRPr="001F6048">
        <w:rPr>
          <w:i/>
        </w:rPr>
        <w:t>2014</w:t>
      </w:r>
    </w:p>
    <w:p w14:paraId="03E26D08" w14:textId="77777777" w:rsidR="00B050DB" w:rsidRPr="001F6048" w:rsidRDefault="00B050DB" w:rsidP="00B050DB">
      <w:pPr>
        <w:spacing w:before="11"/>
        <w:rPr>
          <w:i/>
        </w:rPr>
      </w:pPr>
    </w:p>
    <w:tbl>
      <w:tblPr>
        <w:tblStyle w:val="TableNormal"/>
        <w:tblW w:w="0" w:type="auto"/>
        <w:tblInd w:w="98" w:type="dxa"/>
        <w:tblLayout w:type="fixed"/>
        <w:tblLook w:val="01E0" w:firstRow="1" w:lastRow="1" w:firstColumn="1" w:lastColumn="1" w:noHBand="0" w:noVBand="0"/>
      </w:tblPr>
      <w:tblGrid>
        <w:gridCol w:w="6640"/>
        <w:gridCol w:w="1740"/>
      </w:tblGrid>
      <w:tr w:rsidR="00B050DB" w:rsidRPr="001F6048" w14:paraId="2E877672" w14:textId="77777777" w:rsidTr="005B6975">
        <w:trPr>
          <w:trHeight w:hRule="exact" w:val="485"/>
        </w:trPr>
        <w:tc>
          <w:tcPr>
            <w:tcW w:w="6640" w:type="dxa"/>
            <w:tcBorders>
              <w:top w:val="single" w:sz="3" w:space="0" w:color="000000"/>
              <w:left w:val="single" w:sz="3" w:space="0" w:color="000000"/>
              <w:bottom w:val="single" w:sz="3" w:space="0" w:color="000000"/>
              <w:right w:val="single" w:sz="3" w:space="0" w:color="000000"/>
            </w:tcBorders>
          </w:tcPr>
          <w:p w14:paraId="207D8262" w14:textId="77777777" w:rsidR="00B050DB" w:rsidRPr="001F6048" w:rsidRDefault="00B050DB" w:rsidP="005B6975">
            <w:pPr>
              <w:pStyle w:val="TableParagraph"/>
              <w:spacing w:before="7"/>
              <w:ind w:left="803"/>
              <w:rPr>
                <w:rFonts w:ascii="Times New Roman" w:eastAsia="Times New Roman" w:hAnsi="Times New Roman" w:cs="Times New Roman"/>
                <w:sz w:val="20"/>
                <w:szCs w:val="20"/>
                <w:lang w:val="it-IT"/>
              </w:rPr>
            </w:pPr>
            <w:r w:rsidRPr="001F6048">
              <w:rPr>
                <w:rFonts w:ascii="Times New Roman"/>
                <w:b/>
                <w:spacing w:val="-2"/>
                <w:w w:val="95"/>
                <w:sz w:val="20"/>
                <w:lang w:val="it-IT"/>
              </w:rPr>
              <w:t>A</w:t>
            </w:r>
            <w:r w:rsidRPr="001F6048">
              <w:rPr>
                <w:rFonts w:ascii="Times New Roman"/>
                <w:b/>
                <w:spacing w:val="-21"/>
                <w:w w:val="95"/>
                <w:sz w:val="20"/>
                <w:lang w:val="it-IT"/>
              </w:rPr>
              <w:t>L</w:t>
            </w:r>
            <w:r w:rsidRPr="001F6048">
              <w:rPr>
                <w:rFonts w:ascii="Times New Roman"/>
                <w:b/>
                <w:spacing w:val="-4"/>
                <w:w w:val="95"/>
                <w:sz w:val="20"/>
                <w:lang w:val="it-IT"/>
              </w:rPr>
              <w:t>T</w:t>
            </w:r>
            <w:r w:rsidRPr="001F6048">
              <w:rPr>
                <w:rFonts w:ascii="Times New Roman"/>
                <w:b/>
                <w:spacing w:val="-3"/>
                <w:w w:val="95"/>
                <w:sz w:val="20"/>
                <w:lang w:val="it-IT"/>
              </w:rPr>
              <w:t>R</w:t>
            </w:r>
            <w:r w:rsidRPr="001F6048">
              <w:rPr>
                <w:rFonts w:ascii="Times New Roman"/>
                <w:b/>
                <w:w w:val="95"/>
                <w:sz w:val="20"/>
                <w:lang w:val="it-IT"/>
              </w:rPr>
              <w:t>I</w:t>
            </w:r>
            <w:r w:rsidRPr="001F6048">
              <w:rPr>
                <w:rFonts w:ascii="Times New Roman"/>
                <w:b/>
                <w:spacing w:val="-6"/>
                <w:w w:val="95"/>
                <w:sz w:val="20"/>
                <w:lang w:val="it-IT"/>
              </w:rPr>
              <w:t xml:space="preserve"> </w:t>
            </w:r>
            <w:r w:rsidRPr="001F6048">
              <w:rPr>
                <w:rFonts w:ascii="Times New Roman"/>
                <w:b/>
                <w:spacing w:val="-4"/>
                <w:w w:val="95"/>
                <w:sz w:val="20"/>
                <w:lang w:val="it-IT"/>
              </w:rPr>
              <w:t>P</w:t>
            </w:r>
            <w:r w:rsidRPr="001F6048">
              <w:rPr>
                <w:rFonts w:ascii="Times New Roman"/>
                <w:b/>
                <w:spacing w:val="-3"/>
                <w:w w:val="95"/>
                <w:sz w:val="20"/>
                <w:lang w:val="it-IT"/>
              </w:rPr>
              <w:t>RO</w:t>
            </w:r>
            <w:r w:rsidRPr="001F6048">
              <w:rPr>
                <w:rFonts w:ascii="Times New Roman"/>
                <w:b/>
                <w:spacing w:val="-2"/>
                <w:w w:val="95"/>
                <w:sz w:val="20"/>
                <w:lang w:val="it-IT"/>
              </w:rPr>
              <w:t>V</w:t>
            </w:r>
            <w:r w:rsidRPr="001F6048">
              <w:rPr>
                <w:rFonts w:ascii="Times New Roman"/>
                <w:b/>
                <w:spacing w:val="-4"/>
                <w:w w:val="95"/>
                <w:sz w:val="20"/>
                <w:lang w:val="it-IT"/>
              </w:rPr>
              <w:t>E</w:t>
            </w:r>
            <w:r w:rsidRPr="001F6048">
              <w:rPr>
                <w:rFonts w:ascii="Times New Roman"/>
                <w:b/>
                <w:spacing w:val="-2"/>
                <w:w w:val="95"/>
                <w:sz w:val="20"/>
                <w:lang w:val="it-IT"/>
              </w:rPr>
              <w:t>N</w:t>
            </w:r>
            <w:r w:rsidRPr="001F6048">
              <w:rPr>
                <w:rFonts w:ascii="Times New Roman"/>
                <w:b/>
                <w:spacing w:val="-4"/>
                <w:w w:val="95"/>
                <w:sz w:val="20"/>
                <w:lang w:val="it-IT"/>
              </w:rPr>
              <w:t>T</w:t>
            </w:r>
            <w:r w:rsidRPr="001F6048">
              <w:rPr>
                <w:rFonts w:ascii="Times New Roman"/>
                <w:b/>
                <w:w w:val="95"/>
                <w:sz w:val="20"/>
                <w:lang w:val="it-IT"/>
              </w:rPr>
              <w:t>I</w:t>
            </w:r>
            <w:r w:rsidRPr="001F6048">
              <w:rPr>
                <w:rFonts w:ascii="Times New Roman"/>
                <w:b/>
                <w:spacing w:val="-5"/>
                <w:w w:val="95"/>
                <w:sz w:val="20"/>
                <w:lang w:val="it-IT"/>
              </w:rPr>
              <w:t xml:space="preserve"> </w:t>
            </w:r>
            <w:r w:rsidRPr="001F6048">
              <w:rPr>
                <w:rFonts w:ascii="Times New Roman"/>
                <w:b/>
                <w:w w:val="95"/>
                <w:sz w:val="20"/>
                <w:lang w:val="it-IT"/>
              </w:rPr>
              <w:t>E</w:t>
            </w:r>
            <w:r w:rsidRPr="001F6048">
              <w:rPr>
                <w:rFonts w:ascii="Times New Roman"/>
                <w:b/>
                <w:spacing w:val="-9"/>
                <w:w w:val="95"/>
                <w:sz w:val="20"/>
                <w:lang w:val="it-IT"/>
              </w:rPr>
              <w:t xml:space="preserve"> </w:t>
            </w:r>
            <w:r w:rsidRPr="001F6048">
              <w:rPr>
                <w:rFonts w:ascii="Times New Roman"/>
                <w:b/>
                <w:spacing w:val="-3"/>
                <w:w w:val="95"/>
                <w:sz w:val="20"/>
                <w:lang w:val="it-IT"/>
              </w:rPr>
              <w:t>R</w:t>
            </w:r>
            <w:r w:rsidRPr="001F6048">
              <w:rPr>
                <w:rFonts w:ascii="Times New Roman"/>
                <w:b/>
                <w:spacing w:val="1"/>
                <w:w w:val="95"/>
                <w:sz w:val="20"/>
                <w:lang w:val="it-IT"/>
              </w:rPr>
              <w:t>I</w:t>
            </w:r>
            <w:r w:rsidRPr="001F6048">
              <w:rPr>
                <w:rFonts w:ascii="Times New Roman"/>
                <w:b/>
                <w:spacing w:val="-3"/>
                <w:w w:val="95"/>
                <w:sz w:val="20"/>
                <w:lang w:val="it-IT"/>
              </w:rPr>
              <w:t>C</w:t>
            </w:r>
            <w:r w:rsidRPr="001F6048">
              <w:rPr>
                <w:rFonts w:ascii="Times New Roman"/>
                <w:b/>
                <w:spacing w:val="-24"/>
                <w:w w:val="95"/>
                <w:sz w:val="20"/>
                <w:lang w:val="it-IT"/>
              </w:rPr>
              <w:t>A</w:t>
            </w:r>
            <w:r w:rsidRPr="001F6048">
              <w:rPr>
                <w:rFonts w:ascii="Times New Roman"/>
                <w:b/>
                <w:spacing w:val="-2"/>
                <w:w w:val="95"/>
                <w:sz w:val="20"/>
                <w:lang w:val="it-IT"/>
              </w:rPr>
              <w:t>V</w:t>
            </w:r>
            <w:r w:rsidRPr="001F6048">
              <w:rPr>
                <w:rFonts w:ascii="Times New Roman"/>
                <w:b/>
                <w:w w:val="95"/>
                <w:sz w:val="20"/>
                <w:lang w:val="it-IT"/>
              </w:rPr>
              <w:t>I</w:t>
            </w:r>
            <w:r w:rsidRPr="001F6048">
              <w:rPr>
                <w:rFonts w:ascii="Times New Roman"/>
                <w:b/>
                <w:spacing w:val="-5"/>
                <w:w w:val="95"/>
                <w:sz w:val="20"/>
                <w:lang w:val="it-IT"/>
              </w:rPr>
              <w:t xml:space="preserve"> </w:t>
            </w:r>
            <w:r w:rsidRPr="001F6048">
              <w:rPr>
                <w:rFonts w:ascii="Times New Roman"/>
                <w:b/>
                <w:spacing w:val="-2"/>
                <w:w w:val="95"/>
                <w:sz w:val="20"/>
                <w:lang w:val="it-IT"/>
              </w:rPr>
              <w:t>D</w:t>
            </w:r>
            <w:r w:rsidRPr="001F6048">
              <w:rPr>
                <w:rFonts w:ascii="Times New Roman"/>
                <w:b/>
                <w:spacing w:val="1"/>
                <w:w w:val="95"/>
                <w:sz w:val="20"/>
                <w:lang w:val="it-IT"/>
              </w:rPr>
              <w:t>I</w:t>
            </w:r>
            <w:r w:rsidRPr="001F6048">
              <w:rPr>
                <w:rFonts w:ascii="Times New Roman"/>
                <w:b/>
                <w:spacing w:val="-2"/>
                <w:w w:val="95"/>
                <w:sz w:val="20"/>
                <w:lang w:val="it-IT"/>
              </w:rPr>
              <w:t>V</w:t>
            </w:r>
            <w:r w:rsidRPr="001F6048">
              <w:rPr>
                <w:rFonts w:ascii="Times New Roman"/>
                <w:b/>
                <w:spacing w:val="-4"/>
                <w:w w:val="95"/>
                <w:sz w:val="20"/>
                <w:lang w:val="it-IT"/>
              </w:rPr>
              <w:t>E</w:t>
            </w:r>
            <w:r w:rsidRPr="001F6048">
              <w:rPr>
                <w:rFonts w:ascii="Times New Roman"/>
                <w:b/>
                <w:spacing w:val="-3"/>
                <w:w w:val="95"/>
                <w:sz w:val="20"/>
                <w:lang w:val="it-IT"/>
              </w:rPr>
              <w:t>RS</w:t>
            </w:r>
            <w:r w:rsidRPr="001F6048">
              <w:rPr>
                <w:rFonts w:ascii="Times New Roman"/>
                <w:b/>
                <w:w w:val="95"/>
                <w:sz w:val="20"/>
                <w:lang w:val="it-IT"/>
              </w:rPr>
              <w:t>I</w:t>
            </w:r>
          </w:p>
        </w:tc>
        <w:tc>
          <w:tcPr>
            <w:tcW w:w="1740" w:type="dxa"/>
            <w:tcBorders>
              <w:top w:val="single" w:sz="3" w:space="0" w:color="000000"/>
              <w:left w:val="single" w:sz="3" w:space="0" w:color="000000"/>
              <w:bottom w:val="single" w:sz="3" w:space="0" w:color="000000"/>
              <w:right w:val="single" w:sz="3" w:space="0" w:color="000000"/>
            </w:tcBorders>
          </w:tcPr>
          <w:p w14:paraId="09FF9F1B" w14:textId="77777777" w:rsidR="00B050DB" w:rsidRPr="001F6048" w:rsidRDefault="00B050DB" w:rsidP="005B6975"/>
        </w:tc>
      </w:tr>
      <w:tr w:rsidR="00B050DB" w14:paraId="61AD4EFD" w14:textId="77777777" w:rsidTr="005B6975">
        <w:trPr>
          <w:trHeight w:hRule="exact" w:val="950"/>
        </w:trPr>
        <w:tc>
          <w:tcPr>
            <w:tcW w:w="6640" w:type="dxa"/>
            <w:tcBorders>
              <w:top w:val="single" w:sz="3" w:space="0" w:color="000000"/>
              <w:left w:val="single" w:sz="3" w:space="0" w:color="000000"/>
              <w:bottom w:val="single" w:sz="3" w:space="0" w:color="000000"/>
              <w:right w:val="single" w:sz="3" w:space="0" w:color="000000"/>
            </w:tcBorders>
          </w:tcPr>
          <w:p w14:paraId="1DD7D0A1" w14:textId="77777777" w:rsidR="00B050DB" w:rsidRPr="001F6048" w:rsidRDefault="00591B01" w:rsidP="005B6975">
            <w:pPr>
              <w:pStyle w:val="TableParagraph"/>
              <w:ind w:left="803"/>
              <w:rPr>
                <w:rFonts w:ascii="Times New Roman" w:eastAsia="Times New Roman" w:hAnsi="Times New Roman" w:cs="Times New Roman"/>
                <w:sz w:val="20"/>
                <w:szCs w:val="20"/>
                <w:lang w:val="it-IT"/>
              </w:rPr>
            </w:pPr>
            <w:r>
              <w:rPr>
                <w:noProof/>
                <w:lang w:val="it-IT" w:eastAsia="it-IT"/>
              </w:rPr>
              <mc:AlternateContent>
                <mc:Choice Requires="wpg">
                  <w:drawing>
                    <wp:anchor distT="0" distB="0" distL="114300" distR="114300" simplePos="0" relativeHeight="251663360" behindDoc="1" locked="0" layoutInCell="1" allowOverlap="1" wp14:anchorId="10FD6CC5" wp14:editId="65428E71">
                      <wp:simplePos x="0" y="0"/>
                      <wp:positionH relativeFrom="page">
                        <wp:posOffset>-638810</wp:posOffset>
                      </wp:positionH>
                      <wp:positionV relativeFrom="page">
                        <wp:posOffset>-9000490</wp:posOffset>
                      </wp:positionV>
                      <wp:extent cx="7556500" cy="10680700"/>
                      <wp:effectExtent l="0" t="0" r="0" b="0"/>
                      <wp:wrapNone/>
                      <wp:docPr id="48" name="Grup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80700"/>
                                <a:chOff x="0" y="0"/>
                                <a:chExt cx="11900" cy="16820"/>
                              </a:xfrm>
                            </wpg:grpSpPr>
                            <wps:wsp>
                              <wps:cNvPr id="49" name="Freeform 7"/>
                              <wps:cNvSpPr>
                                <a:spLocks/>
                              </wps:cNvSpPr>
                              <wps:spPr bwMode="auto">
                                <a:xfrm>
                                  <a:off x="0" y="0"/>
                                  <a:ext cx="11900" cy="16820"/>
                                </a:xfrm>
                                <a:custGeom>
                                  <a:avLst/>
                                  <a:gdLst>
                                    <a:gd name="T0" fmla="*/ 0 w 11900"/>
                                    <a:gd name="T1" fmla="*/ 16820 h 16820"/>
                                    <a:gd name="T2" fmla="*/ 11900 w 11900"/>
                                    <a:gd name="T3" fmla="*/ 16820 h 16820"/>
                                    <a:gd name="T4" fmla="*/ 11900 w 11900"/>
                                    <a:gd name="T5" fmla="*/ 0 h 16820"/>
                                    <a:gd name="T6" fmla="*/ 0 w 11900"/>
                                    <a:gd name="T7" fmla="*/ 0 h 16820"/>
                                    <a:gd name="T8" fmla="*/ 0 w 11900"/>
                                    <a:gd name="T9" fmla="*/ 16820 h 16820"/>
                                  </a:gdLst>
                                  <a:ahLst/>
                                  <a:cxnLst>
                                    <a:cxn ang="0">
                                      <a:pos x="T0" y="T1"/>
                                    </a:cxn>
                                    <a:cxn ang="0">
                                      <a:pos x="T2" y="T3"/>
                                    </a:cxn>
                                    <a:cxn ang="0">
                                      <a:pos x="T4" y="T5"/>
                                    </a:cxn>
                                    <a:cxn ang="0">
                                      <a:pos x="T6" y="T7"/>
                                    </a:cxn>
                                    <a:cxn ang="0">
                                      <a:pos x="T8" y="T9"/>
                                    </a:cxn>
                                  </a:cxnLst>
                                  <a:rect l="0" t="0" r="r" b="b"/>
                                  <a:pathLst>
                                    <a:path w="11900" h="16820">
                                      <a:moveTo>
                                        <a:pt x="0" y="16820"/>
                                      </a:moveTo>
                                      <a:lnTo>
                                        <a:pt x="11900" y="16820"/>
                                      </a:lnTo>
                                      <a:lnTo>
                                        <a:pt x="11900" y="0"/>
                                      </a:lnTo>
                                      <a:lnTo>
                                        <a:pt x="0" y="0"/>
                                      </a:lnTo>
                                      <a:lnTo>
                                        <a:pt x="0" y="168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26F4D" id="Gruppo 48" o:spid="_x0000_s1026" style="position:absolute;margin-left:-50.3pt;margin-top:-708.7pt;width:595pt;height:841pt;z-index:-251653120;mso-position-horizontal-relative:page;mso-position-vertical-relative:page" coordsize="11900,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qZsAMAAPEJAAAOAAAAZHJzL2Uyb0RvYy54bWykVm1v2zYQ/j5g/4HQxwGOJFeyLSFOsTZ1&#10;MCBbCzT9ATRFvWASyZG05WzYf9/xKNlyUqdBpg8SKT483j0Pecfr94euJXuuTSPFOoivooBwwWTR&#10;iGodfHvYzFYBMZaKgrZS8HXwyE3w/ubnn657lfO5rGVbcE3AiDB5r9ZBba3Kw9CwmnfUXEnFBQyW&#10;UnfUQldXYaFpD9a7NpxH0SLspS6UlowbA39v/WBwg/bLkjP7uSwNt6RdB+CbxbfG99a9w5trmlea&#10;qrphgxv0DV50tBGw6NHULbWU7HTzzFTXMC2NLO0Vk10oy7JhHGOAaOLoSTR3Wu4UxlLlfaWONAG1&#10;T3h6s1n2x/6LJk2xDhJQStAONLrTO6UkgR/ATq+qHEB3Wn1VX7QPEZr3kv1pYDh8Ou76lQeTbf+7&#10;LMAg3VmJ7BxK3TkTEDc5oAiPRxH4wRIGP5dpukgj0IrBWBwtVtESeqgTq0HMZxNZ/WmYGsfZceJi&#10;NcdZIc39qujp4JkLC/abOVFq/h+lX2uqOCplHFsjpdlI6UZz7jYxWXpOETUSaqZsTkacjwZIfxuP&#10;L5JBc7Yz9o5LlIPu7431J6GAFopcDJvhAZQouxYOxS8hiUhPvN0BPYLiCSh21JOa4Hc4YEdr8ynQ&#10;yXXJ4rsp8CWLyRT4ksV0Arzo3+IMdCHa5RnoQqRwnH7MG2yQI+gZb7B1q1EPWo8SsYMYNIIWoS7P&#10;Rni4lDTubDjB4OQ8xI56MAEoJ+gFMOjhwO9eBQaqHTh9FRiYdGDc8D90A8hy4Gxq2U8aYtWQyZ/m&#10;cB0QyOFbN4fmilpH0dgkPSQPnw5qaGE2cGOd3PMHiSh7yiTHrQprnhCtmCIHa+DmFD1ixq9Cqyfs&#10;mIPG8fHrcV6q12C+tyZrpeFeZBc9qn2kwbE3OeJGtk2xadrWhW50tf3YarKnUBU3+AzEn8Fa3DhC&#10;uml+Gf8HMvXAtMvZWOX+yeJ5En2YZ7PNYrWcJZsknWXLaDWL4uxDtoiSLLnd/Ou2aZzkdVMUXNw3&#10;go8VN05el36H2u9rJdZcp3OWzlM8AWfenwUZ4fO9IKHEigJ3UM1p8WloW9q0vh2ee4wkQ9jjF4mA&#10;0uIzta8rW1k8QtbW0t824HYEjVrqvwPSw01jHZi/dlTzgLS/Cag7WZwksBEsdpJ0CXWL6OnIdjpC&#10;BQNT68AGcPZd86P115md0k1Vw0oxciHkr1B1y8bldfTPezV0oPRhC+8VGMtwB3IXl2kfUaeb2s1/&#10;AAAA//8DAFBLAwQUAAYACAAAACEAKSX5euMAAAAPAQAADwAAAGRycy9kb3ducmV2LnhtbEyPwU7D&#10;MAyG70i8Q2QkbluaUcpWmk7TBJwmJDYktJvXeG21JqmarO3envQEt9/yr8+fs/WoG9ZT52prJIh5&#10;BIxMYVVtSgnfh/fZEpjzaBQ21pCEGzlY5/d3GabKDuaL+r0vWYAYl6KEyvs25dwVFWl0c9uSCbuz&#10;7TT6MHYlVx0OAa4bvoiihGusTbhQYUvbiorL/qolfAw4bJ7EW7+7nLe34+H582cnSMrHh3HzCszT&#10;6P/KMOkHdciD08lejXKskTATAR+6U4rFSwxsKkXLVUgnCYskToDnGf//R/4LAAD//wMAUEsBAi0A&#10;FAAGAAgAAAAhALaDOJL+AAAA4QEAABMAAAAAAAAAAAAAAAAAAAAAAFtDb250ZW50X1R5cGVzXS54&#10;bWxQSwECLQAUAAYACAAAACEAOP0h/9YAAACUAQAACwAAAAAAAAAAAAAAAAAvAQAAX3JlbHMvLnJl&#10;bHNQSwECLQAUAAYACAAAACEAwwaKmbADAADxCQAADgAAAAAAAAAAAAAAAAAuAgAAZHJzL2Uyb0Rv&#10;Yy54bWxQSwECLQAUAAYACAAAACEAKSX5euMAAAAPAQAADwAAAAAAAAAAAAAAAAAKBgAAZHJzL2Rv&#10;d25yZXYueG1sUEsFBgAAAAAEAAQA8wAAABoHAAAAAA==&#10;">
                      <v:shape id="Freeform 7" o:spid="_x0000_s1027" style="position:absolute;width:11900;height:16820;visibility:visible;mso-wrap-style:square;v-text-anchor:top" coordsize="11900,1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U2sMA&#10;AADbAAAADwAAAGRycy9kb3ducmV2LnhtbESPT0sDMRTE70K/Q3iCN5toxbbbpqWIBdFL/0Gvj81r&#10;snTzsiSxXf30RhA8DjPzG2a+7H0rLhRTE1jDw1CBIK6DadhqOOzX9xMQKSMbbAOThi9KsFwMbuZY&#10;mXDlLV122YoC4VShBpdzV0mZakce0zB0xMU7hegxFxmtNBGvBe5b+ajUs/TYcFlw2NGLo/q8+/Qa&#10;jJsc1ramzffYfqT3qI6vajTS+u62X81AZOrzf/iv/WY0PE3h90v5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8U2sMAAADbAAAADwAAAAAAAAAAAAAAAACYAgAAZHJzL2Rv&#10;d25yZXYueG1sUEsFBgAAAAAEAAQA9QAAAIgDAAAAAA==&#10;" path="m,16820r11900,l11900,,,,,16820xe" stroked="f">
                        <v:path arrowok="t" o:connecttype="custom" o:connectlocs="0,16820;11900,16820;11900,0;0,0;0,16820" o:connectangles="0,0,0,0,0"/>
                      </v:shape>
                      <w10:wrap anchorx="page" anchory="page"/>
                    </v:group>
                  </w:pict>
                </mc:Fallback>
              </mc:AlternateContent>
            </w:r>
            <w:r w:rsidR="00B050DB" w:rsidRPr="001F6048">
              <w:rPr>
                <w:rFonts w:ascii="Times New Roman"/>
                <w:spacing w:val="-1"/>
                <w:sz w:val="20"/>
                <w:lang w:val="it-IT"/>
              </w:rPr>
              <w:t>Avanzo</w:t>
            </w:r>
            <w:r w:rsidR="00B050DB" w:rsidRPr="001F6048">
              <w:rPr>
                <w:rFonts w:ascii="Times New Roman"/>
                <w:sz w:val="20"/>
                <w:lang w:val="it-IT"/>
              </w:rPr>
              <w:t xml:space="preserve"> </w:t>
            </w:r>
            <w:r w:rsidR="00B050DB" w:rsidRPr="001F6048">
              <w:rPr>
                <w:rFonts w:ascii="Times New Roman"/>
                <w:spacing w:val="1"/>
                <w:sz w:val="20"/>
                <w:lang w:val="it-IT"/>
              </w:rPr>
              <w:t>vincolato da anni</w:t>
            </w:r>
            <w:r w:rsidR="00B050DB" w:rsidRPr="001F6048">
              <w:rPr>
                <w:rFonts w:ascii="Times New Roman"/>
                <w:sz w:val="20"/>
                <w:lang w:val="it-IT"/>
              </w:rPr>
              <w:t xml:space="preserve"> </w:t>
            </w:r>
            <w:r w:rsidR="00B050DB" w:rsidRPr="001F6048">
              <w:rPr>
                <w:rFonts w:ascii="Times New Roman"/>
                <w:spacing w:val="1"/>
                <w:sz w:val="20"/>
                <w:lang w:val="it-IT"/>
              </w:rPr>
              <w:t>prec.</w:t>
            </w:r>
            <w:r w:rsidR="00B050DB" w:rsidRPr="001F6048">
              <w:rPr>
                <w:rFonts w:ascii="Times New Roman"/>
                <w:spacing w:val="-1"/>
                <w:sz w:val="20"/>
                <w:lang w:val="it-IT"/>
              </w:rPr>
              <w:t xml:space="preserve"> </w:t>
            </w:r>
            <w:r w:rsidR="00B050DB" w:rsidRPr="001F6048">
              <w:rPr>
                <w:rFonts w:ascii="Times New Roman"/>
                <w:spacing w:val="1"/>
                <w:sz w:val="20"/>
                <w:lang w:val="it-IT"/>
              </w:rPr>
              <w:t xml:space="preserve">non specificamente </w:t>
            </w:r>
            <w:r w:rsidR="00B050DB" w:rsidRPr="001F6048">
              <w:rPr>
                <w:rFonts w:ascii="Times New Roman"/>
                <w:sz w:val="20"/>
                <w:lang w:val="it-IT"/>
              </w:rPr>
              <w:t>imputato</w:t>
            </w:r>
          </w:p>
        </w:tc>
        <w:tc>
          <w:tcPr>
            <w:tcW w:w="1740" w:type="dxa"/>
            <w:tcBorders>
              <w:top w:val="single" w:sz="3" w:space="0" w:color="000000"/>
              <w:left w:val="single" w:sz="3" w:space="0" w:color="000000"/>
              <w:bottom w:val="single" w:sz="3" w:space="0" w:color="000000"/>
              <w:right w:val="single" w:sz="3" w:space="0" w:color="000000"/>
            </w:tcBorders>
          </w:tcPr>
          <w:p w14:paraId="7B6B6276" w14:textId="77777777" w:rsidR="00B050DB" w:rsidRDefault="00B050DB" w:rsidP="005B6975">
            <w:pPr>
              <w:pStyle w:val="TableParagraph"/>
              <w:ind w:left="379"/>
              <w:rPr>
                <w:rFonts w:ascii="Times New Roman" w:eastAsia="Times New Roman" w:hAnsi="Times New Roman" w:cs="Times New Roman"/>
                <w:sz w:val="20"/>
                <w:szCs w:val="20"/>
              </w:rPr>
            </w:pPr>
            <w:r>
              <w:rPr>
                <w:rFonts w:ascii="Times New Roman"/>
                <w:spacing w:val="1"/>
                <w:sz w:val="20"/>
              </w:rPr>
              <w:t>22.854.057,81</w:t>
            </w:r>
          </w:p>
        </w:tc>
      </w:tr>
      <w:tr w:rsidR="00B050DB" w14:paraId="5BAB9D04" w14:textId="77777777" w:rsidTr="005B6975">
        <w:trPr>
          <w:trHeight w:hRule="exact" w:val="1282"/>
        </w:trPr>
        <w:tc>
          <w:tcPr>
            <w:tcW w:w="6640" w:type="dxa"/>
            <w:tcBorders>
              <w:top w:val="single" w:sz="3" w:space="0" w:color="000000"/>
              <w:left w:val="single" w:sz="3" w:space="0" w:color="000000"/>
              <w:bottom w:val="single" w:sz="3" w:space="0" w:color="000000"/>
              <w:right w:val="single" w:sz="3" w:space="0" w:color="000000"/>
            </w:tcBorders>
          </w:tcPr>
          <w:p w14:paraId="50BC1F25" w14:textId="77777777" w:rsidR="00B050DB" w:rsidRPr="001F6048" w:rsidRDefault="00B050DB" w:rsidP="005B6975">
            <w:pPr>
              <w:pStyle w:val="TableParagraph"/>
              <w:rPr>
                <w:rFonts w:ascii="Times New Roman" w:eastAsia="Times New Roman" w:hAnsi="Times New Roman" w:cs="Times New Roman"/>
                <w:i/>
                <w:sz w:val="20"/>
                <w:szCs w:val="20"/>
                <w:lang w:val="it-IT"/>
              </w:rPr>
            </w:pPr>
          </w:p>
          <w:p w14:paraId="5C03A31C" w14:textId="77777777" w:rsidR="00B050DB" w:rsidRPr="001F6048" w:rsidRDefault="00B050DB" w:rsidP="005B6975">
            <w:pPr>
              <w:pStyle w:val="TableParagraph"/>
              <w:spacing w:before="1"/>
              <w:rPr>
                <w:rFonts w:ascii="Times New Roman" w:eastAsia="Times New Roman" w:hAnsi="Times New Roman" w:cs="Times New Roman"/>
                <w:i/>
                <w:sz w:val="21"/>
                <w:szCs w:val="21"/>
                <w:lang w:val="it-IT"/>
              </w:rPr>
            </w:pPr>
          </w:p>
          <w:p w14:paraId="12954CC1" w14:textId="77777777" w:rsidR="00B050DB" w:rsidRPr="001F6048" w:rsidRDefault="00B050DB" w:rsidP="005B6975">
            <w:pPr>
              <w:pStyle w:val="TableParagraph"/>
              <w:spacing w:line="360" w:lineRule="auto"/>
              <w:ind w:left="378" w:right="96" w:firstLine="424"/>
              <w:rPr>
                <w:rFonts w:ascii="Times New Roman" w:eastAsia="Times New Roman" w:hAnsi="Times New Roman" w:cs="Times New Roman"/>
                <w:sz w:val="20"/>
                <w:szCs w:val="20"/>
                <w:lang w:val="it-IT"/>
              </w:rPr>
            </w:pPr>
            <w:r w:rsidRPr="001F6048">
              <w:rPr>
                <w:rFonts w:ascii="Times New Roman"/>
                <w:spacing w:val="-1"/>
                <w:sz w:val="20"/>
                <w:lang w:val="it-IT"/>
              </w:rPr>
              <w:t>Avanzo</w:t>
            </w:r>
            <w:r w:rsidRPr="001F6048">
              <w:rPr>
                <w:rFonts w:ascii="Times New Roman"/>
                <w:sz w:val="20"/>
                <w:lang w:val="it-IT"/>
              </w:rPr>
              <w:t xml:space="preserve"> </w:t>
            </w:r>
            <w:r w:rsidRPr="001F6048">
              <w:rPr>
                <w:rFonts w:ascii="Times New Roman"/>
                <w:spacing w:val="34"/>
                <w:sz w:val="20"/>
                <w:lang w:val="it-IT"/>
              </w:rPr>
              <w:t xml:space="preserve"> </w:t>
            </w:r>
            <w:r w:rsidRPr="001F6048">
              <w:rPr>
                <w:rFonts w:ascii="Times New Roman"/>
                <w:spacing w:val="1"/>
                <w:sz w:val="20"/>
                <w:lang w:val="it-IT"/>
              </w:rPr>
              <w:t>su</w:t>
            </w:r>
            <w:r w:rsidRPr="001F6048">
              <w:rPr>
                <w:rFonts w:ascii="Times New Roman"/>
                <w:sz w:val="20"/>
                <w:lang w:val="it-IT"/>
              </w:rPr>
              <w:t xml:space="preserve"> </w:t>
            </w:r>
            <w:r w:rsidRPr="001F6048">
              <w:rPr>
                <w:rFonts w:ascii="Times New Roman"/>
                <w:spacing w:val="35"/>
                <w:sz w:val="20"/>
                <w:lang w:val="it-IT"/>
              </w:rPr>
              <w:t xml:space="preserve"> </w:t>
            </w:r>
            <w:r w:rsidRPr="001F6048">
              <w:rPr>
                <w:rFonts w:ascii="Times New Roman"/>
                <w:spacing w:val="1"/>
                <w:sz w:val="20"/>
                <w:lang w:val="it-IT"/>
              </w:rPr>
              <w:t>spese</w:t>
            </w:r>
            <w:r w:rsidRPr="001F6048">
              <w:rPr>
                <w:rFonts w:ascii="Times New Roman"/>
                <w:sz w:val="20"/>
                <w:lang w:val="it-IT"/>
              </w:rPr>
              <w:t xml:space="preserve"> </w:t>
            </w:r>
            <w:r w:rsidRPr="001F6048">
              <w:rPr>
                <w:rFonts w:ascii="Times New Roman"/>
                <w:spacing w:val="35"/>
                <w:sz w:val="20"/>
                <w:lang w:val="it-IT"/>
              </w:rPr>
              <w:t xml:space="preserve"> </w:t>
            </w:r>
            <w:r w:rsidRPr="001F6048">
              <w:rPr>
                <w:rFonts w:ascii="Times New Roman"/>
                <w:spacing w:val="1"/>
                <w:sz w:val="20"/>
                <w:lang w:val="it-IT"/>
              </w:rPr>
              <w:t>generali</w:t>
            </w:r>
            <w:r w:rsidRPr="001F6048">
              <w:rPr>
                <w:rFonts w:ascii="Times New Roman"/>
                <w:sz w:val="20"/>
                <w:lang w:val="it-IT"/>
              </w:rPr>
              <w:t xml:space="preserve"> </w:t>
            </w:r>
            <w:r w:rsidRPr="001F6048">
              <w:rPr>
                <w:rFonts w:ascii="Times New Roman"/>
                <w:spacing w:val="33"/>
                <w:sz w:val="20"/>
                <w:lang w:val="it-IT"/>
              </w:rPr>
              <w:t xml:space="preserve"> </w:t>
            </w:r>
            <w:r w:rsidRPr="001F6048">
              <w:rPr>
                <w:rFonts w:ascii="Times New Roman"/>
                <w:sz w:val="20"/>
                <w:lang w:val="it-IT"/>
              </w:rPr>
              <w:t xml:space="preserve">e </w:t>
            </w:r>
            <w:r w:rsidRPr="001F6048">
              <w:rPr>
                <w:rFonts w:ascii="Times New Roman"/>
                <w:spacing w:val="35"/>
                <w:sz w:val="20"/>
                <w:lang w:val="it-IT"/>
              </w:rPr>
              <w:t xml:space="preserve"> </w:t>
            </w:r>
            <w:r w:rsidRPr="001F6048">
              <w:rPr>
                <w:rFonts w:ascii="Times New Roman"/>
                <w:spacing w:val="1"/>
                <w:sz w:val="20"/>
                <w:lang w:val="it-IT"/>
              </w:rPr>
              <w:t>costi</w:t>
            </w:r>
            <w:r w:rsidRPr="001F6048">
              <w:rPr>
                <w:rFonts w:ascii="Times New Roman"/>
                <w:sz w:val="20"/>
                <w:lang w:val="it-IT"/>
              </w:rPr>
              <w:t xml:space="preserve"> </w:t>
            </w:r>
            <w:r w:rsidRPr="001F6048">
              <w:rPr>
                <w:rFonts w:ascii="Times New Roman"/>
                <w:spacing w:val="34"/>
                <w:sz w:val="20"/>
                <w:lang w:val="it-IT"/>
              </w:rPr>
              <w:t xml:space="preserve"> </w:t>
            </w:r>
            <w:r w:rsidRPr="001F6048">
              <w:rPr>
                <w:rFonts w:ascii="Times New Roman"/>
                <w:spacing w:val="1"/>
                <w:sz w:val="20"/>
                <w:lang w:val="it-IT"/>
              </w:rPr>
              <w:t>figurativi</w:t>
            </w:r>
            <w:r w:rsidRPr="001F6048">
              <w:rPr>
                <w:rFonts w:ascii="Times New Roman"/>
                <w:sz w:val="20"/>
                <w:lang w:val="it-IT"/>
              </w:rPr>
              <w:t xml:space="preserve"> </w:t>
            </w:r>
            <w:r w:rsidRPr="001F6048">
              <w:rPr>
                <w:rFonts w:ascii="Times New Roman"/>
                <w:spacing w:val="34"/>
                <w:sz w:val="20"/>
                <w:lang w:val="it-IT"/>
              </w:rPr>
              <w:t xml:space="preserve"> </w:t>
            </w:r>
            <w:r w:rsidRPr="001F6048">
              <w:rPr>
                <w:rFonts w:ascii="Times New Roman"/>
                <w:spacing w:val="1"/>
                <w:sz w:val="20"/>
                <w:lang w:val="it-IT"/>
              </w:rPr>
              <w:t>progetti</w:t>
            </w:r>
            <w:r w:rsidRPr="001F6048">
              <w:rPr>
                <w:rFonts w:ascii="Times New Roman"/>
                <w:sz w:val="20"/>
                <w:lang w:val="it-IT"/>
              </w:rPr>
              <w:t xml:space="preserve"> </w:t>
            </w:r>
            <w:r w:rsidRPr="001F6048">
              <w:rPr>
                <w:rFonts w:ascii="Times New Roman"/>
                <w:spacing w:val="33"/>
                <w:sz w:val="20"/>
                <w:lang w:val="it-IT"/>
              </w:rPr>
              <w:t xml:space="preserve"> </w:t>
            </w:r>
            <w:r w:rsidRPr="001F6048">
              <w:rPr>
                <w:rFonts w:ascii="Times New Roman"/>
                <w:spacing w:val="1"/>
                <w:sz w:val="20"/>
                <w:lang w:val="it-IT"/>
              </w:rPr>
              <w:t>di</w:t>
            </w:r>
            <w:r w:rsidRPr="001F6048">
              <w:rPr>
                <w:rFonts w:ascii="Times New Roman"/>
                <w:sz w:val="20"/>
                <w:lang w:val="it-IT"/>
              </w:rPr>
              <w:t xml:space="preserve"> </w:t>
            </w:r>
            <w:r w:rsidRPr="001F6048">
              <w:rPr>
                <w:rFonts w:ascii="Times New Roman"/>
                <w:spacing w:val="34"/>
                <w:sz w:val="20"/>
                <w:lang w:val="it-IT"/>
              </w:rPr>
              <w:t xml:space="preserve"> </w:t>
            </w:r>
            <w:r w:rsidRPr="001F6048">
              <w:rPr>
                <w:rFonts w:ascii="Times New Roman"/>
                <w:spacing w:val="1"/>
                <w:sz w:val="20"/>
                <w:lang w:val="it-IT"/>
              </w:rPr>
              <w:t>ricerca</w:t>
            </w:r>
            <w:r w:rsidRPr="001F6048">
              <w:rPr>
                <w:rFonts w:ascii="Times New Roman"/>
                <w:spacing w:val="36"/>
                <w:w w:val="99"/>
                <w:sz w:val="20"/>
                <w:lang w:val="it-IT"/>
              </w:rPr>
              <w:t xml:space="preserve"> </w:t>
            </w:r>
            <w:r w:rsidRPr="001F6048">
              <w:rPr>
                <w:rFonts w:ascii="Times New Roman"/>
                <w:spacing w:val="1"/>
                <w:sz w:val="20"/>
                <w:lang w:val="it-IT"/>
              </w:rPr>
              <w:t>finanziati</w:t>
            </w:r>
          </w:p>
        </w:tc>
        <w:tc>
          <w:tcPr>
            <w:tcW w:w="1740" w:type="dxa"/>
            <w:tcBorders>
              <w:top w:val="single" w:sz="3" w:space="0" w:color="000000"/>
              <w:left w:val="single" w:sz="3" w:space="0" w:color="000000"/>
              <w:bottom w:val="single" w:sz="3" w:space="0" w:color="000000"/>
              <w:right w:val="single" w:sz="3" w:space="0" w:color="000000"/>
            </w:tcBorders>
          </w:tcPr>
          <w:p w14:paraId="04AE4AF4" w14:textId="77777777" w:rsidR="00B050DB" w:rsidRPr="001F6048" w:rsidRDefault="00B050DB" w:rsidP="005B6975">
            <w:pPr>
              <w:pStyle w:val="TableParagraph"/>
              <w:rPr>
                <w:rFonts w:ascii="Times New Roman" w:eastAsia="Times New Roman" w:hAnsi="Times New Roman" w:cs="Times New Roman"/>
                <w:i/>
                <w:sz w:val="20"/>
                <w:szCs w:val="20"/>
                <w:lang w:val="it-IT"/>
              </w:rPr>
            </w:pPr>
          </w:p>
          <w:p w14:paraId="2D7E2704" w14:textId="77777777" w:rsidR="00B050DB" w:rsidRDefault="00B050DB" w:rsidP="005B6975">
            <w:pPr>
              <w:pStyle w:val="TableParagraph"/>
              <w:spacing w:before="122"/>
              <w:ind w:left="379"/>
              <w:rPr>
                <w:rFonts w:ascii="Times New Roman" w:eastAsia="Times New Roman" w:hAnsi="Times New Roman" w:cs="Times New Roman"/>
                <w:sz w:val="20"/>
                <w:szCs w:val="20"/>
              </w:rPr>
            </w:pPr>
            <w:r>
              <w:rPr>
                <w:rFonts w:ascii="Times New Roman"/>
                <w:spacing w:val="1"/>
                <w:sz w:val="20"/>
              </w:rPr>
              <w:t>500.000,00</w:t>
            </w:r>
          </w:p>
        </w:tc>
      </w:tr>
      <w:tr w:rsidR="00B050DB" w14:paraId="64CE6AAF" w14:textId="77777777" w:rsidTr="005B6975">
        <w:trPr>
          <w:trHeight w:hRule="exact" w:val="950"/>
        </w:trPr>
        <w:tc>
          <w:tcPr>
            <w:tcW w:w="6640" w:type="dxa"/>
            <w:tcBorders>
              <w:top w:val="single" w:sz="3" w:space="0" w:color="000000"/>
              <w:left w:val="single" w:sz="3" w:space="0" w:color="000000"/>
              <w:bottom w:val="single" w:sz="3" w:space="0" w:color="000000"/>
              <w:right w:val="single" w:sz="3" w:space="0" w:color="000000"/>
            </w:tcBorders>
          </w:tcPr>
          <w:p w14:paraId="61B3971D" w14:textId="77777777" w:rsidR="00B050DB" w:rsidRPr="001F6048" w:rsidRDefault="00B050DB" w:rsidP="005B6975">
            <w:pPr>
              <w:pStyle w:val="TableParagraph"/>
              <w:rPr>
                <w:rFonts w:ascii="Times New Roman" w:eastAsia="Times New Roman" w:hAnsi="Times New Roman" w:cs="Times New Roman"/>
                <w:i/>
                <w:sz w:val="20"/>
                <w:szCs w:val="20"/>
                <w:lang w:val="it-IT"/>
              </w:rPr>
            </w:pPr>
          </w:p>
          <w:p w14:paraId="41B92C9F" w14:textId="77777777" w:rsidR="00B050DB" w:rsidRPr="001F6048" w:rsidRDefault="00B050DB" w:rsidP="005B6975">
            <w:pPr>
              <w:pStyle w:val="TableParagraph"/>
              <w:spacing w:before="1"/>
              <w:rPr>
                <w:rFonts w:ascii="Times New Roman" w:eastAsia="Times New Roman" w:hAnsi="Times New Roman" w:cs="Times New Roman"/>
                <w:i/>
                <w:sz w:val="21"/>
                <w:szCs w:val="21"/>
                <w:lang w:val="it-IT"/>
              </w:rPr>
            </w:pPr>
          </w:p>
          <w:p w14:paraId="77F1979D" w14:textId="77777777" w:rsidR="00B050DB" w:rsidRPr="001F6048" w:rsidRDefault="00B050DB" w:rsidP="005B6975">
            <w:pPr>
              <w:pStyle w:val="TableParagraph"/>
              <w:ind w:left="803"/>
              <w:rPr>
                <w:rFonts w:ascii="Times New Roman" w:eastAsia="Times New Roman" w:hAnsi="Times New Roman" w:cs="Times New Roman"/>
                <w:sz w:val="20"/>
                <w:szCs w:val="20"/>
                <w:lang w:val="it-IT"/>
              </w:rPr>
            </w:pPr>
            <w:r w:rsidRPr="001F6048">
              <w:rPr>
                <w:rFonts w:ascii="Times New Roman"/>
                <w:spacing w:val="-1"/>
                <w:sz w:val="20"/>
                <w:lang w:val="it-IT"/>
              </w:rPr>
              <w:t>Avanzo</w:t>
            </w:r>
            <w:r w:rsidRPr="001F6048">
              <w:rPr>
                <w:rFonts w:ascii="Times New Roman"/>
                <w:spacing w:val="1"/>
                <w:sz w:val="20"/>
                <w:lang w:val="it-IT"/>
              </w:rPr>
              <w:t xml:space="preserve"> su progetti</w:t>
            </w:r>
            <w:r w:rsidRPr="001F6048">
              <w:rPr>
                <w:rFonts w:ascii="Times New Roman"/>
                <w:sz w:val="20"/>
                <w:lang w:val="it-IT"/>
              </w:rPr>
              <w:t xml:space="preserve"> </w:t>
            </w:r>
            <w:r w:rsidRPr="001F6048">
              <w:rPr>
                <w:rFonts w:ascii="Times New Roman"/>
                <w:spacing w:val="1"/>
                <w:sz w:val="20"/>
                <w:lang w:val="it-IT"/>
              </w:rPr>
              <w:t>c/terzi</w:t>
            </w:r>
          </w:p>
        </w:tc>
        <w:tc>
          <w:tcPr>
            <w:tcW w:w="1740" w:type="dxa"/>
            <w:tcBorders>
              <w:top w:val="single" w:sz="3" w:space="0" w:color="000000"/>
              <w:left w:val="single" w:sz="3" w:space="0" w:color="000000"/>
              <w:bottom w:val="single" w:sz="3" w:space="0" w:color="000000"/>
              <w:right w:val="single" w:sz="3" w:space="0" w:color="000000"/>
            </w:tcBorders>
          </w:tcPr>
          <w:p w14:paraId="0A5269A9" w14:textId="77777777" w:rsidR="00B050DB" w:rsidRPr="001F6048" w:rsidRDefault="00B050DB" w:rsidP="005B6975">
            <w:pPr>
              <w:pStyle w:val="TableParagraph"/>
              <w:rPr>
                <w:rFonts w:ascii="Times New Roman" w:eastAsia="Times New Roman" w:hAnsi="Times New Roman" w:cs="Times New Roman"/>
                <w:i/>
                <w:sz w:val="20"/>
                <w:szCs w:val="20"/>
                <w:lang w:val="it-IT"/>
              </w:rPr>
            </w:pPr>
          </w:p>
          <w:p w14:paraId="16AC232E" w14:textId="77777777" w:rsidR="00B050DB" w:rsidRDefault="00B050DB" w:rsidP="005B6975">
            <w:pPr>
              <w:pStyle w:val="TableParagraph"/>
              <w:spacing w:before="122"/>
              <w:ind w:left="379"/>
              <w:rPr>
                <w:rFonts w:ascii="Times New Roman" w:eastAsia="Times New Roman" w:hAnsi="Times New Roman" w:cs="Times New Roman"/>
                <w:sz w:val="20"/>
                <w:szCs w:val="20"/>
              </w:rPr>
            </w:pPr>
            <w:r>
              <w:rPr>
                <w:rFonts w:ascii="Times New Roman"/>
                <w:spacing w:val="1"/>
                <w:sz w:val="20"/>
              </w:rPr>
              <w:t>2.625.588,55</w:t>
            </w:r>
          </w:p>
        </w:tc>
      </w:tr>
      <w:tr w:rsidR="00B050DB" w14:paraId="7AFF3CB1" w14:textId="77777777" w:rsidTr="005B6975">
        <w:trPr>
          <w:trHeight w:hRule="exact" w:val="950"/>
        </w:trPr>
        <w:tc>
          <w:tcPr>
            <w:tcW w:w="6640" w:type="dxa"/>
            <w:tcBorders>
              <w:top w:val="single" w:sz="3" w:space="0" w:color="000000"/>
              <w:left w:val="single" w:sz="3" w:space="0" w:color="000000"/>
              <w:bottom w:val="single" w:sz="3" w:space="0" w:color="000000"/>
              <w:right w:val="single" w:sz="3" w:space="0" w:color="000000"/>
            </w:tcBorders>
          </w:tcPr>
          <w:p w14:paraId="5DDFA6A5" w14:textId="77777777" w:rsidR="00B050DB" w:rsidRPr="001F6048" w:rsidRDefault="00B050DB" w:rsidP="005B6975">
            <w:pPr>
              <w:pStyle w:val="TableParagraph"/>
              <w:rPr>
                <w:rFonts w:ascii="Times New Roman" w:eastAsia="Times New Roman" w:hAnsi="Times New Roman" w:cs="Times New Roman"/>
                <w:i/>
                <w:sz w:val="20"/>
                <w:szCs w:val="20"/>
                <w:lang w:val="it-IT"/>
              </w:rPr>
            </w:pPr>
          </w:p>
          <w:p w14:paraId="6808F76F" w14:textId="77777777" w:rsidR="00B050DB" w:rsidRPr="001F6048" w:rsidRDefault="00B050DB" w:rsidP="005B6975">
            <w:pPr>
              <w:pStyle w:val="TableParagraph"/>
              <w:spacing w:before="1"/>
              <w:rPr>
                <w:rFonts w:ascii="Times New Roman" w:eastAsia="Times New Roman" w:hAnsi="Times New Roman" w:cs="Times New Roman"/>
                <w:i/>
                <w:sz w:val="21"/>
                <w:szCs w:val="21"/>
                <w:lang w:val="it-IT"/>
              </w:rPr>
            </w:pPr>
          </w:p>
          <w:p w14:paraId="3B0941F4" w14:textId="77777777" w:rsidR="00B050DB" w:rsidRPr="001F6048" w:rsidRDefault="00B050DB" w:rsidP="005B6975">
            <w:pPr>
              <w:pStyle w:val="TableParagraph"/>
              <w:ind w:left="803"/>
              <w:rPr>
                <w:rFonts w:ascii="Times New Roman" w:eastAsia="Times New Roman" w:hAnsi="Times New Roman" w:cs="Times New Roman"/>
                <w:sz w:val="20"/>
                <w:szCs w:val="20"/>
                <w:lang w:val="it-IT"/>
              </w:rPr>
            </w:pPr>
            <w:r w:rsidRPr="001F6048">
              <w:rPr>
                <w:rFonts w:ascii="Times New Roman"/>
                <w:spacing w:val="1"/>
                <w:sz w:val="20"/>
                <w:lang w:val="it-IT"/>
              </w:rPr>
              <w:t>Accantonamento quota avanzo per</w:t>
            </w:r>
            <w:r w:rsidRPr="001F6048">
              <w:rPr>
                <w:rFonts w:ascii="Times New Roman"/>
                <w:sz w:val="20"/>
                <w:lang w:val="it-IT"/>
              </w:rPr>
              <w:t xml:space="preserve"> </w:t>
            </w:r>
            <w:r w:rsidRPr="001F6048">
              <w:rPr>
                <w:rFonts w:ascii="Times New Roman"/>
                <w:spacing w:val="1"/>
                <w:sz w:val="20"/>
                <w:lang w:val="it-IT"/>
              </w:rPr>
              <w:t>riduzioni</w:t>
            </w:r>
            <w:r w:rsidRPr="001F6048">
              <w:rPr>
                <w:rFonts w:ascii="Times New Roman"/>
                <w:sz w:val="20"/>
                <w:lang w:val="it-IT"/>
              </w:rPr>
              <w:t xml:space="preserve"> </w:t>
            </w:r>
            <w:r w:rsidRPr="001F6048">
              <w:rPr>
                <w:rFonts w:ascii="Times New Roman"/>
                <w:spacing w:val="-2"/>
                <w:sz w:val="20"/>
                <w:lang w:val="it-IT"/>
              </w:rPr>
              <w:t>FFO</w:t>
            </w:r>
          </w:p>
        </w:tc>
        <w:tc>
          <w:tcPr>
            <w:tcW w:w="1740" w:type="dxa"/>
            <w:tcBorders>
              <w:top w:val="single" w:sz="3" w:space="0" w:color="000000"/>
              <w:left w:val="single" w:sz="3" w:space="0" w:color="000000"/>
              <w:bottom w:val="single" w:sz="3" w:space="0" w:color="000000"/>
              <w:right w:val="single" w:sz="3" w:space="0" w:color="000000"/>
            </w:tcBorders>
          </w:tcPr>
          <w:p w14:paraId="6D34054E" w14:textId="77777777" w:rsidR="00B050DB" w:rsidRPr="001F6048" w:rsidRDefault="00B050DB" w:rsidP="005B6975">
            <w:pPr>
              <w:pStyle w:val="TableParagraph"/>
              <w:rPr>
                <w:rFonts w:ascii="Times New Roman" w:eastAsia="Times New Roman" w:hAnsi="Times New Roman" w:cs="Times New Roman"/>
                <w:i/>
                <w:sz w:val="20"/>
                <w:szCs w:val="20"/>
                <w:lang w:val="it-IT"/>
              </w:rPr>
            </w:pPr>
          </w:p>
          <w:p w14:paraId="7FBC6F1A" w14:textId="77777777" w:rsidR="00B050DB" w:rsidRDefault="00B050DB" w:rsidP="005B6975">
            <w:pPr>
              <w:pStyle w:val="TableParagraph"/>
              <w:spacing w:before="122"/>
              <w:ind w:left="379"/>
              <w:rPr>
                <w:rFonts w:ascii="Times New Roman" w:eastAsia="Times New Roman" w:hAnsi="Times New Roman" w:cs="Times New Roman"/>
                <w:sz w:val="20"/>
                <w:szCs w:val="20"/>
              </w:rPr>
            </w:pPr>
            <w:r>
              <w:rPr>
                <w:rFonts w:ascii="Times New Roman"/>
                <w:spacing w:val="1"/>
                <w:sz w:val="20"/>
              </w:rPr>
              <w:t>1.000.000,00</w:t>
            </w:r>
          </w:p>
        </w:tc>
      </w:tr>
      <w:tr w:rsidR="00B050DB" w14:paraId="352489EF" w14:textId="77777777" w:rsidTr="005B6975">
        <w:trPr>
          <w:trHeight w:hRule="exact" w:val="950"/>
        </w:trPr>
        <w:tc>
          <w:tcPr>
            <w:tcW w:w="6640" w:type="dxa"/>
            <w:tcBorders>
              <w:top w:val="single" w:sz="3" w:space="0" w:color="000000"/>
              <w:left w:val="single" w:sz="3" w:space="0" w:color="000000"/>
              <w:bottom w:val="single" w:sz="3" w:space="0" w:color="000000"/>
              <w:right w:val="single" w:sz="3" w:space="0" w:color="000000"/>
            </w:tcBorders>
          </w:tcPr>
          <w:p w14:paraId="2CC84312" w14:textId="77777777" w:rsidR="00B050DB" w:rsidRDefault="00B050DB" w:rsidP="005B6975">
            <w:pPr>
              <w:pStyle w:val="TableParagraph"/>
              <w:rPr>
                <w:rFonts w:ascii="Times New Roman" w:eastAsia="Times New Roman" w:hAnsi="Times New Roman" w:cs="Times New Roman"/>
                <w:i/>
                <w:sz w:val="20"/>
                <w:szCs w:val="20"/>
              </w:rPr>
            </w:pPr>
          </w:p>
          <w:p w14:paraId="19C1CB41" w14:textId="77777777" w:rsidR="00B050DB" w:rsidRDefault="00B050DB" w:rsidP="005B6975">
            <w:pPr>
              <w:pStyle w:val="TableParagraph"/>
              <w:spacing w:before="1"/>
              <w:rPr>
                <w:rFonts w:ascii="Times New Roman" w:eastAsia="Times New Roman" w:hAnsi="Times New Roman" w:cs="Times New Roman"/>
                <w:i/>
                <w:sz w:val="21"/>
                <w:szCs w:val="21"/>
              </w:rPr>
            </w:pPr>
          </w:p>
          <w:p w14:paraId="3A9F3B8E" w14:textId="77777777" w:rsidR="00B050DB" w:rsidRDefault="00B050DB" w:rsidP="005B6975">
            <w:pPr>
              <w:pStyle w:val="TableParagraph"/>
              <w:ind w:left="803"/>
              <w:rPr>
                <w:rFonts w:ascii="Times New Roman" w:eastAsia="Times New Roman" w:hAnsi="Times New Roman" w:cs="Times New Roman"/>
                <w:sz w:val="20"/>
                <w:szCs w:val="20"/>
              </w:rPr>
            </w:pPr>
            <w:r>
              <w:rPr>
                <w:rFonts w:ascii="Times New Roman"/>
                <w:b/>
                <w:spacing w:val="-5"/>
                <w:sz w:val="20"/>
              </w:rPr>
              <w:t>TOT</w:t>
            </w:r>
            <w:r>
              <w:rPr>
                <w:rFonts w:ascii="Times New Roman"/>
                <w:b/>
                <w:spacing w:val="-4"/>
                <w:sz w:val="20"/>
              </w:rPr>
              <w:t>A</w:t>
            </w:r>
            <w:r>
              <w:rPr>
                <w:rFonts w:ascii="Times New Roman"/>
                <w:b/>
                <w:spacing w:val="-5"/>
                <w:sz w:val="20"/>
              </w:rPr>
              <w:t>LE</w:t>
            </w:r>
          </w:p>
        </w:tc>
        <w:tc>
          <w:tcPr>
            <w:tcW w:w="1740" w:type="dxa"/>
            <w:tcBorders>
              <w:top w:val="single" w:sz="3" w:space="0" w:color="000000"/>
              <w:left w:val="single" w:sz="3" w:space="0" w:color="000000"/>
              <w:bottom w:val="single" w:sz="3" w:space="0" w:color="000000"/>
              <w:right w:val="single" w:sz="3" w:space="0" w:color="000000"/>
            </w:tcBorders>
          </w:tcPr>
          <w:p w14:paraId="09BC803E" w14:textId="77777777" w:rsidR="00B050DB" w:rsidRDefault="00B050DB" w:rsidP="005B6975">
            <w:pPr>
              <w:pStyle w:val="TableParagraph"/>
              <w:rPr>
                <w:rFonts w:ascii="Times New Roman" w:eastAsia="Times New Roman" w:hAnsi="Times New Roman" w:cs="Times New Roman"/>
                <w:i/>
                <w:sz w:val="20"/>
                <w:szCs w:val="20"/>
              </w:rPr>
            </w:pPr>
          </w:p>
          <w:p w14:paraId="1F909335" w14:textId="77777777" w:rsidR="00B050DB" w:rsidRDefault="00B050DB" w:rsidP="005B6975">
            <w:pPr>
              <w:pStyle w:val="TableParagraph"/>
              <w:spacing w:before="1"/>
              <w:rPr>
                <w:rFonts w:ascii="Times New Roman" w:eastAsia="Times New Roman" w:hAnsi="Times New Roman" w:cs="Times New Roman"/>
                <w:i/>
                <w:sz w:val="21"/>
                <w:szCs w:val="21"/>
              </w:rPr>
            </w:pPr>
          </w:p>
          <w:p w14:paraId="086C1314" w14:textId="77777777" w:rsidR="00B050DB" w:rsidRDefault="00B050DB" w:rsidP="005B6975">
            <w:pPr>
              <w:pStyle w:val="TableParagraph"/>
              <w:ind w:left="379"/>
              <w:rPr>
                <w:rFonts w:ascii="Times New Roman" w:eastAsia="Times New Roman" w:hAnsi="Times New Roman" w:cs="Times New Roman"/>
                <w:sz w:val="20"/>
                <w:szCs w:val="20"/>
              </w:rPr>
            </w:pPr>
            <w:r>
              <w:rPr>
                <w:rFonts w:ascii="Times New Roman"/>
                <w:b/>
                <w:spacing w:val="1"/>
                <w:sz w:val="20"/>
              </w:rPr>
              <w:t>26.979.646,36</w:t>
            </w:r>
          </w:p>
        </w:tc>
      </w:tr>
    </w:tbl>
    <w:p w14:paraId="55CC5AFB" w14:textId="77777777" w:rsidR="00B050DB" w:rsidRDefault="00B050DB" w:rsidP="00B050DB">
      <w:pPr>
        <w:rPr>
          <w:i/>
          <w:sz w:val="20"/>
          <w:szCs w:val="20"/>
        </w:rPr>
      </w:pPr>
    </w:p>
    <w:p w14:paraId="1BCB4220" w14:textId="77777777" w:rsidR="00B050DB" w:rsidRPr="001F6048" w:rsidRDefault="00B050DB" w:rsidP="00B050DB">
      <w:pPr>
        <w:pStyle w:val="Corpotesto"/>
        <w:spacing w:before="69"/>
        <w:ind w:left="1018"/>
      </w:pPr>
      <w:r w:rsidRPr="001F6048">
        <w:t>Il Rettore,</w:t>
      </w:r>
      <w:r w:rsidRPr="001F6048">
        <w:rPr>
          <w:spacing w:val="2"/>
        </w:rPr>
        <w:t xml:space="preserve"> </w:t>
      </w:r>
      <w:r w:rsidRPr="001F6048">
        <w:rPr>
          <w:spacing w:val="1"/>
        </w:rPr>
        <w:t xml:space="preserve">al </w:t>
      </w:r>
      <w:r w:rsidRPr="001F6048">
        <w:t>termine della</w:t>
      </w:r>
      <w:r w:rsidRPr="001F6048">
        <w:rPr>
          <w:spacing w:val="1"/>
        </w:rPr>
        <w:t xml:space="preserve"> trattazione,</w:t>
      </w:r>
      <w:r w:rsidRPr="001F6048">
        <w:rPr>
          <w:spacing w:val="2"/>
        </w:rPr>
        <w:t xml:space="preserve"> </w:t>
      </w:r>
      <w:r w:rsidRPr="001F6048">
        <w:t>chiede a</w:t>
      </w:r>
      <w:r w:rsidRPr="001F6048">
        <w:rPr>
          <w:spacing w:val="1"/>
        </w:rPr>
        <w:t xml:space="preserve"> </w:t>
      </w:r>
      <w:r w:rsidRPr="001F6048">
        <w:t>questo</w:t>
      </w:r>
      <w:r w:rsidRPr="001F6048">
        <w:rPr>
          <w:spacing w:val="-1"/>
        </w:rPr>
        <w:t xml:space="preserve"> consesso</w:t>
      </w:r>
      <w:r w:rsidRPr="001F6048">
        <w:rPr>
          <w:spacing w:val="-2"/>
        </w:rPr>
        <w:t xml:space="preserve"> </w:t>
      </w:r>
      <w:r w:rsidRPr="001F6048">
        <w:t>di</w:t>
      </w:r>
      <w:r w:rsidRPr="001F6048">
        <w:rPr>
          <w:spacing w:val="1"/>
        </w:rPr>
        <w:t xml:space="preserve"> </w:t>
      </w:r>
      <w:r w:rsidRPr="001F6048">
        <w:t>esprimersi</w:t>
      </w:r>
      <w:r w:rsidRPr="001F6048">
        <w:rPr>
          <w:spacing w:val="1"/>
        </w:rPr>
        <w:t xml:space="preserve"> </w:t>
      </w:r>
      <w:r w:rsidRPr="001F6048">
        <w:t>in</w:t>
      </w:r>
      <w:r w:rsidRPr="001F6048">
        <w:rPr>
          <w:spacing w:val="-1"/>
        </w:rPr>
        <w:t xml:space="preserve"> </w:t>
      </w:r>
      <w:r w:rsidRPr="001F6048">
        <w:t>merito.</w:t>
      </w:r>
    </w:p>
    <w:p w14:paraId="5FB49187" w14:textId="77777777" w:rsidR="00B050DB" w:rsidRDefault="00AF16A4" w:rsidP="00637996">
      <w:pPr>
        <w:spacing w:before="10"/>
        <w:jc w:val="both"/>
        <w:rPr>
          <w:color w:val="000000"/>
        </w:rPr>
      </w:pPr>
      <w:r w:rsidRPr="00637996">
        <w:rPr>
          <w:color w:val="000000"/>
        </w:rPr>
        <w:t xml:space="preserve">Il Rettore ritiene che sia necessario  </w:t>
      </w:r>
      <w:r>
        <w:rPr>
          <w:color w:val="000000"/>
        </w:rPr>
        <w:t>effettu</w:t>
      </w:r>
      <w:r w:rsidR="00637996">
        <w:rPr>
          <w:color w:val="000000"/>
        </w:rPr>
        <w:t>a</w:t>
      </w:r>
      <w:r>
        <w:rPr>
          <w:color w:val="000000"/>
        </w:rPr>
        <w:t>re una ricognizione</w:t>
      </w:r>
      <w:r w:rsidR="00637996">
        <w:rPr>
          <w:color w:val="000000"/>
        </w:rPr>
        <w:t xml:space="preserve"> delle poste che compongono l’avanzo e in principal modo di quelle </w:t>
      </w:r>
      <w:r>
        <w:rPr>
          <w:color w:val="000000"/>
        </w:rPr>
        <w:t xml:space="preserve">quote </w:t>
      </w:r>
      <w:r w:rsidR="00637996">
        <w:rPr>
          <w:color w:val="000000"/>
        </w:rPr>
        <w:t xml:space="preserve">che, nell’ambito delle risorse progettuali, sono </w:t>
      </w:r>
      <w:r>
        <w:rPr>
          <w:color w:val="000000"/>
        </w:rPr>
        <w:t>senza vincolo di destinazione</w:t>
      </w:r>
      <w:r w:rsidR="00637996">
        <w:rPr>
          <w:color w:val="000000"/>
        </w:rPr>
        <w:t xml:space="preserve"> e</w:t>
      </w:r>
      <w:r>
        <w:rPr>
          <w:color w:val="000000"/>
        </w:rPr>
        <w:t xml:space="preserve"> spesso </w:t>
      </w:r>
      <w:r w:rsidR="00637996">
        <w:rPr>
          <w:color w:val="000000"/>
        </w:rPr>
        <w:t xml:space="preserve"> sono </w:t>
      </w:r>
      <w:r>
        <w:rPr>
          <w:color w:val="000000"/>
        </w:rPr>
        <w:t>ascrivibili ad annualità pregresse</w:t>
      </w:r>
      <w:r w:rsidR="00637996">
        <w:rPr>
          <w:color w:val="000000"/>
        </w:rPr>
        <w:t>. A tal fine, il Rettore propone la costituzione di una commissione.</w:t>
      </w:r>
    </w:p>
    <w:p w14:paraId="2D3FC1F5" w14:textId="77777777" w:rsidR="00637996" w:rsidRDefault="00637996" w:rsidP="00637996">
      <w:pPr>
        <w:spacing w:before="10"/>
        <w:jc w:val="both"/>
        <w:rPr>
          <w:color w:val="000000"/>
        </w:rPr>
      </w:pPr>
    </w:p>
    <w:p w14:paraId="0200ACA6" w14:textId="77777777" w:rsidR="00637996" w:rsidRDefault="00637996" w:rsidP="00637996">
      <w:pPr>
        <w:spacing w:before="10"/>
        <w:jc w:val="both"/>
        <w:rPr>
          <w:color w:val="000000"/>
        </w:rPr>
      </w:pPr>
      <w:r>
        <w:rPr>
          <w:color w:val="000000"/>
        </w:rPr>
        <w:t>Il prof. Pontrandolfo chiede che siano chiariti i compiti della Commissione al fine di evitare fraintendimenti.</w:t>
      </w:r>
    </w:p>
    <w:p w14:paraId="6EEC0B35" w14:textId="77777777" w:rsidR="00637996" w:rsidRDefault="00637996" w:rsidP="00637996">
      <w:pPr>
        <w:spacing w:before="10"/>
        <w:jc w:val="both"/>
        <w:rPr>
          <w:color w:val="000000"/>
        </w:rPr>
      </w:pPr>
    </w:p>
    <w:p w14:paraId="7076E537" w14:textId="77777777" w:rsidR="00637996" w:rsidRDefault="00637996" w:rsidP="00637996">
      <w:pPr>
        <w:spacing w:before="10"/>
        <w:jc w:val="both"/>
        <w:rPr>
          <w:color w:val="000000"/>
        </w:rPr>
      </w:pPr>
      <w:r>
        <w:rPr>
          <w:color w:val="000000"/>
        </w:rPr>
        <w:t>Il prof. Giustolisi ritiene che le verifiche che la Commissione dovrà effettuare sui progetti potrebbero rivelarsi macchinose e complesse a causa  delle epoche e delle norme differenti che regolano lo esecuzione di un progetto.</w:t>
      </w:r>
    </w:p>
    <w:p w14:paraId="1C447495" w14:textId="77777777" w:rsidR="00637996" w:rsidRPr="00637996" w:rsidRDefault="00637996" w:rsidP="00637996">
      <w:pPr>
        <w:spacing w:before="10"/>
        <w:jc w:val="both"/>
        <w:rPr>
          <w:color w:val="000000"/>
        </w:rPr>
      </w:pPr>
    </w:p>
    <w:p w14:paraId="09392683" w14:textId="77777777" w:rsidR="00B050DB" w:rsidRPr="00B050DB" w:rsidRDefault="00B050DB" w:rsidP="00B050DB">
      <w:pPr>
        <w:pStyle w:val="Corpotesto"/>
        <w:ind w:left="3022"/>
        <w:rPr>
          <w:b/>
        </w:rPr>
      </w:pPr>
      <w:r w:rsidRPr="00B050DB">
        <w:rPr>
          <w:b/>
        </w:rPr>
        <w:t xml:space="preserve">IL </w:t>
      </w:r>
      <w:r w:rsidRPr="00B050DB">
        <w:rPr>
          <w:b/>
          <w:spacing w:val="-1"/>
        </w:rPr>
        <w:t>CONSIGLIO</w:t>
      </w:r>
      <w:r w:rsidRPr="00B050DB">
        <w:rPr>
          <w:b/>
          <w:spacing w:val="-4"/>
        </w:rPr>
        <w:t xml:space="preserve"> </w:t>
      </w:r>
      <w:r w:rsidRPr="00B050DB">
        <w:rPr>
          <w:b/>
          <w:spacing w:val="-1"/>
        </w:rPr>
        <w:t xml:space="preserve">DI </w:t>
      </w:r>
      <w:r w:rsidRPr="00B050DB">
        <w:rPr>
          <w:b/>
          <w:spacing w:val="-2"/>
        </w:rPr>
        <w:t>AMMINISTRAZIONE</w:t>
      </w:r>
    </w:p>
    <w:p w14:paraId="708733C6" w14:textId="77777777" w:rsidR="00B050DB" w:rsidRPr="001F6048" w:rsidRDefault="00B050DB" w:rsidP="00B050DB">
      <w:pPr>
        <w:pStyle w:val="Corpotesto"/>
        <w:tabs>
          <w:tab w:val="left" w:pos="2470"/>
        </w:tabs>
        <w:ind w:left="310"/>
      </w:pPr>
      <w:r w:rsidRPr="001F6048">
        <w:rPr>
          <w:spacing w:val="-6"/>
          <w:w w:val="95"/>
        </w:rPr>
        <w:t>ESAMINATA</w:t>
      </w:r>
      <w:r w:rsidRPr="001F6048">
        <w:rPr>
          <w:spacing w:val="-6"/>
          <w:w w:val="95"/>
        </w:rPr>
        <w:tab/>
      </w:r>
      <w:r w:rsidRPr="001F6048">
        <w:t>la</w:t>
      </w:r>
      <w:r w:rsidRPr="001F6048">
        <w:rPr>
          <w:spacing w:val="-1"/>
        </w:rPr>
        <w:t xml:space="preserve"> </w:t>
      </w:r>
      <w:r w:rsidRPr="001F6048">
        <w:t>relazione</w:t>
      </w:r>
      <w:r w:rsidRPr="001F6048">
        <w:rPr>
          <w:spacing w:val="-1"/>
        </w:rPr>
        <w:t xml:space="preserve"> </w:t>
      </w:r>
      <w:r w:rsidRPr="001F6048">
        <w:t>del Magnifico</w:t>
      </w:r>
      <w:r w:rsidRPr="001F6048">
        <w:rPr>
          <w:spacing w:val="-3"/>
        </w:rPr>
        <w:t xml:space="preserve"> </w:t>
      </w:r>
      <w:r w:rsidRPr="001F6048">
        <w:t>Rettore;</w:t>
      </w:r>
    </w:p>
    <w:p w14:paraId="0DDA1803" w14:textId="77777777" w:rsidR="00B050DB" w:rsidRDefault="00B050DB" w:rsidP="00B050DB">
      <w:pPr>
        <w:pStyle w:val="Corpotesto"/>
        <w:tabs>
          <w:tab w:val="left" w:pos="2470"/>
        </w:tabs>
        <w:ind w:left="4533" w:right="3257" w:hanging="4223"/>
        <w:rPr>
          <w:spacing w:val="34"/>
          <w:w w:val="99"/>
        </w:rPr>
      </w:pPr>
      <w:r w:rsidRPr="001F6048">
        <w:rPr>
          <w:spacing w:val="-2"/>
          <w:w w:val="95"/>
        </w:rPr>
        <w:t>VISTO</w:t>
      </w:r>
      <w:r w:rsidRPr="001F6048">
        <w:rPr>
          <w:spacing w:val="-2"/>
          <w:w w:val="95"/>
        </w:rPr>
        <w:tab/>
      </w:r>
      <w:r w:rsidRPr="001F6048">
        <w:t>il parere</w:t>
      </w:r>
      <w:r w:rsidRPr="001F6048">
        <w:rPr>
          <w:spacing w:val="1"/>
        </w:rPr>
        <w:t xml:space="preserve"> </w:t>
      </w:r>
      <w:r w:rsidRPr="001F6048">
        <w:t>del</w:t>
      </w:r>
      <w:r w:rsidRPr="001F6048">
        <w:rPr>
          <w:spacing w:val="1"/>
        </w:rPr>
        <w:t xml:space="preserve"> </w:t>
      </w:r>
      <w:r w:rsidRPr="001F6048">
        <w:t>Collegio</w:t>
      </w:r>
      <w:r w:rsidRPr="001F6048">
        <w:rPr>
          <w:spacing w:val="-1"/>
        </w:rPr>
        <w:t xml:space="preserve"> </w:t>
      </w:r>
      <w:r w:rsidRPr="001F6048">
        <w:t>dei</w:t>
      </w:r>
      <w:r w:rsidRPr="001F6048">
        <w:rPr>
          <w:spacing w:val="1"/>
        </w:rPr>
        <w:t xml:space="preserve"> </w:t>
      </w:r>
      <w:r w:rsidRPr="001F6048">
        <w:t>Revisori</w:t>
      </w:r>
      <w:r w:rsidRPr="001F6048">
        <w:rPr>
          <w:spacing w:val="1"/>
        </w:rPr>
        <w:t xml:space="preserve"> </w:t>
      </w:r>
      <w:r w:rsidRPr="001F6048">
        <w:t>dei</w:t>
      </w:r>
      <w:r w:rsidRPr="001F6048">
        <w:rPr>
          <w:spacing w:val="1"/>
        </w:rPr>
        <w:t xml:space="preserve"> </w:t>
      </w:r>
      <w:r w:rsidRPr="001F6048">
        <w:t>Conti;</w:t>
      </w:r>
      <w:r w:rsidRPr="001F6048">
        <w:rPr>
          <w:spacing w:val="34"/>
          <w:w w:val="99"/>
        </w:rPr>
        <w:t xml:space="preserve"> </w:t>
      </w:r>
    </w:p>
    <w:p w14:paraId="02D7DFEB" w14:textId="77777777" w:rsidR="00B050DB" w:rsidRDefault="008D35B5" w:rsidP="008D35B5">
      <w:pPr>
        <w:spacing w:after="120" w:line="276" w:lineRule="auto"/>
        <w:jc w:val="center"/>
        <w:rPr>
          <w:rFonts w:ascii="Cambria" w:hAnsi="Cambria"/>
          <w:b/>
          <w:sz w:val="22"/>
          <w:szCs w:val="22"/>
        </w:rPr>
      </w:pPr>
      <w:r>
        <w:rPr>
          <w:rFonts w:ascii="Cambria" w:hAnsi="Cambria"/>
          <w:b/>
          <w:sz w:val="22"/>
          <w:szCs w:val="22"/>
        </w:rPr>
        <w:t>DELIBERA</w:t>
      </w:r>
    </w:p>
    <w:p w14:paraId="2EB5F005" w14:textId="77777777" w:rsidR="008D35B5" w:rsidRDefault="008D35B5" w:rsidP="008A245C">
      <w:pPr>
        <w:spacing w:after="120" w:line="276" w:lineRule="auto"/>
        <w:jc w:val="both"/>
        <w:rPr>
          <w:sz w:val="22"/>
          <w:szCs w:val="22"/>
        </w:rPr>
      </w:pPr>
      <w:r>
        <w:rPr>
          <w:sz w:val="22"/>
          <w:szCs w:val="22"/>
        </w:rPr>
        <w:t xml:space="preserve">nel </w:t>
      </w:r>
      <w:r w:rsidR="00B050DB" w:rsidRPr="00B050DB">
        <w:rPr>
          <w:sz w:val="22"/>
          <w:szCs w:val="22"/>
        </w:rPr>
        <w:t>prende atto del parere autorevole dei Revisori dei Conti</w:t>
      </w:r>
      <w:r>
        <w:rPr>
          <w:sz w:val="22"/>
          <w:szCs w:val="22"/>
        </w:rPr>
        <w:t>,</w:t>
      </w:r>
    </w:p>
    <w:p w14:paraId="14C5CBC2" w14:textId="77777777" w:rsidR="005B6975" w:rsidRPr="001F6048" w:rsidRDefault="008D35B5" w:rsidP="005B6975">
      <w:pPr>
        <w:pStyle w:val="Corpotesto"/>
        <w:spacing w:line="360" w:lineRule="auto"/>
        <w:ind w:right="115"/>
        <w:jc w:val="both"/>
      </w:pPr>
      <w:r>
        <w:rPr>
          <w:sz w:val="22"/>
          <w:szCs w:val="22"/>
        </w:rPr>
        <w:t xml:space="preserve">di nominare una commissione consiliare </w:t>
      </w:r>
      <w:r w:rsidR="00591B01">
        <w:rPr>
          <w:sz w:val="22"/>
          <w:szCs w:val="22"/>
        </w:rPr>
        <w:t>composta dal prof. Giustolisi (coordinatore) e dai Consiglieri Altomare  e Pontrandolfo che a</w:t>
      </w:r>
      <w:r w:rsidR="005B6975">
        <w:rPr>
          <w:sz w:val="22"/>
          <w:szCs w:val="22"/>
        </w:rPr>
        <w:t>bbia</w:t>
      </w:r>
      <w:r w:rsidR="00591B01">
        <w:rPr>
          <w:sz w:val="22"/>
          <w:szCs w:val="22"/>
        </w:rPr>
        <w:t xml:space="preserve"> il compito,</w:t>
      </w:r>
      <w:r>
        <w:rPr>
          <w:sz w:val="22"/>
          <w:szCs w:val="22"/>
        </w:rPr>
        <w:t xml:space="preserve"> in collaborazione con i Dipartimenti, il settore Servizi Finanziari e il Collegio dei Revisori</w:t>
      </w:r>
      <w:r w:rsidR="005B6975">
        <w:rPr>
          <w:sz w:val="22"/>
          <w:szCs w:val="22"/>
        </w:rPr>
        <w:t xml:space="preserve"> dei Conti</w:t>
      </w:r>
      <w:r w:rsidR="00B26AE0">
        <w:rPr>
          <w:sz w:val="22"/>
          <w:szCs w:val="22"/>
        </w:rPr>
        <w:t xml:space="preserve">, </w:t>
      </w:r>
      <w:r w:rsidR="00AF16A4">
        <w:rPr>
          <w:color w:val="000000"/>
        </w:rPr>
        <w:t>di approfondire e valutare l’effettiva sussistenza dei vincoli di destinazione delle quote che compongono l’Avanzo di Amministrazione e di fornire entro febbraio 2016 una proposta di ripartizione</w:t>
      </w:r>
      <w:r w:rsidR="00B773EF" w:rsidRPr="00D82F6E">
        <w:rPr>
          <w:spacing w:val="-1"/>
        </w:rPr>
        <w:t>.</w:t>
      </w:r>
    </w:p>
    <w:p w14:paraId="03269717" w14:textId="77777777" w:rsidR="00BD4AA7" w:rsidRDefault="00BD4AA7" w:rsidP="008A245C">
      <w:pPr>
        <w:spacing w:after="120" w:line="276" w:lineRule="auto"/>
        <w:jc w:val="both"/>
        <w:rPr>
          <w:sz w:val="22"/>
          <w:szCs w:val="22"/>
        </w:rPr>
      </w:pPr>
      <w:r>
        <w:rPr>
          <w:sz w:val="22"/>
          <w:szCs w:val="22"/>
        </w:rPr>
        <w:t>Esce il Direttore generale e assume le funzioni di segretario verbalizzante il dott. Maurizio De Tullio.</w:t>
      </w:r>
    </w:p>
    <w:p w14:paraId="7A7EF703" w14:textId="77777777" w:rsidR="00BD4AA7" w:rsidRPr="00A06024" w:rsidRDefault="00BD4AA7" w:rsidP="00BD4AA7">
      <w:pPr>
        <w:tabs>
          <w:tab w:val="center" w:pos="2552"/>
          <w:tab w:val="center" w:pos="7088"/>
        </w:tabs>
        <w:rPr>
          <w:sz w:val="22"/>
          <w:szCs w:val="22"/>
        </w:rPr>
      </w:pPr>
      <w:r>
        <w:rPr>
          <w:sz w:val="22"/>
          <w:szCs w:val="22"/>
        </w:rPr>
        <w:tab/>
      </w:r>
      <w:r w:rsidRPr="00A06024">
        <w:rPr>
          <w:sz w:val="22"/>
          <w:szCs w:val="22"/>
        </w:rPr>
        <w:t>Il Segretario</w:t>
      </w:r>
      <w:r w:rsidRPr="00A06024">
        <w:rPr>
          <w:sz w:val="22"/>
          <w:szCs w:val="22"/>
        </w:rPr>
        <w:tab/>
        <w:t>Il Presidente</w:t>
      </w:r>
    </w:p>
    <w:p w14:paraId="73D72DFE" w14:textId="77777777" w:rsidR="00BD4AA7" w:rsidRDefault="00BD4AA7" w:rsidP="00BD4AA7">
      <w:pPr>
        <w:tabs>
          <w:tab w:val="center" w:pos="2552"/>
          <w:tab w:val="center" w:pos="7088"/>
        </w:tabs>
        <w:rPr>
          <w:sz w:val="22"/>
          <w:szCs w:val="22"/>
        </w:rPr>
      </w:pPr>
      <w:r w:rsidRPr="00A06024">
        <w:rPr>
          <w:sz w:val="22"/>
          <w:szCs w:val="22"/>
        </w:rPr>
        <w:tab/>
        <w:t>Dott. Antonio Romeo</w:t>
      </w:r>
      <w:r w:rsidRPr="00A06024">
        <w:rPr>
          <w:sz w:val="22"/>
          <w:szCs w:val="22"/>
        </w:rPr>
        <w:tab/>
        <w:t>Prof. Ing. Eugenio Di Sciascio</w:t>
      </w:r>
    </w:p>
    <w:p w14:paraId="210C5C71" w14:textId="77777777" w:rsidR="00AF16A4" w:rsidRDefault="00AF16A4" w:rsidP="00BD4AA7">
      <w:pPr>
        <w:tabs>
          <w:tab w:val="center" w:pos="2552"/>
          <w:tab w:val="center" w:pos="7088"/>
        </w:tabs>
        <w:rPr>
          <w:sz w:val="22"/>
          <w:szCs w:val="22"/>
        </w:rPr>
      </w:pPr>
    </w:p>
    <w:p w14:paraId="72431591" w14:textId="77777777" w:rsidR="00AF16A4" w:rsidRDefault="00AF16A4" w:rsidP="00AF16A4">
      <w:pPr>
        <w:spacing w:after="120" w:line="276" w:lineRule="auto"/>
        <w:jc w:val="both"/>
        <w:rPr>
          <w:sz w:val="22"/>
          <w:szCs w:val="22"/>
        </w:rPr>
      </w:pPr>
      <w:r>
        <w:rPr>
          <w:sz w:val="22"/>
          <w:szCs w:val="22"/>
        </w:rPr>
        <w:t>Il Rettore saluta il dott. De Tullio nuovo dirigente a tempo determinato del Politecnico di Bari.</w:t>
      </w:r>
    </w:p>
    <w:p w14:paraId="129F5690" w14:textId="77777777" w:rsidR="008A75C4" w:rsidRDefault="008A75C4" w:rsidP="00BA0D5A">
      <w:pPr>
        <w:tabs>
          <w:tab w:val="center" w:pos="2552"/>
          <w:tab w:val="center" w:pos="7088"/>
        </w:tabs>
        <w:rPr>
          <w:sz w:val="22"/>
          <w:szCs w:val="22"/>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4111"/>
        <w:gridCol w:w="3515"/>
      </w:tblGrid>
      <w:tr w:rsidR="00B773EF" w:rsidRPr="00A06024" w14:paraId="4B73F024" w14:textId="77777777" w:rsidTr="00B773EF">
        <w:trPr>
          <w:trHeight w:val="1495"/>
        </w:trPr>
        <w:tc>
          <w:tcPr>
            <w:tcW w:w="6692" w:type="dxa"/>
            <w:gridSpan w:val="2"/>
            <w:tcBorders>
              <w:bottom w:val="single" w:sz="4" w:space="0" w:color="auto"/>
            </w:tcBorders>
            <w:shd w:val="clear" w:color="auto" w:fill="auto"/>
            <w:vAlign w:val="center"/>
          </w:tcPr>
          <w:p w14:paraId="05C88199" w14:textId="77777777" w:rsidR="00B773EF" w:rsidRPr="00A06024" w:rsidRDefault="00B773EF" w:rsidP="001801DE">
            <w:pPr>
              <w:jc w:val="center"/>
              <w:rPr>
                <w:noProof/>
                <w:color w:val="000000"/>
              </w:rPr>
            </w:pPr>
          </w:p>
          <w:p w14:paraId="78206F4B" w14:textId="77777777" w:rsidR="00B773EF" w:rsidRPr="00A06024" w:rsidRDefault="00B773EF" w:rsidP="001801DE">
            <w:pPr>
              <w:jc w:val="center"/>
              <w:rPr>
                <w:noProof/>
                <w:color w:val="000000"/>
              </w:rPr>
            </w:pPr>
            <w:r w:rsidRPr="00A06024">
              <w:rPr>
                <w:noProof/>
              </w:rPr>
              <w:drawing>
                <wp:inline distT="0" distB="0" distL="0" distR="0" wp14:anchorId="455F6CD4" wp14:editId="78DECA71">
                  <wp:extent cx="511810" cy="511810"/>
                  <wp:effectExtent l="0" t="0" r="2540" b="2540"/>
                  <wp:docPr id="1"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0F5A909A" w14:textId="77777777" w:rsidR="00B773EF" w:rsidRPr="00A06024" w:rsidRDefault="00B773EF" w:rsidP="001801DE">
            <w:pPr>
              <w:jc w:val="center"/>
            </w:pPr>
            <w:r w:rsidRPr="00A06024">
              <w:rPr>
                <w:color w:val="009999"/>
              </w:rPr>
              <w:t>Politecnico di Bari</w:t>
            </w:r>
          </w:p>
        </w:tc>
        <w:tc>
          <w:tcPr>
            <w:tcW w:w="3515" w:type="dxa"/>
            <w:tcBorders>
              <w:left w:val="single" w:sz="4" w:space="0" w:color="auto"/>
            </w:tcBorders>
            <w:shd w:val="clear" w:color="auto" w:fill="auto"/>
            <w:vAlign w:val="center"/>
          </w:tcPr>
          <w:p w14:paraId="206A1D45" w14:textId="77777777" w:rsidR="00B773EF" w:rsidRPr="00A06024" w:rsidRDefault="00B773EF" w:rsidP="001801DE">
            <w:pPr>
              <w:jc w:val="center"/>
              <w:rPr>
                <w:b/>
                <w:spacing w:val="20"/>
                <w:u w:val="single"/>
              </w:rPr>
            </w:pPr>
            <w:r>
              <w:rPr>
                <w:b/>
                <w:spacing w:val="20"/>
                <w:u w:val="single"/>
              </w:rPr>
              <w:t>Verbale n. 14</w:t>
            </w:r>
          </w:p>
          <w:p w14:paraId="21F191D2" w14:textId="77777777" w:rsidR="00B773EF" w:rsidRPr="00A06024" w:rsidRDefault="00B773EF" w:rsidP="001801DE">
            <w:pPr>
              <w:jc w:val="center"/>
            </w:pPr>
            <w:r w:rsidRPr="00A06024">
              <w:rPr>
                <w:b/>
                <w:spacing w:val="20"/>
                <w:u w:val="single"/>
              </w:rPr>
              <w:t xml:space="preserve">del </w:t>
            </w:r>
            <w:r>
              <w:rPr>
                <w:b/>
                <w:spacing w:val="20"/>
                <w:u w:val="single"/>
              </w:rPr>
              <w:t>27 novembre</w:t>
            </w:r>
            <w:r w:rsidRPr="00A06024">
              <w:rPr>
                <w:b/>
                <w:spacing w:val="20"/>
                <w:u w:val="single"/>
              </w:rPr>
              <w:t xml:space="preserve"> 2015</w:t>
            </w:r>
          </w:p>
        </w:tc>
      </w:tr>
      <w:tr w:rsidR="00B773EF" w:rsidRPr="00A06024" w14:paraId="2F5756B1" w14:textId="77777777" w:rsidTr="001801DE">
        <w:trPr>
          <w:trHeight w:val="847"/>
        </w:trPr>
        <w:tc>
          <w:tcPr>
            <w:tcW w:w="2581" w:type="dxa"/>
            <w:tcBorders>
              <w:right w:val="single" w:sz="4" w:space="0" w:color="auto"/>
            </w:tcBorders>
            <w:shd w:val="clear" w:color="auto" w:fill="auto"/>
            <w:vAlign w:val="center"/>
          </w:tcPr>
          <w:p w14:paraId="39D08087" w14:textId="77777777" w:rsidR="00B773EF" w:rsidRPr="00B773EF" w:rsidRDefault="00B773EF" w:rsidP="00B773EF">
            <w:pPr>
              <w:jc w:val="center"/>
            </w:pPr>
            <w:r w:rsidRPr="00EE5760">
              <w:rPr>
                <w:b/>
                <w:color w:val="000000"/>
                <w:sz w:val="22"/>
                <w:szCs w:val="22"/>
              </w:rPr>
              <w:t>RICERCA E TRASFERIMENTO TECNOLOGICO</w:t>
            </w:r>
          </w:p>
        </w:tc>
        <w:tc>
          <w:tcPr>
            <w:tcW w:w="7626" w:type="dxa"/>
            <w:gridSpan w:val="2"/>
            <w:tcBorders>
              <w:left w:val="single" w:sz="4" w:space="0" w:color="auto"/>
            </w:tcBorders>
            <w:shd w:val="clear" w:color="auto" w:fill="auto"/>
            <w:vAlign w:val="center"/>
          </w:tcPr>
          <w:p w14:paraId="0EDF80A8" w14:textId="77777777" w:rsidR="00B773EF" w:rsidRPr="009F0008" w:rsidRDefault="00B773EF" w:rsidP="001801DE">
            <w:pPr>
              <w:spacing w:after="160" w:line="252" w:lineRule="auto"/>
              <w:contextualSpacing/>
              <w:rPr>
                <w:sz w:val="22"/>
                <w:szCs w:val="22"/>
              </w:rPr>
            </w:pPr>
            <w:r w:rsidRPr="00EE5760">
              <w:rPr>
                <w:color w:val="000000"/>
                <w:sz w:val="22"/>
                <w:szCs w:val="22"/>
              </w:rPr>
              <w:t>134</w:t>
            </w:r>
            <w:r w:rsidRPr="00EE5760">
              <w:rPr>
                <w:color w:val="000000"/>
                <w:sz w:val="22"/>
                <w:szCs w:val="22"/>
              </w:rPr>
              <w:tab/>
            </w:r>
            <w:r w:rsidRPr="00EE5760">
              <w:rPr>
                <w:sz w:val="22"/>
                <w:szCs w:val="22"/>
              </w:rPr>
              <w:t>Accordo di collaborazione tra Energy by OSCAR srl e Politecnico di Bari</w:t>
            </w:r>
          </w:p>
        </w:tc>
      </w:tr>
    </w:tbl>
    <w:p w14:paraId="44A59DD7" w14:textId="77777777" w:rsidR="00B773EF" w:rsidRDefault="00B773EF" w:rsidP="00337EE3">
      <w:pPr>
        <w:tabs>
          <w:tab w:val="center" w:pos="2552"/>
          <w:tab w:val="center" w:pos="7088"/>
        </w:tabs>
        <w:rPr>
          <w:sz w:val="22"/>
          <w:szCs w:val="22"/>
        </w:rPr>
      </w:pPr>
    </w:p>
    <w:p w14:paraId="20A51D45" w14:textId="77777777" w:rsidR="00B773EF" w:rsidRPr="00B773EF" w:rsidRDefault="00B773EF" w:rsidP="00B773EF">
      <w:pPr>
        <w:ind w:firstLine="170"/>
        <w:jc w:val="both"/>
        <w:rPr>
          <w:sz w:val="22"/>
          <w:szCs w:val="22"/>
        </w:rPr>
      </w:pPr>
      <w:r w:rsidRPr="00B773EF">
        <w:rPr>
          <w:sz w:val="22"/>
          <w:szCs w:val="22"/>
        </w:rPr>
        <w:t xml:space="preserve">Il Rettore comunica che è pervenuta una proposta di accordo di collaborazione da parte della Energy by OSCAR srl, una start-up pugliese che ha realizzato una colonnina blindata, (scheda tecnica allegata) tramite la quale è possibile ricaricare devices elettronici portatili in luoghi pubblici o aperti al pubblico. L’accordo, di durata triennale, prevede l’installazione e la manutenzione, a spese della Società, di 8 colonnine all’interno degli spazi del Politecnico riconoscendo annualmente all’Ateneo 1.600 € + IVA a titolo di rimborso del consumo di energia elettrica e della connessione Internet. </w:t>
      </w:r>
    </w:p>
    <w:p w14:paraId="7960A393" w14:textId="77777777" w:rsidR="00B773EF" w:rsidRPr="00B773EF" w:rsidRDefault="00B773EF" w:rsidP="00B773EF">
      <w:pPr>
        <w:ind w:firstLine="170"/>
        <w:jc w:val="both"/>
        <w:rPr>
          <w:sz w:val="22"/>
          <w:szCs w:val="22"/>
        </w:rPr>
      </w:pPr>
      <w:r w:rsidRPr="00B773EF">
        <w:rPr>
          <w:sz w:val="22"/>
          <w:szCs w:val="22"/>
        </w:rPr>
        <w:t xml:space="preserve">Il Rettore informa, inoltre, che l’erogazione del servizio è gratuito e la Società si impegna a trasmettere attraverso i monitor delle colonnine, oltre ai suoi messaggi pubblicitari, anche quelli relativi all’attività didattica e alle iniziative promosse dal Politecnico. </w:t>
      </w:r>
    </w:p>
    <w:p w14:paraId="0B70317F" w14:textId="77777777" w:rsidR="00B773EF" w:rsidRPr="00B773EF" w:rsidRDefault="00B773EF" w:rsidP="00B773EF">
      <w:pPr>
        <w:ind w:firstLine="170"/>
        <w:jc w:val="both"/>
        <w:rPr>
          <w:sz w:val="22"/>
          <w:szCs w:val="22"/>
        </w:rPr>
      </w:pPr>
      <w:r w:rsidRPr="00B773EF">
        <w:rPr>
          <w:sz w:val="22"/>
          <w:szCs w:val="22"/>
        </w:rPr>
        <w:t xml:space="preserve">Si allega il testo dell’accordo come prevenuto: </w:t>
      </w:r>
    </w:p>
    <w:p w14:paraId="6A27889C" w14:textId="77777777" w:rsidR="00B773EF" w:rsidRPr="00B773EF" w:rsidRDefault="00B773EF" w:rsidP="00B773EF">
      <w:pPr>
        <w:ind w:firstLine="170"/>
        <w:jc w:val="both"/>
        <w:rPr>
          <w:sz w:val="22"/>
          <w:szCs w:val="22"/>
        </w:rPr>
      </w:pPr>
    </w:p>
    <w:p w14:paraId="09B0C0B6" w14:textId="77777777" w:rsidR="00B773EF" w:rsidRPr="00B773EF" w:rsidRDefault="00B773EF" w:rsidP="00B773EF">
      <w:pPr>
        <w:spacing w:line="360" w:lineRule="auto"/>
        <w:jc w:val="center"/>
        <w:rPr>
          <w:sz w:val="22"/>
          <w:szCs w:val="22"/>
        </w:rPr>
      </w:pPr>
      <w:r w:rsidRPr="00B773EF">
        <w:rPr>
          <w:sz w:val="22"/>
          <w:szCs w:val="22"/>
        </w:rPr>
        <w:t>ACCORDO DI COLLABORAZIONE</w:t>
      </w:r>
    </w:p>
    <w:p w14:paraId="5CDDB924" w14:textId="77777777" w:rsidR="00B773EF" w:rsidRPr="00B773EF" w:rsidRDefault="00B773EF" w:rsidP="00B773EF">
      <w:pPr>
        <w:spacing w:line="360" w:lineRule="auto"/>
        <w:jc w:val="center"/>
        <w:rPr>
          <w:sz w:val="22"/>
          <w:szCs w:val="22"/>
        </w:rPr>
      </w:pPr>
      <w:r w:rsidRPr="00B773EF">
        <w:rPr>
          <w:sz w:val="22"/>
          <w:szCs w:val="22"/>
        </w:rPr>
        <w:t>TRA</w:t>
      </w:r>
    </w:p>
    <w:p w14:paraId="41148EAB" w14:textId="77777777" w:rsidR="00B773EF" w:rsidRPr="00B773EF" w:rsidRDefault="00B773EF" w:rsidP="00B773EF">
      <w:pPr>
        <w:spacing w:line="360" w:lineRule="auto"/>
        <w:jc w:val="both"/>
        <w:rPr>
          <w:sz w:val="22"/>
          <w:szCs w:val="22"/>
        </w:rPr>
      </w:pPr>
      <w:r w:rsidRPr="00B773EF">
        <w:rPr>
          <w:sz w:val="22"/>
          <w:szCs w:val="22"/>
        </w:rPr>
        <w:t xml:space="preserve">Energy by OSCAR S.r.l., avente sede in Bari, Via G. Capruzzi n. 326, P.I. 07633380725, rappresentata dal legale rappresentante </w:t>
      </w:r>
      <w:r w:rsidRPr="00B773EF">
        <w:rPr>
          <w:i/>
          <w:sz w:val="22"/>
          <w:szCs w:val="22"/>
        </w:rPr>
        <w:t>pro tempore</w:t>
      </w:r>
      <w:r w:rsidRPr="00B773EF">
        <w:rPr>
          <w:sz w:val="22"/>
          <w:szCs w:val="22"/>
        </w:rPr>
        <w:t>, dott. Giuseppe Spadone nato a Bari l’11 dicembre 1987,</w:t>
      </w:r>
    </w:p>
    <w:p w14:paraId="4CB201E0" w14:textId="77777777" w:rsidR="00B773EF" w:rsidRPr="00B773EF" w:rsidRDefault="00B773EF" w:rsidP="00B773EF">
      <w:pPr>
        <w:spacing w:line="360" w:lineRule="auto"/>
        <w:jc w:val="center"/>
        <w:rPr>
          <w:sz w:val="22"/>
          <w:szCs w:val="22"/>
        </w:rPr>
      </w:pPr>
      <w:r w:rsidRPr="00B773EF">
        <w:rPr>
          <w:sz w:val="22"/>
          <w:szCs w:val="22"/>
        </w:rPr>
        <w:t>E</w:t>
      </w:r>
    </w:p>
    <w:p w14:paraId="63FEBA5A" w14:textId="77777777" w:rsidR="00B773EF" w:rsidRPr="00B773EF" w:rsidRDefault="00B773EF" w:rsidP="00B773EF">
      <w:pPr>
        <w:spacing w:line="360" w:lineRule="auto"/>
        <w:jc w:val="both"/>
        <w:rPr>
          <w:sz w:val="22"/>
          <w:szCs w:val="22"/>
        </w:rPr>
      </w:pPr>
      <w:r w:rsidRPr="00B773EF">
        <w:rPr>
          <w:sz w:val="22"/>
          <w:szCs w:val="22"/>
        </w:rPr>
        <w:t xml:space="preserve">Politecnico di Bari, avente sede in Bari, via G. Amendola n. 126/b, C.F. </w:t>
      </w:r>
      <w:r w:rsidRPr="00B773EF">
        <w:rPr>
          <w:rFonts w:eastAsia="MS Mincho"/>
          <w:sz w:val="22"/>
          <w:szCs w:val="22"/>
        </w:rPr>
        <w:t>93051590722</w:t>
      </w:r>
      <w:r w:rsidRPr="00B773EF">
        <w:rPr>
          <w:sz w:val="22"/>
          <w:szCs w:val="22"/>
        </w:rPr>
        <w:t xml:space="preserve">, rappresentata dal legale rappresentante </w:t>
      </w:r>
      <w:r w:rsidRPr="00B773EF">
        <w:rPr>
          <w:i/>
          <w:sz w:val="22"/>
          <w:szCs w:val="22"/>
        </w:rPr>
        <w:t xml:space="preserve">pro tempore </w:t>
      </w:r>
      <w:r w:rsidRPr="00B773EF">
        <w:rPr>
          <w:sz w:val="22"/>
          <w:szCs w:val="22"/>
        </w:rPr>
        <w:t>Magnifico Rettore prof. Eugenio Di Sciascio, nato a _______ il ________.</w:t>
      </w:r>
    </w:p>
    <w:p w14:paraId="3E3FEF94" w14:textId="77777777" w:rsidR="00B773EF" w:rsidRDefault="00B773EF" w:rsidP="00B773EF">
      <w:pPr>
        <w:spacing w:line="360" w:lineRule="auto"/>
        <w:jc w:val="center"/>
        <w:rPr>
          <w:sz w:val="22"/>
          <w:szCs w:val="22"/>
        </w:rPr>
      </w:pPr>
    </w:p>
    <w:p w14:paraId="35D6D549" w14:textId="77777777" w:rsidR="00B773EF" w:rsidRPr="00B773EF" w:rsidRDefault="00B773EF" w:rsidP="00B773EF">
      <w:pPr>
        <w:spacing w:line="360" w:lineRule="auto"/>
        <w:jc w:val="center"/>
        <w:rPr>
          <w:sz w:val="22"/>
          <w:szCs w:val="22"/>
        </w:rPr>
      </w:pPr>
      <w:r w:rsidRPr="00B773EF">
        <w:rPr>
          <w:sz w:val="22"/>
          <w:szCs w:val="22"/>
        </w:rPr>
        <w:t>PREMESSO CHE</w:t>
      </w:r>
    </w:p>
    <w:p w14:paraId="0DC1272A" w14:textId="77777777" w:rsidR="00B773EF" w:rsidRPr="00B773EF" w:rsidRDefault="00B773EF" w:rsidP="00B773EF">
      <w:pPr>
        <w:spacing w:line="360" w:lineRule="auto"/>
        <w:jc w:val="center"/>
        <w:rPr>
          <w:sz w:val="22"/>
          <w:szCs w:val="22"/>
        </w:rPr>
      </w:pPr>
    </w:p>
    <w:p w14:paraId="46084156" w14:textId="77777777" w:rsidR="00B773EF" w:rsidRPr="00B773EF" w:rsidRDefault="00B773EF" w:rsidP="00B773EF">
      <w:pPr>
        <w:spacing w:line="360" w:lineRule="auto"/>
        <w:jc w:val="both"/>
        <w:rPr>
          <w:sz w:val="22"/>
          <w:szCs w:val="22"/>
        </w:rPr>
      </w:pPr>
      <w:r w:rsidRPr="00B773EF">
        <w:rPr>
          <w:sz w:val="22"/>
          <w:szCs w:val="22"/>
        </w:rPr>
        <w:t>- il dott. Giuseppe Spadone, in qualità di Amministratore unico della Energy by OSCAR S.r.l. (di seguito, Energy), ha manifestato la volontà di collaborare con il Politecnico di Bari tramite l’installazione, all’interno degli spazi di pertinenza del Politecnico stesso, di colonnine di propria invenzione concernenti il progetto OSCAR e tutelate con il numero di brevetto BA 02141000017, come da proposta allegata al presente accordo;</w:t>
      </w:r>
    </w:p>
    <w:p w14:paraId="45BF5A3B" w14:textId="77777777" w:rsidR="00B773EF" w:rsidRPr="00B773EF" w:rsidRDefault="00B773EF" w:rsidP="00B773EF">
      <w:pPr>
        <w:spacing w:line="360" w:lineRule="auto"/>
        <w:jc w:val="both"/>
        <w:rPr>
          <w:sz w:val="22"/>
          <w:szCs w:val="22"/>
        </w:rPr>
      </w:pPr>
      <w:r w:rsidRPr="00B773EF">
        <w:rPr>
          <w:sz w:val="22"/>
          <w:szCs w:val="22"/>
        </w:rPr>
        <w:t>- il Politecnico di Bari (di seguito, il Politecnico) è impegnato, nel rispetto delle proprie finalità istituzionali, a promuovere anche attraverso accordi e convenzioni ogni utile collaborazione con soggetti pubblici e privati, ed ha ritenuto di accettare la proposta avanzata dalla Energy by OSCAR S.r.l.,</w:t>
      </w:r>
    </w:p>
    <w:p w14:paraId="58F5690A" w14:textId="77777777" w:rsidR="00B773EF" w:rsidRDefault="00B773EF" w:rsidP="00B773EF">
      <w:pPr>
        <w:spacing w:line="360" w:lineRule="auto"/>
        <w:jc w:val="center"/>
        <w:rPr>
          <w:sz w:val="22"/>
          <w:szCs w:val="22"/>
        </w:rPr>
      </w:pPr>
    </w:p>
    <w:p w14:paraId="59CB9C24" w14:textId="77777777" w:rsidR="00B773EF" w:rsidRPr="00B773EF" w:rsidRDefault="00B773EF" w:rsidP="00B773EF">
      <w:pPr>
        <w:spacing w:line="360" w:lineRule="auto"/>
        <w:jc w:val="center"/>
        <w:rPr>
          <w:sz w:val="22"/>
          <w:szCs w:val="22"/>
        </w:rPr>
      </w:pPr>
      <w:r w:rsidRPr="00B773EF">
        <w:rPr>
          <w:sz w:val="22"/>
          <w:szCs w:val="22"/>
        </w:rPr>
        <w:t>SI CONVIENE E SI STIPULA QUANTO SEGUE:</w:t>
      </w:r>
    </w:p>
    <w:p w14:paraId="7332066A" w14:textId="77777777" w:rsidR="00B773EF" w:rsidRPr="00B773EF" w:rsidRDefault="00B773EF" w:rsidP="00B773EF">
      <w:pPr>
        <w:spacing w:line="360" w:lineRule="auto"/>
        <w:jc w:val="center"/>
        <w:rPr>
          <w:sz w:val="22"/>
          <w:szCs w:val="22"/>
        </w:rPr>
      </w:pPr>
      <w:r w:rsidRPr="00B773EF">
        <w:rPr>
          <w:sz w:val="22"/>
          <w:szCs w:val="22"/>
        </w:rPr>
        <w:t>ART. 1</w:t>
      </w:r>
    </w:p>
    <w:p w14:paraId="612CFB94" w14:textId="77777777" w:rsidR="00B773EF" w:rsidRPr="00B773EF" w:rsidRDefault="00B773EF" w:rsidP="00B773EF">
      <w:pPr>
        <w:spacing w:line="360" w:lineRule="auto"/>
        <w:jc w:val="both"/>
        <w:rPr>
          <w:sz w:val="22"/>
          <w:szCs w:val="22"/>
        </w:rPr>
      </w:pPr>
      <w:r w:rsidRPr="00B773EF">
        <w:rPr>
          <w:sz w:val="22"/>
          <w:szCs w:val="22"/>
        </w:rPr>
        <w:lastRenderedPageBreak/>
        <w:t>Il presente accordo disciplina il rapporto tra Energy e il Politecnico, ed ha per oggetto i termini e le modalità attraverso cui Energy installerà, nei plessi di pertinenza del Politecnico, le colonnine descritte nella scheda illustrativa allegata, conservandone la proprietà.</w:t>
      </w:r>
    </w:p>
    <w:p w14:paraId="15BC4C56" w14:textId="77777777" w:rsidR="00B773EF" w:rsidRPr="00B773EF" w:rsidRDefault="00B773EF" w:rsidP="00B773EF">
      <w:pPr>
        <w:spacing w:line="360" w:lineRule="auto"/>
        <w:jc w:val="both"/>
        <w:rPr>
          <w:sz w:val="22"/>
          <w:szCs w:val="22"/>
        </w:rPr>
      </w:pPr>
      <w:r w:rsidRPr="00B773EF">
        <w:rPr>
          <w:sz w:val="22"/>
          <w:szCs w:val="22"/>
        </w:rPr>
        <w:tab/>
        <w:t xml:space="preserve">In particolare, in esecuzione del presente accordo: </w:t>
      </w:r>
    </w:p>
    <w:p w14:paraId="73C94479" w14:textId="77777777" w:rsidR="00B773EF" w:rsidRPr="00B773EF" w:rsidRDefault="00B773EF" w:rsidP="00B773EF">
      <w:pPr>
        <w:spacing w:line="360" w:lineRule="auto"/>
        <w:jc w:val="both"/>
        <w:rPr>
          <w:sz w:val="22"/>
          <w:szCs w:val="22"/>
        </w:rPr>
      </w:pPr>
      <w:r w:rsidRPr="00B773EF">
        <w:rPr>
          <w:sz w:val="22"/>
          <w:szCs w:val="22"/>
        </w:rPr>
        <w:t>- Energy provvederà:</w:t>
      </w:r>
    </w:p>
    <w:p w14:paraId="0B54CFDE" w14:textId="77777777" w:rsidR="00B773EF" w:rsidRPr="00B773EF" w:rsidRDefault="00B773EF" w:rsidP="00B773EF">
      <w:pPr>
        <w:numPr>
          <w:ilvl w:val="1"/>
          <w:numId w:val="35"/>
        </w:numPr>
        <w:spacing w:line="360" w:lineRule="auto"/>
        <w:jc w:val="both"/>
        <w:rPr>
          <w:sz w:val="22"/>
          <w:szCs w:val="22"/>
        </w:rPr>
      </w:pPr>
      <w:r w:rsidRPr="00B773EF">
        <w:rPr>
          <w:sz w:val="22"/>
          <w:szCs w:val="22"/>
        </w:rPr>
        <w:t>alla fornitura ed all’installazione di n. 8 colonnine in corrispondenza degli spazi posti a disposizione ed indicati dal Politecnico, nel rispetto della normativa vigente in materia e secondo la buona regola dell’arte, rispettando le indicazioni dell’Amministrazione centrale;</w:t>
      </w:r>
    </w:p>
    <w:p w14:paraId="4FB73F81" w14:textId="77777777" w:rsidR="00B773EF" w:rsidRPr="00B773EF" w:rsidRDefault="00B773EF" w:rsidP="00B773EF">
      <w:pPr>
        <w:numPr>
          <w:ilvl w:val="1"/>
          <w:numId w:val="35"/>
        </w:numPr>
        <w:spacing w:line="360" w:lineRule="auto"/>
        <w:jc w:val="both"/>
        <w:rPr>
          <w:sz w:val="22"/>
          <w:szCs w:val="22"/>
        </w:rPr>
      </w:pPr>
      <w:r w:rsidRPr="00B773EF">
        <w:rPr>
          <w:sz w:val="22"/>
          <w:szCs w:val="22"/>
        </w:rPr>
        <w:t>alla manutenzione ordinaria e straordinaria delle 8 colonnine.</w:t>
      </w:r>
    </w:p>
    <w:p w14:paraId="440C191F" w14:textId="77777777" w:rsidR="00B773EF" w:rsidRPr="00B773EF" w:rsidRDefault="00B773EF" w:rsidP="00B773EF">
      <w:pPr>
        <w:spacing w:line="360" w:lineRule="auto"/>
        <w:jc w:val="both"/>
        <w:rPr>
          <w:sz w:val="22"/>
          <w:szCs w:val="22"/>
        </w:rPr>
      </w:pPr>
      <w:r w:rsidRPr="00B773EF">
        <w:rPr>
          <w:sz w:val="22"/>
          <w:szCs w:val="22"/>
        </w:rPr>
        <w:t>- il Politecnico provvederà:</w:t>
      </w:r>
    </w:p>
    <w:p w14:paraId="1F2C8B43" w14:textId="77777777" w:rsidR="00B773EF" w:rsidRPr="00B773EF" w:rsidRDefault="00B773EF" w:rsidP="00B773EF">
      <w:pPr>
        <w:numPr>
          <w:ilvl w:val="1"/>
          <w:numId w:val="35"/>
        </w:numPr>
        <w:spacing w:line="360" w:lineRule="auto"/>
        <w:jc w:val="both"/>
        <w:rPr>
          <w:sz w:val="22"/>
          <w:szCs w:val="22"/>
        </w:rPr>
      </w:pPr>
      <w:r w:rsidRPr="00B773EF">
        <w:rPr>
          <w:sz w:val="22"/>
          <w:szCs w:val="22"/>
        </w:rPr>
        <w:t>ad indicare ad Energy gli spazi di propria pertinenza destinati all’installazione delle 8 colonnine;</w:t>
      </w:r>
    </w:p>
    <w:p w14:paraId="0AE74A62" w14:textId="77777777" w:rsidR="00B773EF" w:rsidRPr="00B773EF" w:rsidRDefault="00B773EF" w:rsidP="00B773EF">
      <w:pPr>
        <w:numPr>
          <w:ilvl w:val="1"/>
          <w:numId w:val="35"/>
        </w:numPr>
        <w:spacing w:line="360" w:lineRule="auto"/>
        <w:jc w:val="both"/>
        <w:rPr>
          <w:sz w:val="22"/>
          <w:szCs w:val="22"/>
        </w:rPr>
      </w:pPr>
      <w:r w:rsidRPr="00B773EF">
        <w:rPr>
          <w:sz w:val="22"/>
          <w:szCs w:val="22"/>
        </w:rPr>
        <w:t>a fornire energia elettrica e connessione di rete internet alle 8 colonnine installate;</w:t>
      </w:r>
    </w:p>
    <w:p w14:paraId="661D3830" w14:textId="77777777" w:rsidR="00B773EF" w:rsidRPr="00B773EF" w:rsidRDefault="00B773EF" w:rsidP="00B773EF">
      <w:pPr>
        <w:numPr>
          <w:ilvl w:val="1"/>
          <w:numId w:val="35"/>
        </w:numPr>
        <w:spacing w:line="360" w:lineRule="auto"/>
        <w:jc w:val="both"/>
        <w:rPr>
          <w:sz w:val="22"/>
          <w:szCs w:val="22"/>
        </w:rPr>
      </w:pPr>
      <w:r w:rsidRPr="00B773EF">
        <w:rPr>
          <w:sz w:val="22"/>
          <w:szCs w:val="22"/>
        </w:rPr>
        <w:t>a custodire, con la dovuta diligenza, le 8 colonnine.</w:t>
      </w:r>
    </w:p>
    <w:p w14:paraId="0A01782F" w14:textId="77777777" w:rsidR="00B773EF" w:rsidRPr="00B773EF" w:rsidRDefault="00B773EF" w:rsidP="00B773EF">
      <w:pPr>
        <w:spacing w:line="360" w:lineRule="auto"/>
        <w:jc w:val="both"/>
        <w:rPr>
          <w:sz w:val="22"/>
          <w:szCs w:val="22"/>
        </w:rPr>
      </w:pPr>
    </w:p>
    <w:p w14:paraId="756C6861" w14:textId="77777777" w:rsidR="00B773EF" w:rsidRPr="00B773EF" w:rsidRDefault="00B773EF" w:rsidP="00B773EF">
      <w:pPr>
        <w:spacing w:line="360" w:lineRule="auto"/>
        <w:jc w:val="center"/>
        <w:rPr>
          <w:sz w:val="22"/>
          <w:szCs w:val="22"/>
        </w:rPr>
      </w:pPr>
      <w:r w:rsidRPr="00B773EF">
        <w:rPr>
          <w:sz w:val="22"/>
          <w:szCs w:val="22"/>
        </w:rPr>
        <w:t>ART. 2</w:t>
      </w:r>
    </w:p>
    <w:p w14:paraId="5AED521D" w14:textId="77777777" w:rsidR="00B773EF" w:rsidRPr="00B773EF" w:rsidRDefault="00B773EF" w:rsidP="00B773EF">
      <w:pPr>
        <w:spacing w:line="360" w:lineRule="auto"/>
        <w:jc w:val="both"/>
        <w:rPr>
          <w:sz w:val="22"/>
          <w:szCs w:val="22"/>
        </w:rPr>
      </w:pPr>
      <w:r w:rsidRPr="00B773EF">
        <w:rPr>
          <w:sz w:val="22"/>
          <w:szCs w:val="22"/>
        </w:rPr>
        <w:t>Energy si impegna:</w:t>
      </w:r>
    </w:p>
    <w:p w14:paraId="5D740C8F" w14:textId="77777777" w:rsidR="00B773EF" w:rsidRPr="00B773EF" w:rsidRDefault="00B773EF" w:rsidP="00B773EF">
      <w:pPr>
        <w:numPr>
          <w:ilvl w:val="1"/>
          <w:numId w:val="35"/>
        </w:numPr>
        <w:spacing w:line="360" w:lineRule="auto"/>
        <w:jc w:val="both"/>
        <w:rPr>
          <w:sz w:val="22"/>
          <w:szCs w:val="22"/>
        </w:rPr>
      </w:pPr>
      <w:r w:rsidRPr="00B773EF">
        <w:rPr>
          <w:sz w:val="22"/>
          <w:szCs w:val="22"/>
        </w:rPr>
        <w:t>a corrispondere annualmente al Politecnico un corrispettivo forfettario omnicomprensivo di € 1.600,00 oltre IVA (euro milleseicento oltre IVA), a titolo di rimborso spese per i consumi di energia elettrica delle colonnine installate;</w:t>
      </w:r>
    </w:p>
    <w:p w14:paraId="4812A49D" w14:textId="77777777" w:rsidR="00B773EF" w:rsidRPr="00B773EF" w:rsidRDefault="00B773EF" w:rsidP="00B773EF">
      <w:pPr>
        <w:numPr>
          <w:ilvl w:val="1"/>
          <w:numId w:val="35"/>
        </w:numPr>
        <w:spacing w:line="360" w:lineRule="auto"/>
        <w:jc w:val="both"/>
        <w:rPr>
          <w:sz w:val="22"/>
          <w:szCs w:val="22"/>
        </w:rPr>
      </w:pPr>
      <w:r w:rsidRPr="00B773EF">
        <w:rPr>
          <w:sz w:val="22"/>
          <w:szCs w:val="22"/>
        </w:rPr>
        <w:t>ad informare preventivamente il Politecnico rispetto ai messaggi pubblicitari digitali e fissi da trasmettere attraverso le colonnine installate, garantendo fin d’ora che la pubblicità non riguarderà attività che possano essere in qualsiasi modo incompatibili con le attività svolte dall’Ateneo;</w:t>
      </w:r>
    </w:p>
    <w:p w14:paraId="0E41ECA3" w14:textId="77777777" w:rsidR="00B773EF" w:rsidRPr="00B773EF" w:rsidRDefault="00B773EF" w:rsidP="00B773EF">
      <w:pPr>
        <w:numPr>
          <w:ilvl w:val="1"/>
          <w:numId w:val="35"/>
        </w:numPr>
        <w:spacing w:line="360" w:lineRule="auto"/>
        <w:jc w:val="both"/>
        <w:rPr>
          <w:sz w:val="22"/>
          <w:szCs w:val="22"/>
        </w:rPr>
      </w:pPr>
      <w:r w:rsidRPr="00B773EF">
        <w:rPr>
          <w:sz w:val="22"/>
          <w:szCs w:val="22"/>
        </w:rPr>
        <w:t>a trasmettere attraverso i monitor integrati nelle colonnine installate, oltre i messaggi pubblicitari e le informazioni di propria competenza, anche quelle relative all’attività accademica ed alle iniziative promosse dal Politecnico, così come indicate dall’Ateneo stesso.</w:t>
      </w:r>
    </w:p>
    <w:p w14:paraId="121FD547" w14:textId="77777777" w:rsidR="00B773EF" w:rsidRPr="00B773EF" w:rsidRDefault="00B773EF" w:rsidP="00B773EF">
      <w:pPr>
        <w:spacing w:line="360" w:lineRule="auto"/>
        <w:jc w:val="both"/>
        <w:rPr>
          <w:sz w:val="22"/>
          <w:szCs w:val="22"/>
        </w:rPr>
      </w:pPr>
      <w:r w:rsidRPr="00B773EF">
        <w:rPr>
          <w:sz w:val="22"/>
          <w:szCs w:val="22"/>
        </w:rPr>
        <w:t>Il Politecnico si impegna:</w:t>
      </w:r>
    </w:p>
    <w:p w14:paraId="6A45B0C6" w14:textId="77777777" w:rsidR="00B773EF" w:rsidRPr="00B773EF" w:rsidRDefault="00B773EF" w:rsidP="00B773EF">
      <w:pPr>
        <w:numPr>
          <w:ilvl w:val="1"/>
          <w:numId w:val="35"/>
        </w:numPr>
        <w:spacing w:line="360" w:lineRule="auto"/>
        <w:jc w:val="both"/>
        <w:rPr>
          <w:sz w:val="22"/>
          <w:szCs w:val="22"/>
        </w:rPr>
      </w:pPr>
      <w:r w:rsidRPr="00B773EF">
        <w:rPr>
          <w:sz w:val="22"/>
          <w:szCs w:val="22"/>
        </w:rPr>
        <w:t>a permettere la trasmissione di messaggi pubblicitari digitali e fissi attraverso le colonnine installate;</w:t>
      </w:r>
    </w:p>
    <w:p w14:paraId="0E9B8DAD" w14:textId="77777777" w:rsidR="00B773EF" w:rsidRPr="00B773EF" w:rsidRDefault="00B773EF" w:rsidP="00B773EF">
      <w:pPr>
        <w:numPr>
          <w:ilvl w:val="1"/>
          <w:numId w:val="35"/>
        </w:numPr>
        <w:spacing w:line="360" w:lineRule="auto"/>
        <w:jc w:val="both"/>
        <w:rPr>
          <w:sz w:val="22"/>
          <w:szCs w:val="22"/>
        </w:rPr>
      </w:pPr>
      <w:r w:rsidRPr="00B773EF">
        <w:rPr>
          <w:sz w:val="22"/>
          <w:szCs w:val="22"/>
        </w:rPr>
        <w:t>a fornire ad Energy le informazioni di propria competenza necessarie per l’aggiornamento del flusso informativo che scorrerà sui monitor integrati nelle colonnine installate.</w:t>
      </w:r>
    </w:p>
    <w:p w14:paraId="0096CEFD" w14:textId="77777777" w:rsidR="00B773EF" w:rsidRPr="00B773EF" w:rsidRDefault="00B773EF" w:rsidP="00B773EF">
      <w:pPr>
        <w:spacing w:line="360" w:lineRule="auto"/>
        <w:jc w:val="both"/>
        <w:rPr>
          <w:sz w:val="22"/>
          <w:szCs w:val="22"/>
        </w:rPr>
      </w:pPr>
      <w:r w:rsidRPr="00B773EF">
        <w:rPr>
          <w:sz w:val="22"/>
          <w:szCs w:val="22"/>
        </w:rPr>
        <w:t>Il Politecnico, inoltre, si riserva diritto di non accettare la pubblicità ritenuta incompatibile con il decoro istituzionale e potrà, pertanto, richiederne ad Energy l’immediata sostituzione.</w:t>
      </w:r>
    </w:p>
    <w:p w14:paraId="348F68AC" w14:textId="77777777" w:rsidR="00B773EF" w:rsidRPr="00B773EF" w:rsidRDefault="00B773EF" w:rsidP="00B773EF">
      <w:pPr>
        <w:spacing w:line="360" w:lineRule="auto"/>
        <w:jc w:val="both"/>
        <w:rPr>
          <w:sz w:val="22"/>
          <w:szCs w:val="22"/>
        </w:rPr>
      </w:pPr>
    </w:p>
    <w:p w14:paraId="7CAF6121" w14:textId="77777777" w:rsidR="00B773EF" w:rsidRPr="00B773EF" w:rsidRDefault="00B773EF" w:rsidP="00B773EF">
      <w:pPr>
        <w:spacing w:line="360" w:lineRule="auto"/>
        <w:jc w:val="center"/>
        <w:rPr>
          <w:sz w:val="22"/>
          <w:szCs w:val="22"/>
        </w:rPr>
      </w:pPr>
      <w:r w:rsidRPr="00B773EF">
        <w:rPr>
          <w:sz w:val="22"/>
          <w:szCs w:val="22"/>
        </w:rPr>
        <w:t>ART. 3</w:t>
      </w:r>
    </w:p>
    <w:p w14:paraId="6F2E21BD" w14:textId="77777777" w:rsidR="00B773EF" w:rsidRPr="00B773EF" w:rsidRDefault="00B773EF" w:rsidP="00B773EF">
      <w:pPr>
        <w:spacing w:line="360" w:lineRule="auto"/>
        <w:jc w:val="both"/>
        <w:rPr>
          <w:sz w:val="22"/>
          <w:szCs w:val="22"/>
        </w:rPr>
      </w:pPr>
      <w:r w:rsidRPr="00B773EF">
        <w:rPr>
          <w:sz w:val="22"/>
          <w:szCs w:val="22"/>
        </w:rPr>
        <w:t xml:space="preserve">Il Politecnico resterà estraneo a tutti i rapporti di Energy con gli Enti pubblici o privati beneficiari dei messaggi pubblicitari digitali e fissi trasmessi attraverso le colonnine installate. </w:t>
      </w:r>
    </w:p>
    <w:p w14:paraId="57D143B9" w14:textId="77777777" w:rsidR="00B773EF" w:rsidRPr="00B773EF" w:rsidRDefault="00B773EF" w:rsidP="00B773EF">
      <w:pPr>
        <w:spacing w:line="360" w:lineRule="auto"/>
        <w:jc w:val="both"/>
        <w:rPr>
          <w:sz w:val="22"/>
          <w:szCs w:val="22"/>
        </w:rPr>
      </w:pPr>
      <w:r w:rsidRPr="00B773EF">
        <w:rPr>
          <w:sz w:val="22"/>
          <w:szCs w:val="22"/>
        </w:rPr>
        <w:lastRenderedPageBreak/>
        <w:t>Il Politecnico non assume alcuna responsabilità diretta o indiretta per le attività svolte in esecuzione del presente accordo, e resterà sollevato da qualsiasi eventuale pretesa e/o richiesta di risarcimento avanzate da soggetti terzi a qualsiasi titolo.</w:t>
      </w:r>
    </w:p>
    <w:p w14:paraId="121FF7FC" w14:textId="77777777" w:rsidR="00B773EF" w:rsidRPr="00B773EF" w:rsidRDefault="00B773EF" w:rsidP="00B773EF">
      <w:pPr>
        <w:spacing w:line="360" w:lineRule="auto"/>
        <w:jc w:val="both"/>
        <w:rPr>
          <w:sz w:val="22"/>
          <w:szCs w:val="22"/>
        </w:rPr>
      </w:pPr>
    </w:p>
    <w:p w14:paraId="6F7947F9" w14:textId="77777777" w:rsidR="00B773EF" w:rsidRPr="00B773EF" w:rsidRDefault="00B773EF" w:rsidP="00B773EF">
      <w:pPr>
        <w:spacing w:line="360" w:lineRule="auto"/>
        <w:jc w:val="center"/>
        <w:rPr>
          <w:sz w:val="22"/>
          <w:szCs w:val="22"/>
        </w:rPr>
      </w:pPr>
      <w:r w:rsidRPr="00B773EF">
        <w:rPr>
          <w:sz w:val="22"/>
          <w:szCs w:val="22"/>
        </w:rPr>
        <w:t>ART. 4</w:t>
      </w:r>
    </w:p>
    <w:p w14:paraId="1ACB1BF6" w14:textId="77777777" w:rsidR="00B773EF" w:rsidRPr="00B773EF" w:rsidRDefault="00B773EF" w:rsidP="00B773EF">
      <w:pPr>
        <w:spacing w:line="360" w:lineRule="auto"/>
        <w:jc w:val="both"/>
        <w:rPr>
          <w:sz w:val="22"/>
          <w:szCs w:val="22"/>
        </w:rPr>
      </w:pPr>
      <w:r w:rsidRPr="00B773EF">
        <w:rPr>
          <w:sz w:val="22"/>
          <w:szCs w:val="22"/>
        </w:rPr>
        <w:t>Il Politecnico si riserva la facoltà di disporre la risoluzione del presente accordo a seguito del mancato o parziale adempimento degli obblighi assunti da parte di Energy. La risoluzione del presente accordo potrà essere disposta anche nel caso in cui il Politecnico dovesse subire pregiudizio per violazione dei principi di pubblica utilità cui l’Ateneo deve attenersi, fatto comunque salvo il diritto al risarcimento del danno.</w:t>
      </w:r>
    </w:p>
    <w:p w14:paraId="7CFC739F" w14:textId="77777777" w:rsidR="00B773EF" w:rsidRPr="00B773EF" w:rsidRDefault="00B773EF" w:rsidP="00B773EF">
      <w:pPr>
        <w:spacing w:line="360" w:lineRule="auto"/>
        <w:jc w:val="both"/>
        <w:rPr>
          <w:sz w:val="22"/>
          <w:szCs w:val="22"/>
        </w:rPr>
      </w:pPr>
      <w:r w:rsidRPr="00B773EF">
        <w:rPr>
          <w:sz w:val="22"/>
          <w:szCs w:val="22"/>
        </w:rPr>
        <w:t>Il Politecnico nominerà uno o più funzionari incaricati di vigilare sulla corretta esecuzione degli obblighi derivanti dal presente accordo.</w:t>
      </w:r>
    </w:p>
    <w:p w14:paraId="7BEC90FF" w14:textId="77777777" w:rsidR="00B773EF" w:rsidRPr="00B773EF" w:rsidRDefault="00B773EF" w:rsidP="00B773EF">
      <w:pPr>
        <w:spacing w:line="360" w:lineRule="auto"/>
        <w:jc w:val="center"/>
        <w:rPr>
          <w:sz w:val="22"/>
          <w:szCs w:val="22"/>
        </w:rPr>
      </w:pPr>
      <w:r w:rsidRPr="00B773EF">
        <w:rPr>
          <w:sz w:val="22"/>
          <w:szCs w:val="22"/>
        </w:rPr>
        <w:t>ART. 5</w:t>
      </w:r>
    </w:p>
    <w:p w14:paraId="3D8378C1" w14:textId="77777777" w:rsidR="00B773EF" w:rsidRPr="00B773EF" w:rsidRDefault="00B773EF" w:rsidP="00B773EF">
      <w:pPr>
        <w:spacing w:line="360" w:lineRule="auto"/>
        <w:jc w:val="both"/>
        <w:rPr>
          <w:sz w:val="22"/>
          <w:szCs w:val="22"/>
        </w:rPr>
      </w:pPr>
      <w:r w:rsidRPr="00B773EF">
        <w:rPr>
          <w:sz w:val="22"/>
          <w:szCs w:val="22"/>
        </w:rPr>
        <w:t>Il presente accordo avrà la durata di tre anni decorrenti dalla data di attivazione del servizio, e potrà essere rinnovato tre mesi prima della scadenza con espressa richiesta di una delle parti e conseguente accettazione dell’altra.</w:t>
      </w:r>
    </w:p>
    <w:p w14:paraId="77BC502A" w14:textId="77777777" w:rsidR="00B773EF" w:rsidRPr="00B773EF" w:rsidRDefault="00B773EF" w:rsidP="00B773EF">
      <w:pPr>
        <w:spacing w:line="360" w:lineRule="auto"/>
        <w:jc w:val="both"/>
        <w:rPr>
          <w:sz w:val="22"/>
          <w:szCs w:val="22"/>
        </w:rPr>
      </w:pPr>
      <w:r w:rsidRPr="00B773EF">
        <w:rPr>
          <w:sz w:val="22"/>
          <w:szCs w:val="22"/>
        </w:rPr>
        <w:t>Non è consentito il rinnovo tacito.</w:t>
      </w:r>
    </w:p>
    <w:p w14:paraId="0E5C431D" w14:textId="77777777" w:rsidR="00B773EF" w:rsidRPr="00B773EF" w:rsidRDefault="00B773EF" w:rsidP="00B773EF">
      <w:pPr>
        <w:spacing w:line="360" w:lineRule="auto"/>
        <w:jc w:val="both"/>
        <w:rPr>
          <w:sz w:val="22"/>
          <w:szCs w:val="22"/>
        </w:rPr>
      </w:pPr>
    </w:p>
    <w:p w14:paraId="048759B9" w14:textId="77777777" w:rsidR="00B773EF" w:rsidRPr="00B773EF" w:rsidRDefault="00B773EF" w:rsidP="00B773EF">
      <w:pPr>
        <w:spacing w:line="360" w:lineRule="auto"/>
        <w:jc w:val="center"/>
        <w:rPr>
          <w:sz w:val="22"/>
          <w:szCs w:val="22"/>
        </w:rPr>
      </w:pPr>
      <w:r w:rsidRPr="00B773EF">
        <w:rPr>
          <w:sz w:val="22"/>
          <w:szCs w:val="22"/>
        </w:rPr>
        <w:t>ART. 6</w:t>
      </w:r>
    </w:p>
    <w:p w14:paraId="5789CBCC" w14:textId="77777777" w:rsidR="00B773EF" w:rsidRPr="00B773EF" w:rsidRDefault="00B773EF" w:rsidP="00B773EF">
      <w:pPr>
        <w:spacing w:line="360" w:lineRule="auto"/>
        <w:jc w:val="both"/>
        <w:rPr>
          <w:sz w:val="22"/>
          <w:szCs w:val="22"/>
        </w:rPr>
      </w:pPr>
      <w:r w:rsidRPr="00B773EF">
        <w:rPr>
          <w:sz w:val="22"/>
          <w:szCs w:val="22"/>
        </w:rPr>
        <w:t>Le parti concordano di non registrare il presente accordo; la registrazione avverrà solo in caso d’uso, e le relative spese saranno a carico del richiedente.</w:t>
      </w:r>
    </w:p>
    <w:p w14:paraId="5C5C36C9" w14:textId="77777777" w:rsidR="00B773EF" w:rsidRPr="00B773EF" w:rsidRDefault="00B773EF" w:rsidP="00B773EF">
      <w:pPr>
        <w:spacing w:line="360" w:lineRule="auto"/>
        <w:jc w:val="both"/>
        <w:rPr>
          <w:sz w:val="22"/>
          <w:szCs w:val="22"/>
        </w:rPr>
      </w:pPr>
      <w:r w:rsidRPr="00B773EF">
        <w:rPr>
          <w:sz w:val="22"/>
          <w:szCs w:val="22"/>
        </w:rPr>
        <w:t>Le spese di bollo sono a carico di Energy.</w:t>
      </w:r>
    </w:p>
    <w:p w14:paraId="58AEA984" w14:textId="77777777" w:rsidR="00B773EF" w:rsidRPr="00B773EF" w:rsidRDefault="00B773EF" w:rsidP="00B773EF">
      <w:pPr>
        <w:spacing w:line="360" w:lineRule="auto"/>
        <w:jc w:val="both"/>
        <w:rPr>
          <w:sz w:val="22"/>
          <w:szCs w:val="22"/>
        </w:rPr>
      </w:pPr>
    </w:p>
    <w:p w14:paraId="3FAA0764" w14:textId="77777777" w:rsidR="00B773EF" w:rsidRPr="00B773EF" w:rsidRDefault="00B773EF" w:rsidP="00B773EF">
      <w:pPr>
        <w:spacing w:line="360" w:lineRule="auto"/>
        <w:jc w:val="center"/>
        <w:rPr>
          <w:sz w:val="22"/>
          <w:szCs w:val="22"/>
        </w:rPr>
      </w:pPr>
      <w:r w:rsidRPr="00B773EF">
        <w:rPr>
          <w:sz w:val="22"/>
          <w:szCs w:val="22"/>
        </w:rPr>
        <w:t>ART. 7</w:t>
      </w:r>
    </w:p>
    <w:p w14:paraId="78EA6A61" w14:textId="77777777" w:rsidR="00B773EF" w:rsidRPr="00B773EF" w:rsidRDefault="00B773EF" w:rsidP="00B773EF">
      <w:pPr>
        <w:spacing w:line="360" w:lineRule="auto"/>
        <w:jc w:val="both"/>
        <w:rPr>
          <w:sz w:val="22"/>
          <w:szCs w:val="22"/>
        </w:rPr>
      </w:pPr>
      <w:r w:rsidRPr="00B773EF">
        <w:rPr>
          <w:sz w:val="22"/>
          <w:szCs w:val="22"/>
        </w:rPr>
        <w:t>Le parti concordano di definire amichevolmente qualsiasi controversia che possa derivare dall’esecuzione dal presente accordo.</w:t>
      </w:r>
    </w:p>
    <w:p w14:paraId="54001063" w14:textId="77777777" w:rsidR="00B773EF" w:rsidRPr="00B773EF" w:rsidRDefault="00B773EF" w:rsidP="00B773EF">
      <w:pPr>
        <w:spacing w:line="360" w:lineRule="auto"/>
        <w:jc w:val="both"/>
        <w:rPr>
          <w:sz w:val="22"/>
          <w:szCs w:val="22"/>
        </w:rPr>
      </w:pPr>
      <w:r w:rsidRPr="00B773EF">
        <w:rPr>
          <w:sz w:val="22"/>
          <w:szCs w:val="22"/>
        </w:rPr>
        <w:t>Inutilmente esperito ogni possibile tentativo di conciliazione, sarà competente in via esclusiva il Foro di Bari.</w:t>
      </w:r>
    </w:p>
    <w:p w14:paraId="21817744" w14:textId="77777777" w:rsidR="00B773EF" w:rsidRPr="00B773EF" w:rsidRDefault="00B773EF" w:rsidP="00B773EF">
      <w:pPr>
        <w:spacing w:line="360" w:lineRule="auto"/>
        <w:jc w:val="both"/>
        <w:rPr>
          <w:sz w:val="22"/>
          <w:szCs w:val="22"/>
        </w:rPr>
      </w:pPr>
      <w:r w:rsidRPr="00B773EF">
        <w:rPr>
          <w:sz w:val="22"/>
          <w:szCs w:val="22"/>
        </w:rPr>
        <w:t xml:space="preserve">Bari, </w:t>
      </w:r>
    </w:p>
    <w:p w14:paraId="7EC9223F" w14:textId="77777777" w:rsidR="00B773EF" w:rsidRPr="00B773EF" w:rsidRDefault="00B773EF" w:rsidP="00B773EF">
      <w:pPr>
        <w:spacing w:line="360" w:lineRule="auto"/>
        <w:jc w:val="both"/>
        <w:rPr>
          <w:sz w:val="22"/>
          <w:szCs w:val="22"/>
        </w:rPr>
      </w:pPr>
      <w:r w:rsidRPr="00B773EF">
        <w:rPr>
          <w:sz w:val="22"/>
          <w:szCs w:val="22"/>
        </w:rPr>
        <w:t xml:space="preserve">         Politecnico di Bari</w:t>
      </w:r>
      <w:r w:rsidRPr="00B773EF">
        <w:rPr>
          <w:sz w:val="22"/>
          <w:szCs w:val="22"/>
        </w:rPr>
        <w:tab/>
      </w:r>
      <w:r w:rsidRPr="00B773EF">
        <w:rPr>
          <w:sz w:val="22"/>
          <w:szCs w:val="22"/>
        </w:rPr>
        <w:tab/>
      </w:r>
      <w:r w:rsidRPr="00B773EF">
        <w:rPr>
          <w:sz w:val="22"/>
          <w:szCs w:val="22"/>
        </w:rPr>
        <w:tab/>
        <w:t xml:space="preserve">          </w:t>
      </w:r>
      <w:r w:rsidRPr="00B773EF">
        <w:rPr>
          <w:sz w:val="22"/>
          <w:szCs w:val="22"/>
        </w:rPr>
        <w:tab/>
        <w:t xml:space="preserve">        Energy by OSCAR S.r.l.</w:t>
      </w:r>
    </w:p>
    <w:p w14:paraId="0533D416" w14:textId="77777777" w:rsidR="00B773EF" w:rsidRPr="00B773EF" w:rsidRDefault="00B773EF" w:rsidP="00B773EF">
      <w:pPr>
        <w:spacing w:line="360" w:lineRule="auto"/>
        <w:ind w:firstLine="708"/>
        <w:jc w:val="both"/>
        <w:rPr>
          <w:sz w:val="22"/>
          <w:szCs w:val="22"/>
        </w:rPr>
      </w:pPr>
      <w:r w:rsidRPr="00B773EF">
        <w:rPr>
          <w:sz w:val="22"/>
          <w:szCs w:val="22"/>
        </w:rPr>
        <w:t>IL RETTORE</w:t>
      </w:r>
      <w:r w:rsidRPr="00B773EF">
        <w:rPr>
          <w:sz w:val="22"/>
          <w:szCs w:val="22"/>
        </w:rPr>
        <w:tab/>
      </w:r>
      <w:r w:rsidRPr="00B773EF">
        <w:rPr>
          <w:sz w:val="22"/>
          <w:szCs w:val="22"/>
        </w:rPr>
        <w:tab/>
      </w:r>
      <w:r w:rsidRPr="00B773EF">
        <w:rPr>
          <w:sz w:val="22"/>
          <w:szCs w:val="22"/>
        </w:rPr>
        <w:tab/>
      </w:r>
      <w:r w:rsidRPr="00B773EF">
        <w:rPr>
          <w:sz w:val="22"/>
          <w:szCs w:val="22"/>
        </w:rPr>
        <w:tab/>
      </w:r>
      <w:r w:rsidRPr="00B773EF">
        <w:rPr>
          <w:sz w:val="22"/>
          <w:szCs w:val="22"/>
        </w:rPr>
        <w:tab/>
        <w:t>L’AMMINISTRATORE UNICO</w:t>
      </w:r>
    </w:p>
    <w:p w14:paraId="305BF396" w14:textId="77777777" w:rsidR="00B773EF" w:rsidRPr="00B773EF" w:rsidRDefault="00B773EF" w:rsidP="00B773EF">
      <w:pPr>
        <w:spacing w:line="360" w:lineRule="auto"/>
        <w:jc w:val="both"/>
        <w:rPr>
          <w:sz w:val="22"/>
          <w:szCs w:val="22"/>
        </w:rPr>
      </w:pPr>
      <w:r w:rsidRPr="00B773EF">
        <w:rPr>
          <w:sz w:val="22"/>
          <w:szCs w:val="22"/>
        </w:rPr>
        <w:t xml:space="preserve">  Prof. Eugenio Di Sciascio</w:t>
      </w:r>
      <w:r w:rsidRPr="00B773EF">
        <w:rPr>
          <w:sz w:val="22"/>
          <w:szCs w:val="22"/>
        </w:rPr>
        <w:tab/>
      </w:r>
      <w:r w:rsidRPr="00B773EF">
        <w:rPr>
          <w:sz w:val="22"/>
          <w:szCs w:val="22"/>
        </w:rPr>
        <w:tab/>
      </w:r>
      <w:r w:rsidRPr="00B773EF">
        <w:rPr>
          <w:sz w:val="22"/>
          <w:szCs w:val="22"/>
        </w:rPr>
        <w:tab/>
        <w:t xml:space="preserve">         </w:t>
      </w:r>
      <w:r w:rsidRPr="00B773EF">
        <w:rPr>
          <w:sz w:val="22"/>
          <w:szCs w:val="22"/>
        </w:rPr>
        <w:tab/>
        <w:t xml:space="preserve">        Dott. Giuseppe Spadone</w:t>
      </w:r>
    </w:p>
    <w:p w14:paraId="529C7FAF" w14:textId="77777777" w:rsidR="00B773EF" w:rsidRPr="00B773EF" w:rsidRDefault="00B773EF" w:rsidP="00B773EF">
      <w:pPr>
        <w:pStyle w:val="Paragrafoelenco9"/>
        <w:ind w:left="0"/>
        <w:jc w:val="both"/>
        <w:outlineLvl w:val="0"/>
        <w:rPr>
          <w:rFonts w:ascii="Times New Roman" w:hAnsi="Times New Roman"/>
        </w:rPr>
      </w:pPr>
    </w:p>
    <w:p w14:paraId="58DB2D45" w14:textId="77777777" w:rsidR="00B773EF" w:rsidRPr="00B773EF" w:rsidRDefault="00B773EF" w:rsidP="00B773EF">
      <w:pPr>
        <w:pStyle w:val="Paragrafoelenco9"/>
        <w:ind w:left="0"/>
        <w:jc w:val="both"/>
        <w:outlineLvl w:val="0"/>
        <w:rPr>
          <w:rFonts w:ascii="Times New Roman" w:hAnsi="Times New Roman"/>
        </w:rPr>
      </w:pPr>
      <w:r w:rsidRPr="00B773EF">
        <w:rPr>
          <w:rFonts w:ascii="Times New Roman" w:hAnsi="Times New Roman"/>
        </w:rPr>
        <w:t>Terminata la relazione, il Rettore invita il Consesso ad esprimersi in merito.</w:t>
      </w:r>
    </w:p>
    <w:p w14:paraId="6B64A1F5" w14:textId="77777777" w:rsidR="00B773EF" w:rsidRPr="00B773EF" w:rsidRDefault="00B773EF" w:rsidP="00B773EF">
      <w:pPr>
        <w:pStyle w:val="Paragrafoelenco9"/>
        <w:ind w:left="0"/>
        <w:jc w:val="both"/>
        <w:rPr>
          <w:rFonts w:ascii="Times New Roman" w:hAnsi="Times New Roman"/>
        </w:rPr>
      </w:pPr>
    </w:p>
    <w:p w14:paraId="0EA61171" w14:textId="77777777" w:rsidR="00B773EF" w:rsidRPr="00B773EF" w:rsidRDefault="00B773EF" w:rsidP="00B773EF">
      <w:pPr>
        <w:pStyle w:val="Paragrafoelenco9"/>
        <w:ind w:left="0"/>
        <w:jc w:val="center"/>
        <w:outlineLvl w:val="0"/>
        <w:rPr>
          <w:rFonts w:ascii="Times New Roman" w:hAnsi="Times New Roman"/>
          <w:b/>
        </w:rPr>
      </w:pPr>
      <w:r w:rsidRPr="00B773EF">
        <w:rPr>
          <w:rFonts w:ascii="Times New Roman" w:hAnsi="Times New Roman"/>
          <w:b/>
        </w:rPr>
        <w:t xml:space="preserve">IL CONSIGLIO DI AMMINISTRAZIONE </w:t>
      </w:r>
    </w:p>
    <w:p w14:paraId="13F7E303" w14:textId="77777777" w:rsidR="00B773EF" w:rsidRPr="00B773EF" w:rsidRDefault="00B773EF" w:rsidP="00B773EF">
      <w:pPr>
        <w:pStyle w:val="Paragrafoelenco9"/>
        <w:ind w:left="0"/>
        <w:jc w:val="both"/>
        <w:rPr>
          <w:rFonts w:ascii="Times New Roman" w:hAnsi="Times New Roman"/>
        </w:rPr>
      </w:pPr>
    </w:p>
    <w:p w14:paraId="27CC9E18" w14:textId="77777777" w:rsidR="00B773EF" w:rsidRPr="00B773EF" w:rsidRDefault="00B773EF" w:rsidP="00FB1237">
      <w:pPr>
        <w:pStyle w:val="Paragrafoelenco9"/>
        <w:spacing w:after="120" w:line="240" w:lineRule="auto"/>
        <w:ind w:left="0"/>
        <w:contextualSpacing w:val="0"/>
        <w:jc w:val="both"/>
        <w:rPr>
          <w:rFonts w:ascii="Times New Roman" w:hAnsi="Times New Roman"/>
        </w:rPr>
      </w:pPr>
      <w:r w:rsidRPr="00B773EF">
        <w:rPr>
          <w:rFonts w:ascii="Times New Roman" w:hAnsi="Times New Roman"/>
        </w:rPr>
        <w:t>UDITA la relazione del Rettore;</w:t>
      </w:r>
    </w:p>
    <w:p w14:paraId="6FD9B471" w14:textId="77777777" w:rsidR="00B773EF" w:rsidRPr="00B773EF" w:rsidRDefault="00B773EF" w:rsidP="00FB1237">
      <w:pPr>
        <w:spacing w:after="120"/>
        <w:jc w:val="both"/>
        <w:rPr>
          <w:sz w:val="22"/>
          <w:szCs w:val="22"/>
        </w:rPr>
      </w:pPr>
      <w:r w:rsidRPr="00B773EF">
        <w:rPr>
          <w:sz w:val="22"/>
          <w:szCs w:val="22"/>
        </w:rPr>
        <w:t xml:space="preserve">VISTA la proposta  di accordo di collaborazione tra Politecnico di Bari e Energy by OSCAR Srl; </w:t>
      </w:r>
    </w:p>
    <w:p w14:paraId="0DEC35F6" w14:textId="77777777" w:rsidR="00B773EF" w:rsidRPr="00B773EF" w:rsidRDefault="00B773EF" w:rsidP="00FB1237">
      <w:pPr>
        <w:pStyle w:val="Paragrafoelenco9"/>
        <w:spacing w:after="120" w:line="240" w:lineRule="auto"/>
        <w:ind w:left="0"/>
        <w:contextualSpacing w:val="0"/>
        <w:jc w:val="both"/>
        <w:rPr>
          <w:rFonts w:ascii="Times New Roman" w:hAnsi="Times New Roman"/>
        </w:rPr>
      </w:pPr>
      <w:r w:rsidRPr="00B773EF">
        <w:rPr>
          <w:rFonts w:ascii="Times New Roman" w:hAnsi="Times New Roman"/>
        </w:rPr>
        <w:t xml:space="preserve">VISTO lo Statuto del Politecnico di Bari; </w:t>
      </w:r>
    </w:p>
    <w:p w14:paraId="39DEC8DA" w14:textId="77777777" w:rsidR="00B773EF" w:rsidRPr="00B773EF" w:rsidRDefault="00FB1237" w:rsidP="00B773EF">
      <w:pPr>
        <w:pStyle w:val="Paragrafoelenco9"/>
        <w:ind w:left="0"/>
        <w:jc w:val="both"/>
        <w:rPr>
          <w:rFonts w:ascii="Times New Roman" w:hAnsi="Times New Roman"/>
        </w:rPr>
      </w:pPr>
      <w:r>
        <w:rPr>
          <w:rFonts w:ascii="Times New Roman" w:hAnsi="Times New Roman"/>
        </w:rPr>
        <w:t>all’unanimità,</w:t>
      </w:r>
    </w:p>
    <w:p w14:paraId="32CC2CA9" w14:textId="77777777" w:rsidR="00B773EF" w:rsidRPr="00B773EF" w:rsidRDefault="00B773EF" w:rsidP="00B773EF">
      <w:pPr>
        <w:pStyle w:val="Paragrafoelenco9"/>
        <w:outlineLvl w:val="0"/>
        <w:rPr>
          <w:rFonts w:ascii="Times New Roman" w:hAnsi="Times New Roman"/>
          <w:b/>
        </w:rPr>
      </w:pPr>
      <w:r w:rsidRPr="00B773EF">
        <w:rPr>
          <w:rFonts w:ascii="Times New Roman" w:hAnsi="Times New Roman"/>
        </w:rPr>
        <w:lastRenderedPageBreak/>
        <w:tab/>
      </w:r>
      <w:r w:rsidRPr="00B773EF">
        <w:rPr>
          <w:rFonts w:ascii="Times New Roman" w:hAnsi="Times New Roman"/>
        </w:rPr>
        <w:tab/>
      </w:r>
      <w:r w:rsidRPr="00B773EF">
        <w:rPr>
          <w:rFonts w:ascii="Times New Roman" w:hAnsi="Times New Roman"/>
        </w:rPr>
        <w:tab/>
      </w:r>
      <w:r w:rsidRPr="00B773EF">
        <w:rPr>
          <w:rFonts w:ascii="Times New Roman" w:hAnsi="Times New Roman"/>
        </w:rPr>
        <w:tab/>
      </w:r>
      <w:r w:rsidRPr="00B773EF">
        <w:rPr>
          <w:rFonts w:ascii="Times New Roman" w:hAnsi="Times New Roman"/>
        </w:rPr>
        <w:tab/>
      </w:r>
      <w:r w:rsidRPr="00B773EF">
        <w:rPr>
          <w:rFonts w:ascii="Times New Roman" w:hAnsi="Times New Roman"/>
          <w:b/>
        </w:rPr>
        <w:t>DELIBERA</w:t>
      </w:r>
    </w:p>
    <w:p w14:paraId="5DDA2496" w14:textId="77777777" w:rsidR="00B773EF" w:rsidRPr="00B773EF" w:rsidRDefault="00B773EF" w:rsidP="00B773EF">
      <w:pPr>
        <w:spacing w:line="360" w:lineRule="auto"/>
        <w:jc w:val="both"/>
        <w:rPr>
          <w:sz w:val="22"/>
          <w:szCs w:val="22"/>
        </w:rPr>
      </w:pPr>
      <w:r w:rsidRPr="00B773EF">
        <w:rPr>
          <w:sz w:val="22"/>
          <w:szCs w:val="22"/>
        </w:rPr>
        <w:t>- di approvare la proposta di accordo</w:t>
      </w:r>
      <w:r>
        <w:rPr>
          <w:sz w:val="22"/>
          <w:szCs w:val="22"/>
        </w:rPr>
        <w:t xml:space="preserve"> </w:t>
      </w:r>
      <w:r w:rsidR="00FB1237">
        <w:rPr>
          <w:sz w:val="22"/>
          <w:szCs w:val="22"/>
        </w:rPr>
        <w:t>subordinatamente al</w:t>
      </w:r>
      <w:r>
        <w:rPr>
          <w:sz w:val="22"/>
          <w:szCs w:val="22"/>
        </w:rPr>
        <w:t xml:space="preserve">l’inserimento </w:t>
      </w:r>
      <w:r w:rsidR="00FB1237">
        <w:rPr>
          <w:sz w:val="22"/>
          <w:szCs w:val="22"/>
        </w:rPr>
        <w:t xml:space="preserve">nel testo </w:t>
      </w:r>
      <w:r>
        <w:rPr>
          <w:sz w:val="22"/>
          <w:szCs w:val="22"/>
        </w:rPr>
        <w:t>che</w:t>
      </w:r>
      <w:r w:rsidR="00FB1237">
        <w:rPr>
          <w:sz w:val="22"/>
          <w:szCs w:val="22"/>
        </w:rPr>
        <w:t>:</w:t>
      </w:r>
      <w:r>
        <w:rPr>
          <w:sz w:val="22"/>
          <w:szCs w:val="22"/>
        </w:rPr>
        <w:t xml:space="preserve"> </w:t>
      </w:r>
      <w:r w:rsidR="00FB1237">
        <w:rPr>
          <w:sz w:val="22"/>
          <w:szCs w:val="22"/>
        </w:rPr>
        <w:t>“</w:t>
      </w:r>
      <w:r>
        <w:rPr>
          <w:sz w:val="22"/>
          <w:szCs w:val="22"/>
        </w:rPr>
        <w:t>le spese di disinstallazione</w:t>
      </w:r>
      <w:r w:rsidR="00FB1237">
        <w:rPr>
          <w:sz w:val="22"/>
          <w:szCs w:val="22"/>
        </w:rPr>
        <w:t xml:space="preserve"> delle colonnine</w:t>
      </w:r>
      <w:r>
        <w:rPr>
          <w:sz w:val="22"/>
          <w:szCs w:val="22"/>
        </w:rPr>
        <w:t xml:space="preserve"> siano a carico della </w:t>
      </w:r>
      <w:r w:rsidR="00FB1237" w:rsidRPr="00B773EF">
        <w:rPr>
          <w:sz w:val="22"/>
          <w:szCs w:val="22"/>
        </w:rPr>
        <w:t>Energy by OSCAR S.r.l</w:t>
      </w:r>
      <w:r w:rsidRPr="00B773EF">
        <w:rPr>
          <w:sz w:val="22"/>
          <w:szCs w:val="22"/>
        </w:rPr>
        <w:t xml:space="preserve">; </w:t>
      </w:r>
    </w:p>
    <w:p w14:paraId="14BA7C7D" w14:textId="77777777" w:rsidR="00B773EF" w:rsidRPr="00B773EF" w:rsidRDefault="00B773EF" w:rsidP="00B773EF">
      <w:pPr>
        <w:spacing w:line="360" w:lineRule="auto"/>
        <w:jc w:val="both"/>
        <w:rPr>
          <w:sz w:val="22"/>
          <w:szCs w:val="22"/>
        </w:rPr>
      </w:pPr>
      <w:r w:rsidRPr="00B773EF">
        <w:rPr>
          <w:sz w:val="22"/>
          <w:szCs w:val="22"/>
        </w:rPr>
        <w:t>- di dare mandato al Rettore, in qualità di Legale Rappresentante, di sottoscrivere l’accordo.</w:t>
      </w:r>
    </w:p>
    <w:p w14:paraId="514693C3" w14:textId="77777777" w:rsidR="00B773EF" w:rsidRPr="00B773EF" w:rsidRDefault="00B773EF" w:rsidP="00B773EF">
      <w:pPr>
        <w:spacing w:line="360" w:lineRule="auto"/>
        <w:jc w:val="both"/>
        <w:rPr>
          <w:sz w:val="22"/>
          <w:szCs w:val="22"/>
        </w:rPr>
      </w:pPr>
      <w:r w:rsidRPr="00B773EF">
        <w:rPr>
          <w:sz w:val="22"/>
          <w:szCs w:val="22"/>
        </w:rPr>
        <w:t xml:space="preserve">- di individuare quale Settore dell’Amministrazione centrale responsabile dell’attuazione dell’Accordo, il Settore Servizi Tecnici. </w:t>
      </w:r>
    </w:p>
    <w:p w14:paraId="1B9F7D34" w14:textId="77777777" w:rsidR="00FB1237" w:rsidRPr="00CA1400" w:rsidRDefault="00FB1237" w:rsidP="001801DE">
      <w:pPr>
        <w:spacing w:after="120"/>
        <w:ind w:left="284" w:hanging="284"/>
        <w:rPr>
          <w:sz w:val="22"/>
          <w:szCs w:val="22"/>
        </w:rPr>
      </w:pPr>
      <w:r w:rsidRPr="00CA1400">
        <w:rPr>
          <w:sz w:val="22"/>
          <w:szCs w:val="22"/>
        </w:rPr>
        <w:t>La presente delibera è immediatamente esecutiva.</w:t>
      </w:r>
    </w:p>
    <w:p w14:paraId="5092F3CE" w14:textId="77777777" w:rsidR="00FB1237" w:rsidRPr="00CA1400" w:rsidRDefault="00FB1237" w:rsidP="001801DE">
      <w:pPr>
        <w:pStyle w:val="Corpotesto"/>
        <w:tabs>
          <w:tab w:val="center" w:pos="1980"/>
          <w:tab w:val="center" w:pos="7200"/>
        </w:tabs>
        <w:rPr>
          <w:iCs/>
          <w:sz w:val="22"/>
          <w:szCs w:val="22"/>
        </w:rPr>
      </w:pPr>
      <w:r w:rsidRPr="00CA1400">
        <w:rPr>
          <w:iCs/>
          <w:sz w:val="22"/>
          <w:szCs w:val="22"/>
        </w:rPr>
        <w:t>Gli Uffici dell'Amministrazione Centrale opereranno in conformità, nell'ambito delle rispettive competenze.</w:t>
      </w:r>
    </w:p>
    <w:p w14:paraId="309FFD5A" w14:textId="77777777" w:rsidR="008A75C4" w:rsidRDefault="008A75C4" w:rsidP="00337EE3">
      <w:pPr>
        <w:tabs>
          <w:tab w:val="center" w:pos="2552"/>
          <w:tab w:val="center" w:pos="7088"/>
        </w:tabs>
        <w:rPr>
          <w:sz w:val="22"/>
          <w:szCs w:val="22"/>
        </w:rPr>
      </w:pPr>
      <w:r>
        <w:rPr>
          <w:sz w:val="22"/>
          <w:szCs w:val="22"/>
        </w:rPr>
        <w:tab/>
      </w:r>
    </w:p>
    <w:p w14:paraId="04C74588" w14:textId="77777777" w:rsidR="008A75C4" w:rsidRDefault="008A75C4" w:rsidP="00337EE3">
      <w:pPr>
        <w:tabs>
          <w:tab w:val="center" w:pos="2552"/>
          <w:tab w:val="center" w:pos="7088"/>
        </w:tabs>
        <w:rPr>
          <w:sz w:val="22"/>
          <w:szCs w:val="22"/>
        </w:rPr>
      </w:pPr>
    </w:p>
    <w:p w14:paraId="6BC33218" w14:textId="77777777" w:rsidR="00BD4AA7" w:rsidRDefault="00BD4AA7" w:rsidP="00337EE3">
      <w:pPr>
        <w:tabs>
          <w:tab w:val="center" w:pos="2552"/>
          <w:tab w:val="center" w:pos="7088"/>
        </w:tabs>
        <w:rPr>
          <w:sz w:val="22"/>
          <w:szCs w:val="22"/>
        </w:rPr>
      </w:pPr>
    </w:p>
    <w:p w14:paraId="3A65ABB2" w14:textId="77777777" w:rsidR="00BD4AA7" w:rsidRDefault="00BD4AA7" w:rsidP="00337EE3">
      <w:pPr>
        <w:tabs>
          <w:tab w:val="center" w:pos="2552"/>
          <w:tab w:val="center" w:pos="7088"/>
        </w:tabs>
        <w:rPr>
          <w:sz w:val="22"/>
          <w:szCs w:val="22"/>
        </w:rPr>
      </w:pPr>
    </w:p>
    <w:p w14:paraId="69789192" w14:textId="77777777" w:rsidR="00BD4AA7" w:rsidRDefault="00BD4AA7" w:rsidP="00337EE3">
      <w:pPr>
        <w:tabs>
          <w:tab w:val="center" w:pos="2552"/>
          <w:tab w:val="center" w:pos="7088"/>
        </w:tabs>
        <w:rPr>
          <w:sz w:val="22"/>
          <w:szCs w:val="22"/>
        </w:rPr>
      </w:pPr>
    </w:p>
    <w:p w14:paraId="517579EF" w14:textId="77777777" w:rsidR="00BD4AA7" w:rsidRDefault="00BD4AA7" w:rsidP="00337EE3">
      <w:pPr>
        <w:tabs>
          <w:tab w:val="center" w:pos="2552"/>
          <w:tab w:val="center" w:pos="7088"/>
        </w:tabs>
        <w:rPr>
          <w:sz w:val="22"/>
          <w:szCs w:val="22"/>
        </w:rPr>
      </w:pPr>
    </w:p>
    <w:p w14:paraId="22D3B53F" w14:textId="77777777" w:rsidR="00BD4AA7" w:rsidRDefault="00BD4AA7" w:rsidP="00337EE3">
      <w:pPr>
        <w:tabs>
          <w:tab w:val="center" w:pos="2552"/>
          <w:tab w:val="center" w:pos="7088"/>
        </w:tabs>
        <w:rPr>
          <w:sz w:val="22"/>
          <w:szCs w:val="22"/>
        </w:rPr>
      </w:pPr>
    </w:p>
    <w:p w14:paraId="2EDCE92F" w14:textId="77777777" w:rsidR="00BD4AA7" w:rsidRDefault="00BD4AA7" w:rsidP="00337EE3">
      <w:pPr>
        <w:tabs>
          <w:tab w:val="center" w:pos="2552"/>
          <w:tab w:val="center" w:pos="7088"/>
        </w:tabs>
        <w:rPr>
          <w:sz w:val="22"/>
          <w:szCs w:val="22"/>
        </w:rPr>
      </w:pPr>
      <w:r>
        <w:rPr>
          <w:sz w:val="22"/>
          <w:szCs w:val="22"/>
        </w:rPr>
        <w:t>Si allontana il prof. Pontrandolfo.</w:t>
      </w:r>
    </w:p>
    <w:p w14:paraId="6BEA8BDC" w14:textId="77777777" w:rsidR="00B773EF" w:rsidRDefault="00B773EF" w:rsidP="00337EE3">
      <w:pPr>
        <w:tabs>
          <w:tab w:val="center" w:pos="2552"/>
          <w:tab w:val="center" w:pos="7088"/>
        </w:tabs>
        <w:rPr>
          <w:sz w:val="22"/>
          <w:szCs w:val="22"/>
        </w:rPr>
      </w:pPr>
      <w:r>
        <w:rPr>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4394"/>
        <w:gridCol w:w="3232"/>
      </w:tblGrid>
      <w:tr w:rsidR="00BD4AA7" w:rsidRPr="00A06024" w14:paraId="6476241C" w14:textId="77777777" w:rsidTr="00BD4AA7">
        <w:trPr>
          <w:trHeight w:val="1495"/>
        </w:trPr>
        <w:tc>
          <w:tcPr>
            <w:tcW w:w="6975" w:type="dxa"/>
            <w:gridSpan w:val="2"/>
            <w:tcBorders>
              <w:bottom w:val="single" w:sz="4" w:space="0" w:color="auto"/>
            </w:tcBorders>
            <w:shd w:val="clear" w:color="auto" w:fill="auto"/>
            <w:vAlign w:val="center"/>
          </w:tcPr>
          <w:p w14:paraId="20046452" w14:textId="77777777" w:rsidR="00BD4AA7" w:rsidRPr="00A06024" w:rsidRDefault="00BD4AA7" w:rsidP="001801DE">
            <w:pPr>
              <w:jc w:val="center"/>
              <w:rPr>
                <w:noProof/>
                <w:color w:val="000000"/>
              </w:rPr>
            </w:pPr>
          </w:p>
          <w:p w14:paraId="638958C1" w14:textId="77777777" w:rsidR="00BD4AA7" w:rsidRPr="00A06024" w:rsidRDefault="00BD4AA7" w:rsidP="001801DE">
            <w:pPr>
              <w:jc w:val="center"/>
              <w:rPr>
                <w:noProof/>
                <w:color w:val="000000"/>
              </w:rPr>
            </w:pPr>
            <w:r w:rsidRPr="00A06024">
              <w:rPr>
                <w:noProof/>
              </w:rPr>
              <w:drawing>
                <wp:inline distT="0" distB="0" distL="0" distR="0" wp14:anchorId="1609518E" wp14:editId="7E8A7BD7">
                  <wp:extent cx="511810" cy="511810"/>
                  <wp:effectExtent l="0" t="0" r="2540" b="2540"/>
                  <wp:docPr id="3"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271EE272" w14:textId="77777777" w:rsidR="00BD4AA7" w:rsidRPr="00A06024" w:rsidRDefault="00BD4AA7" w:rsidP="001801DE">
            <w:pPr>
              <w:jc w:val="center"/>
            </w:pPr>
            <w:r w:rsidRPr="00A06024">
              <w:rPr>
                <w:color w:val="009999"/>
              </w:rPr>
              <w:t>Politecnico di Bari</w:t>
            </w:r>
          </w:p>
        </w:tc>
        <w:tc>
          <w:tcPr>
            <w:tcW w:w="3232" w:type="dxa"/>
            <w:tcBorders>
              <w:left w:val="single" w:sz="4" w:space="0" w:color="auto"/>
            </w:tcBorders>
            <w:shd w:val="clear" w:color="auto" w:fill="auto"/>
            <w:vAlign w:val="center"/>
          </w:tcPr>
          <w:p w14:paraId="66E1EC54" w14:textId="77777777" w:rsidR="00BD4AA7" w:rsidRPr="00A06024" w:rsidRDefault="00BD4AA7" w:rsidP="001801DE">
            <w:pPr>
              <w:jc w:val="center"/>
              <w:rPr>
                <w:b/>
                <w:spacing w:val="20"/>
                <w:u w:val="single"/>
              </w:rPr>
            </w:pPr>
            <w:r>
              <w:rPr>
                <w:b/>
                <w:spacing w:val="20"/>
                <w:u w:val="single"/>
              </w:rPr>
              <w:t>Verbale n. 14</w:t>
            </w:r>
          </w:p>
          <w:p w14:paraId="04344635" w14:textId="77777777" w:rsidR="00BD4AA7" w:rsidRPr="00A06024" w:rsidRDefault="00BD4AA7" w:rsidP="001801DE">
            <w:pPr>
              <w:jc w:val="center"/>
            </w:pPr>
            <w:r w:rsidRPr="00A06024">
              <w:rPr>
                <w:b/>
                <w:spacing w:val="20"/>
                <w:u w:val="single"/>
              </w:rPr>
              <w:t xml:space="preserve">del </w:t>
            </w:r>
            <w:r>
              <w:rPr>
                <w:b/>
                <w:spacing w:val="20"/>
                <w:u w:val="single"/>
              </w:rPr>
              <w:t>27 novembre</w:t>
            </w:r>
            <w:r w:rsidRPr="00A06024">
              <w:rPr>
                <w:b/>
                <w:spacing w:val="20"/>
                <w:u w:val="single"/>
              </w:rPr>
              <w:t xml:space="preserve"> 2015</w:t>
            </w:r>
          </w:p>
        </w:tc>
      </w:tr>
      <w:tr w:rsidR="00BD4AA7" w:rsidRPr="00A06024" w14:paraId="3C67604B" w14:textId="77777777" w:rsidTr="001801DE">
        <w:trPr>
          <w:trHeight w:val="847"/>
        </w:trPr>
        <w:tc>
          <w:tcPr>
            <w:tcW w:w="2581" w:type="dxa"/>
            <w:tcBorders>
              <w:right w:val="single" w:sz="4" w:space="0" w:color="auto"/>
            </w:tcBorders>
            <w:shd w:val="clear" w:color="auto" w:fill="auto"/>
            <w:vAlign w:val="center"/>
          </w:tcPr>
          <w:p w14:paraId="2354439B" w14:textId="77777777" w:rsidR="00BD4AA7" w:rsidRPr="00BD4AA7" w:rsidRDefault="00BD4AA7" w:rsidP="00BD4AA7">
            <w:pPr>
              <w:jc w:val="center"/>
            </w:pPr>
            <w:r w:rsidRPr="00EE5760">
              <w:rPr>
                <w:b/>
                <w:color w:val="000000"/>
                <w:sz w:val="22"/>
                <w:szCs w:val="22"/>
              </w:rPr>
              <w:t>RICERCA E TRASFERIMENTO TECNOLOGICO</w:t>
            </w:r>
          </w:p>
        </w:tc>
        <w:tc>
          <w:tcPr>
            <w:tcW w:w="7626" w:type="dxa"/>
            <w:gridSpan w:val="2"/>
            <w:tcBorders>
              <w:left w:val="single" w:sz="4" w:space="0" w:color="auto"/>
            </w:tcBorders>
            <w:shd w:val="clear" w:color="auto" w:fill="auto"/>
            <w:vAlign w:val="center"/>
          </w:tcPr>
          <w:p w14:paraId="72B24754" w14:textId="77777777" w:rsidR="00BD4AA7" w:rsidRPr="009F0008" w:rsidRDefault="00BD4AA7" w:rsidP="001801DE">
            <w:pPr>
              <w:ind w:left="709" w:hanging="709"/>
              <w:rPr>
                <w:sz w:val="22"/>
                <w:szCs w:val="22"/>
                <w:lang w:eastAsia="en-US"/>
              </w:rPr>
            </w:pPr>
            <w:r w:rsidRPr="00EE5760">
              <w:rPr>
                <w:color w:val="000000"/>
                <w:sz w:val="22"/>
                <w:szCs w:val="22"/>
              </w:rPr>
              <w:t>135</w:t>
            </w:r>
            <w:r w:rsidRPr="00EE5760">
              <w:rPr>
                <w:rFonts w:eastAsia="Wingdings"/>
                <w:color w:val="000000"/>
                <w:sz w:val="22"/>
                <w:szCs w:val="22"/>
              </w:rPr>
              <w:tab/>
            </w:r>
            <w:r w:rsidRPr="00EE5760">
              <w:rPr>
                <w:sz w:val="22"/>
                <w:szCs w:val="22"/>
                <w:lang w:eastAsia="en-US"/>
              </w:rPr>
              <w:t>richiesta spazi da parte della CODIN spa presso il Laboratorio di Logistica Integrata e Business Process Management - sede di TA.</w:t>
            </w:r>
          </w:p>
        </w:tc>
      </w:tr>
    </w:tbl>
    <w:p w14:paraId="64E603F9" w14:textId="77777777" w:rsidR="00BD4AA7" w:rsidRDefault="00BD4AA7" w:rsidP="00337EE3">
      <w:pPr>
        <w:tabs>
          <w:tab w:val="center" w:pos="2552"/>
          <w:tab w:val="center" w:pos="7088"/>
        </w:tabs>
        <w:rPr>
          <w:sz w:val="22"/>
          <w:szCs w:val="22"/>
        </w:rPr>
      </w:pPr>
    </w:p>
    <w:p w14:paraId="6733426B" w14:textId="77777777" w:rsidR="00BD4AA7" w:rsidRPr="00BD4AA7" w:rsidRDefault="00BD4AA7" w:rsidP="00BD4AA7">
      <w:pPr>
        <w:spacing w:after="120" w:line="480" w:lineRule="auto"/>
        <w:ind w:firstLine="170"/>
        <w:jc w:val="both"/>
        <w:rPr>
          <w:sz w:val="22"/>
          <w:szCs w:val="22"/>
        </w:rPr>
      </w:pPr>
      <w:r w:rsidRPr="00BD4AA7">
        <w:rPr>
          <w:sz w:val="22"/>
          <w:szCs w:val="22"/>
        </w:rPr>
        <w:t xml:space="preserve">Il Rettore comunica che è pervenuta da parte della Codin Spa, con cui l’Ateneo ha sottoscritto una Convenzione quadro, giusto delibera del S.A. del 27/10/2014, una richiesta per la concessione di spazi all’interno del laboratorio di Logistica Integrata e Business Process Management presso il Centro Interdipartimentale Magna Grecia di Taranto. Nello specifico, la Società chiede la disponibilità di una scrivania, due sedie e connessione Internet. </w:t>
      </w:r>
    </w:p>
    <w:p w14:paraId="3487F058" w14:textId="77777777" w:rsidR="00BD4AA7" w:rsidRPr="00BD4AA7" w:rsidRDefault="00BD4AA7" w:rsidP="00BD4AA7">
      <w:pPr>
        <w:spacing w:after="120" w:line="480" w:lineRule="auto"/>
        <w:ind w:firstLine="170"/>
        <w:jc w:val="both"/>
        <w:rPr>
          <w:sz w:val="22"/>
          <w:szCs w:val="22"/>
        </w:rPr>
      </w:pPr>
      <w:r w:rsidRPr="00BD4AA7">
        <w:rPr>
          <w:sz w:val="22"/>
          <w:szCs w:val="22"/>
        </w:rPr>
        <w:t xml:space="preserve">Il Rettore riferisce, inoltre, che sia la prof.ssa Scozzi, referente del Politecnico nell’ambito dell’accordo succitato, che il prof. Pontrandolfo, responsabile del Laboratorio, hanno dato il proprio avvallo all’istanza della Società. </w:t>
      </w:r>
    </w:p>
    <w:p w14:paraId="5E1C21E7" w14:textId="77777777" w:rsidR="00BD4AA7" w:rsidRPr="00BD4AA7" w:rsidRDefault="00BD4AA7" w:rsidP="00BD4AA7">
      <w:pPr>
        <w:spacing w:after="120" w:line="480" w:lineRule="auto"/>
        <w:ind w:firstLine="170"/>
        <w:jc w:val="both"/>
        <w:rPr>
          <w:rFonts w:eastAsia="SimSun"/>
          <w:color w:val="000000"/>
          <w:sz w:val="32"/>
          <w:szCs w:val="32"/>
          <w:lang w:eastAsia="ja-JP"/>
        </w:rPr>
      </w:pPr>
      <w:r w:rsidRPr="00BD4AA7">
        <w:rPr>
          <w:sz w:val="22"/>
          <w:szCs w:val="22"/>
        </w:rPr>
        <w:t xml:space="preserve">Si allega il testo della richiesta come pervenuta:  </w:t>
      </w:r>
    </w:p>
    <w:p w14:paraId="784D951F" w14:textId="77777777" w:rsidR="00BD4AA7" w:rsidRPr="00BD4AA7" w:rsidRDefault="00BD4AA7" w:rsidP="00BD4AA7">
      <w:pPr>
        <w:spacing w:after="120" w:line="480" w:lineRule="auto"/>
        <w:ind w:firstLine="170"/>
        <w:jc w:val="both"/>
        <w:rPr>
          <w:rFonts w:eastAsia="SimSun"/>
          <w:color w:val="000000"/>
          <w:sz w:val="32"/>
          <w:szCs w:val="32"/>
          <w:lang w:eastAsia="ja-JP"/>
        </w:rPr>
      </w:pPr>
    </w:p>
    <w:p w14:paraId="535ED047" w14:textId="77777777" w:rsidR="00BD4AA7" w:rsidRPr="00034783" w:rsidRDefault="00BD4AA7" w:rsidP="00BD4AA7">
      <w:pPr>
        <w:spacing w:line="479" w:lineRule="atLeast"/>
        <w:ind w:right="1270"/>
        <w:jc w:val="both"/>
        <w:rPr>
          <w:b/>
          <w:sz w:val="22"/>
          <w:szCs w:val="22"/>
        </w:rPr>
      </w:pPr>
      <w:r w:rsidRPr="005347F2">
        <w:rPr>
          <w:b/>
          <w:noProof/>
          <w:sz w:val="22"/>
          <w:szCs w:val="22"/>
        </w:rPr>
        <w:lastRenderedPageBreak/>
        <w:drawing>
          <wp:inline distT="0" distB="0" distL="0" distR="0" wp14:anchorId="21BDDD58" wp14:editId="0BE144BA">
            <wp:extent cx="4191000" cy="591440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265" cy="5914776"/>
                    </a:xfrm>
                    <a:prstGeom prst="rect">
                      <a:avLst/>
                    </a:prstGeom>
                    <a:noFill/>
                    <a:ln>
                      <a:noFill/>
                    </a:ln>
                  </pic:spPr>
                </pic:pic>
              </a:graphicData>
            </a:graphic>
          </wp:inline>
        </w:drawing>
      </w:r>
    </w:p>
    <w:p w14:paraId="7769241B" w14:textId="77777777" w:rsidR="00BD4AA7" w:rsidRDefault="00BD4AA7" w:rsidP="00BD4AA7">
      <w:pPr>
        <w:pStyle w:val="Paragrafoelenco9"/>
        <w:ind w:left="0"/>
        <w:jc w:val="both"/>
        <w:outlineLvl w:val="0"/>
        <w:rPr>
          <w:rFonts w:ascii="Times New Roman" w:hAnsi="Times New Roman"/>
        </w:rPr>
      </w:pPr>
    </w:p>
    <w:p w14:paraId="179B2ABA" w14:textId="77777777" w:rsidR="00BD4AA7" w:rsidRDefault="00BD4AA7" w:rsidP="00BD4AA7">
      <w:pPr>
        <w:pStyle w:val="Paragrafoelenco9"/>
        <w:ind w:left="0"/>
        <w:jc w:val="both"/>
        <w:outlineLvl w:val="0"/>
        <w:rPr>
          <w:rFonts w:ascii="Times New Roman" w:hAnsi="Times New Roman"/>
        </w:rPr>
      </w:pPr>
    </w:p>
    <w:p w14:paraId="36C2F26B" w14:textId="77777777" w:rsidR="00BD4AA7" w:rsidRDefault="00BD4AA7" w:rsidP="00BD4AA7">
      <w:pPr>
        <w:pStyle w:val="Paragrafoelenco9"/>
        <w:ind w:left="0"/>
        <w:jc w:val="both"/>
        <w:outlineLvl w:val="0"/>
        <w:rPr>
          <w:rFonts w:ascii="Times New Roman" w:hAnsi="Times New Roman"/>
        </w:rPr>
      </w:pPr>
    </w:p>
    <w:p w14:paraId="6FDACC55" w14:textId="77777777" w:rsidR="00BD4AA7" w:rsidRDefault="00BD4AA7" w:rsidP="00BD4AA7">
      <w:pPr>
        <w:pStyle w:val="Paragrafoelenco9"/>
        <w:ind w:left="0"/>
        <w:jc w:val="both"/>
        <w:outlineLvl w:val="0"/>
        <w:rPr>
          <w:rFonts w:ascii="Times New Roman" w:hAnsi="Times New Roman"/>
        </w:rPr>
      </w:pPr>
    </w:p>
    <w:p w14:paraId="37DDD470" w14:textId="77777777" w:rsidR="00BD4AA7" w:rsidRPr="00BD4AA7" w:rsidRDefault="00BD4AA7" w:rsidP="00BD4AA7">
      <w:pPr>
        <w:pStyle w:val="Paragrafoelenco9"/>
        <w:ind w:left="0"/>
        <w:jc w:val="both"/>
        <w:outlineLvl w:val="0"/>
        <w:rPr>
          <w:rFonts w:ascii="Times New Roman" w:hAnsi="Times New Roman"/>
        </w:rPr>
      </w:pPr>
      <w:r w:rsidRPr="00BD4AA7">
        <w:rPr>
          <w:rFonts w:ascii="Times New Roman" w:hAnsi="Times New Roman"/>
        </w:rPr>
        <w:t>Terminata la relazione, il Rettore invita il Consesso ad esprimersi in merito.</w:t>
      </w:r>
    </w:p>
    <w:p w14:paraId="542B9465" w14:textId="77777777" w:rsidR="00BD4AA7" w:rsidRPr="00BD4AA7" w:rsidRDefault="007A6254" w:rsidP="00BD4AA7">
      <w:pPr>
        <w:pStyle w:val="Paragrafoelenco9"/>
        <w:ind w:left="0"/>
        <w:jc w:val="both"/>
        <w:rPr>
          <w:rFonts w:ascii="Times New Roman" w:hAnsi="Times New Roman"/>
        </w:rPr>
      </w:pPr>
      <w:r>
        <w:rPr>
          <w:rFonts w:ascii="Times New Roman" w:hAnsi="Times New Roman"/>
        </w:rPr>
        <w:t>Il Consigliere Iacobellis auspica che il Centro Magna Grecia possa essere sentito in merito.</w:t>
      </w:r>
    </w:p>
    <w:p w14:paraId="26E8BA03" w14:textId="77777777" w:rsidR="007A6254" w:rsidRDefault="007A6254" w:rsidP="00BD4AA7">
      <w:pPr>
        <w:pStyle w:val="Paragrafoelenco9"/>
        <w:ind w:left="0"/>
        <w:jc w:val="center"/>
        <w:outlineLvl w:val="0"/>
        <w:rPr>
          <w:rFonts w:ascii="Times New Roman" w:hAnsi="Times New Roman"/>
          <w:b/>
        </w:rPr>
      </w:pPr>
    </w:p>
    <w:p w14:paraId="4934DE54" w14:textId="77777777" w:rsidR="00BD4AA7" w:rsidRPr="00BD4AA7" w:rsidRDefault="00BD4AA7" w:rsidP="00BD4AA7">
      <w:pPr>
        <w:pStyle w:val="Paragrafoelenco9"/>
        <w:ind w:left="0"/>
        <w:jc w:val="center"/>
        <w:outlineLvl w:val="0"/>
        <w:rPr>
          <w:rFonts w:ascii="Times New Roman" w:hAnsi="Times New Roman"/>
          <w:b/>
        </w:rPr>
      </w:pPr>
      <w:r w:rsidRPr="00BD4AA7">
        <w:rPr>
          <w:rFonts w:ascii="Times New Roman" w:hAnsi="Times New Roman"/>
          <w:b/>
        </w:rPr>
        <w:t xml:space="preserve">IL CONSIGLIO DI AMMINISTRAZIONE </w:t>
      </w:r>
    </w:p>
    <w:p w14:paraId="0C42232C" w14:textId="77777777" w:rsidR="00BD4AA7" w:rsidRPr="00BD4AA7" w:rsidRDefault="00BD4AA7" w:rsidP="00BD4AA7">
      <w:pPr>
        <w:pStyle w:val="Paragrafoelenco9"/>
        <w:ind w:left="0"/>
        <w:jc w:val="both"/>
        <w:rPr>
          <w:rFonts w:ascii="Times New Roman" w:hAnsi="Times New Roman"/>
          <w:b/>
        </w:rPr>
      </w:pPr>
    </w:p>
    <w:p w14:paraId="604BFC9D" w14:textId="77777777" w:rsidR="00BD4AA7" w:rsidRPr="00BD4AA7" w:rsidRDefault="00BD4AA7" w:rsidP="00BD4AA7">
      <w:pPr>
        <w:pStyle w:val="Paragrafoelenco9"/>
        <w:spacing w:after="120" w:line="240" w:lineRule="auto"/>
        <w:ind w:left="0"/>
        <w:contextualSpacing w:val="0"/>
        <w:jc w:val="both"/>
        <w:rPr>
          <w:rFonts w:ascii="Times New Roman" w:hAnsi="Times New Roman"/>
        </w:rPr>
      </w:pPr>
      <w:r w:rsidRPr="00BD4AA7">
        <w:rPr>
          <w:rFonts w:ascii="Times New Roman" w:hAnsi="Times New Roman"/>
        </w:rPr>
        <w:t>UDITA la relazione del Rettore;</w:t>
      </w:r>
    </w:p>
    <w:p w14:paraId="5E2704A0" w14:textId="77777777" w:rsidR="00BD4AA7" w:rsidRPr="00BD4AA7" w:rsidRDefault="00BD4AA7" w:rsidP="00BD4AA7">
      <w:pPr>
        <w:spacing w:after="120"/>
        <w:jc w:val="both"/>
        <w:rPr>
          <w:sz w:val="22"/>
          <w:szCs w:val="22"/>
        </w:rPr>
      </w:pPr>
      <w:r w:rsidRPr="00BD4AA7">
        <w:rPr>
          <w:sz w:val="22"/>
          <w:szCs w:val="22"/>
        </w:rPr>
        <w:t xml:space="preserve">VISTA la richiesta di disponibilità di spazi inoltrata dalla Codin Spa; </w:t>
      </w:r>
    </w:p>
    <w:p w14:paraId="19E9560E" w14:textId="77777777" w:rsidR="00BD4AA7" w:rsidRPr="00BD4AA7" w:rsidRDefault="00BD4AA7" w:rsidP="00BD4AA7">
      <w:pPr>
        <w:pStyle w:val="Paragrafoelenco9"/>
        <w:spacing w:after="120" w:line="240" w:lineRule="auto"/>
        <w:ind w:left="0"/>
        <w:contextualSpacing w:val="0"/>
        <w:jc w:val="both"/>
        <w:rPr>
          <w:rFonts w:ascii="Times New Roman" w:hAnsi="Times New Roman"/>
        </w:rPr>
      </w:pPr>
      <w:r w:rsidRPr="00BD4AA7">
        <w:rPr>
          <w:rFonts w:ascii="Times New Roman" w:hAnsi="Times New Roman"/>
        </w:rPr>
        <w:t xml:space="preserve">VISTO lo Statuto del Politecnico di Bari; </w:t>
      </w:r>
    </w:p>
    <w:p w14:paraId="27970817" w14:textId="77777777" w:rsidR="00BD4AA7" w:rsidRPr="00BD4AA7" w:rsidRDefault="00BD4AA7" w:rsidP="00BD4AA7">
      <w:pPr>
        <w:pStyle w:val="Paragrafoelenco9"/>
        <w:spacing w:after="120" w:line="240" w:lineRule="auto"/>
        <w:ind w:left="0"/>
        <w:contextualSpacing w:val="0"/>
        <w:jc w:val="both"/>
        <w:rPr>
          <w:rFonts w:ascii="Times New Roman" w:hAnsi="Times New Roman"/>
        </w:rPr>
      </w:pPr>
      <w:r w:rsidRPr="00BD4AA7">
        <w:rPr>
          <w:rFonts w:ascii="Times New Roman" w:hAnsi="Times New Roman"/>
        </w:rPr>
        <w:t>VISTA la Convenzione quadro tra Politecnico di Bari e Codin Spa sottoscritta in data 20/01/2015;</w:t>
      </w:r>
    </w:p>
    <w:p w14:paraId="681E2C40" w14:textId="77777777" w:rsidR="00BD4AA7" w:rsidRDefault="00BD4AA7" w:rsidP="00BD4AA7">
      <w:pPr>
        <w:pStyle w:val="Paragrafoelenco9"/>
        <w:ind w:left="0"/>
        <w:jc w:val="both"/>
        <w:rPr>
          <w:rFonts w:ascii="Times New Roman" w:hAnsi="Times New Roman"/>
        </w:rPr>
      </w:pPr>
      <w:r>
        <w:rPr>
          <w:rFonts w:ascii="Times New Roman" w:hAnsi="Times New Roman"/>
        </w:rPr>
        <w:t>all’unanimità,</w:t>
      </w:r>
    </w:p>
    <w:p w14:paraId="6894818B" w14:textId="77777777" w:rsidR="00BD4AA7" w:rsidRPr="00BD4AA7" w:rsidRDefault="00BD4AA7" w:rsidP="00BD4AA7">
      <w:pPr>
        <w:pStyle w:val="Paragrafoelenco9"/>
        <w:ind w:left="0"/>
        <w:jc w:val="both"/>
        <w:rPr>
          <w:rFonts w:ascii="Times New Roman" w:hAnsi="Times New Roman"/>
        </w:rPr>
      </w:pPr>
    </w:p>
    <w:p w14:paraId="243A99B9" w14:textId="77777777" w:rsidR="00BD4AA7" w:rsidRPr="00BD4AA7" w:rsidRDefault="00BD4AA7" w:rsidP="00BD4AA7">
      <w:pPr>
        <w:pStyle w:val="Paragrafoelenco9"/>
        <w:outlineLvl w:val="0"/>
        <w:rPr>
          <w:rFonts w:ascii="Times New Roman" w:hAnsi="Times New Roman"/>
          <w:b/>
        </w:rPr>
      </w:pPr>
      <w:r w:rsidRPr="00BD4AA7">
        <w:rPr>
          <w:rFonts w:ascii="Times New Roman" w:hAnsi="Times New Roman"/>
        </w:rPr>
        <w:tab/>
      </w:r>
      <w:r w:rsidRPr="00BD4AA7">
        <w:rPr>
          <w:rFonts w:ascii="Times New Roman" w:hAnsi="Times New Roman"/>
        </w:rPr>
        <w:tab/>
      </w:r>
      <w:r w:rsidRPr="00BD4AA7">
        <w:rPr>
          <w:rFonts w:ascii="Times New Roman" w:hAnsi="Times New Roman"/>
        </w:rPr>
        <w:tab/>
      </w:r>
      <w:r w:rsidRPr="00BD4AA7">
        <w:rPr>
          <w:rFonts w:ascii="Times New Roman" w:hAnsi="Times New Roman"/>
        </w:rPr>
        <w:tab/>
      </w:r>
      <w:r w:rsidRPr="00BD4AA7">
        <w:rPr>
          <w:rFonts w:ascii="Times New Roman" w:hAnsi="Times New Roman"/>
        </w:rPr>
        <w:tab/>
      </w:r>
      <w:r w:rsidRPr="00BD4AA7">
        <w:rPr>
          <w:rFonts w:ascii="Times New Roman" w:hAnsi="Times New Roman"/>
          <w:b/>
        </w:rPr>
        <w:t>DELIBERA</w:t>
      </w:r>
    </w:p>
    <w:p w14:paraId="77281B15" w14:textId="77777777" w:rsidR="00BD4AA7" w:rsidRPr="00BD4AA7" w:rsidRDefault="00BD4AA7" w:rsidP="002B1105">
      <w:pPr>
        <w:pStyle w:val="Paragrafoelenco"/>
        <w:numPr>
          <w:ilvl w:val="0"/>
          <w:numId w:val="36"/>
        </w:numPr>
        <w:spacing w:line="360" w:lineRule="auto"/>
        <w:jc w:val="both"/>
        <w:rPr>
          <w:sz w:val="22"/>
          <w:szCs w:val="22"/>
        </w:rPr>
      </w:pPr>
      <w:r w:rsidRPr="00BD4AA7">
        <w:rPr>
          <w:sz w:val="22"/>
          <w:szCs w:val="22"/>
        </w:rPr>
        <w:t>di approvare la richiesta</w:t>
      </w:r>
      <w:r>
        <w:rPr>
          <w:sz w:val="22"/>
          <w:szCs w:val="22"/>
        </w:rPr>
        <w:t xml:space="preserve"> di concessione spazi </w:t>
      </w:r>
      <w:r w:rsidRPr="00BD4AA7">
        <w:rPr>
          <w:sz w:val="22"/>
          <w:szCs w:val="22"/>
        </w:rPr>
        <w:t xml:space="preserve">;  </w:t>
      </w:r>
    </w:p>
    <w:p w14:paraId="58A3DC67" w14:textId="77777777" w:rsidR="00BD4AA7" w:rsidRDefault="00BD4AA7" w:rsidP="002B1105">
      <w:pPr>
        <w:pStyle w:val="Paragrafoelenco"/>
        <w:numPr>
          <w:ilvl w:val="0"/>
          <w:numId w:val="36"/>
        </w:numPr>
        <w:tabs>
          <w:tab w:val="center" w:pos="2552"/>
          <w:tab w:val="center" w:pos="7088"/>
        </w:tabs>
        <w:spacing w:after="120"/>
        <w:ind w:left="714" w:hanging="357"/>
        <w:contextualSpacing w:val="0"/>
        <w:rPr>
          <w:sz w:val="22"/>
          <w:szCs w:val="22"/>
        </w:rPr>
      </w:pPr>
      <w:r w:rsidRPr="00BD4AA7">
        <w:rPr>
          <w:sz w:val="22"/>
          <w:szCs w:val="22"/>
        </w:rPr>
        <w:t>di regolare la concessione mediante apposito accordo attuativo</w:t>
      </w:r>
      <w:r>
        <w:rPr>
          <w:sz w:val="22"/>
          <w:szCs w:val="22"/>
        </w:rPr>
        <w:t>.</w:t>
      </w:r>
    </w:p>
    <w:p w14:paraId="214B4B4A" w14:textId="77777777" w:rsidR="00BD4AA7" w:rsidRPr="00CA1400" w:rsidRDefault="00BD4AA7" w:rsidP="001801DE">
      <w:pPr>
        <w:spacing w:after="120"/>
        <w:ind w:left="284" w:hanging="284"/>
        <w:rPr>
          <w:sz w:val="22"/>
          <w:szCs w:val="22"/>
        </w:rPr>
      </w:pPr>
      <w:r w:rsidRPr="00CA1400">
        <w:rPr>
          <w:sz w:val="22"/>
          <w:szCs w:val="22"/>
        </w:rPr>
        <w:t>La presente delibera è immediatamente esecutiva.</w:t>
      </w:r>
    </w:p>
    <w:p w14:paraId="609410A0" w14:textId="77777777" w:rsidR="00BD4AA7" w:rsidRPr="00CA1400" w:rsidRDefault="00BD4AA7" w:rsidP="001801DE">
      <w:pPr>
        <w:pStyle w:val="Corpotesto"/>
        <w:tabs>
          <w:tab w:val="center" w:pos="1980"/>
          <w:tab w:val="center" w:pos="7200"/>
        </w:tabs>
        <w:rPr>
          <w:iCs/>
          <w:sz w:val="22"/>
          <w:szCs w:val="22"/>
        </w:rPr>
      </w:pPr>
      <w:r w:rsidRPr="00CA1400">
        <w:rPr>
          <w:iCs/>
          <w:sz w:val="22"/>
          <w:szCs w:val="22"/>
        </w:rPr>
        <w:t>Gli Uffici dell'Amministrazione Centrale opereranno in conformità, nell'ambito delle rispettive competenze.</w:t>
      </w:r>
    </w:p>
    <w:p w14:paraId="2B4EB38D" w14:textId="77777777" w:rsidR="000A1D2E" w:rsidRDefault="000A1D2E" w:rsidP="000A1D2E">
      <w:pPr>
        <w:tabs>
          <w:tab w:val="center" w:pos="2552"/>
          <w:tab w:val="center" w:pos="7088"/>
        </w:tabs>
        <w:spacing w:after="120"/>
        <w:rPr>
          <w:sz w:val="22"/>
          <w:szCs w:val="22"/>
        </w:rPr>
      </w:pPr>
    </w:p>
    <w:p w14:paraId="054AF182" w14:textId="77777777" w:rsidR="000A1D2E" w:rsidRDefault="000A1D2E" w:rsidP="000A1D2E">
      <w:pPr>
        <w:tabs>
          <w:tab w:val="center" w:pos="2552"/>
          <w:tab w:val="center" w:pos="7088"/>
        </w:tabs>
        <w:spacing w:after="120"/>
        <w:rPr>
          <w:sz w:val="22"/>
          <w:szCs w:val="22"/>
        </w:rPr>
      </w:pPr>
      <w:r>
        <w:rPr>
          <w:sz w:val="22"/>
          <w:szCs w:val="22"/>
        </w:rPr>
        <w:t>Rientra il prof. Pontrandolfo.</w:t>
      </w:r>
    </w:p>
    <w:p w14:paraId="271FAE11" w14:textId="77777777" w:rsidR="000A1D2E" w:rsidRDefault="000A1D2E" w:rsidP="000A1D2E">
      <w:pPr>
        <w:tabs>
          <w:tab w:val="center" w:pos="2552"/>
          <w:tab w:val="center" w:pos="7088"/>
        </w:tabs>
        <w:spacing w:after="120"/>
        <w:rPr>
          <w:sz w:val="22"/>
          <w:szCs w:val="22"/>
        </w:rPr>
      </w:pPr>
    </w:p>
    <w:p w14:paraId="0565919B" w14:textId="77777777" w:rsidR="000A1D2E" w:rsidRDefault="000A1D2E" w:rsidP="000A1D2E">
      <w:pPr>
        <w:tabs>
          <w:tab w:val="center" w:pos="2552"/>
          <w:tab w:val="center" w:pos="7088"/>
        </w:tabs>
        <w:spacing w:after="120"/>
        <w:rPr>
          <w:sz w:val="22"/>
          <w:szCs w:val="22"/>
        </w:rPr>
      </w:pPr>
      <w:r>
        <w:rPr>
          <w:sz w:val="22"/>
          <w:szCs w:val="22"/>
        </w:rPr>
        <w:t xml:space="preserve">Il Rettore propone al Consiglio di Amministrazione di affrontare nell’odierna seduta una richiesta pervenuta da Avio Aero di concessione spazi. Tale richiesta riveste carattere di urgenza considerata la necessità di avviare al più presto i lavori di adeguamento </w:t>
      </w:r>
      <w:r w:rsidR="00B41FB1">
        <w:rPr>
          <w:sz w:val="22"/>
          <w:szCs w:val="22"/>
        </w:rPr>
        <w:t>dei</w:t>
      </w:r>
      <w:r>
        <w:rPr>
          <w:sz w:val="22"/>
          <w:szCs w:val="22"/>
        </w:rPr>
        <w:t xml:space="preserve"> locali </w:t>
      </w:r>
      <w:r w:rsidR="00B41FB1">
        <w:rPr>
          <w:sz w:val="22"/>
          <w:szCs w:val="22"/>
        </w:rPr>
        <w:t xml:space="preserve">eventualmente </w:t>
      </w:r>
      <w:r>
        <w:rPr>
          <w:sz w:val="22"/>
          <w:szCs w:val="22"/>
        </w:rPr>
        <w:t>concessi in uso.</w:t>
      </w:r>
    </w:p>
    <w:p w14:paraId="248F891A" w14:textId="77777777" w:rsidR="000A1D2E" w:rsidRDefault="00B41FB1" w:rsidP="000A1D2E">
      <w:pPr>
        <w:tabs>
          <w:tab w:val="center" w:pos="2552"/>
          <w:tab w:val="center" w:pos="7088"/>
        </w:tabs>
        <w:spacing w:after="120"/>
        <w:rPr>
          <w:sz w:val="22"/>
          <w:szCs w:val="22"/>
        </w:rPr>
      </w:pPr>
      <w:r>
        <w:rPr>
          <w:sz w:val="22"/>
          <w:szCs w:val="22"/>
        </w:rPr>
        <w:t>Il Consiglio di Amministrazione approva.</w:t>
      </w:r>
    </w:p>
    <w:p w14:paraId="318B8137" w14:textId="77777777" w:rsidR="000A1D2E" w:rsidRDefault="000A1D2E" w:rsidP="000A1D2E">
      <w:pPr>
        <w:tabs>
          <w:tab w:val="center" w:pos="2552"/>
          <w:tab w:val="center" w:pos="7088"/>
        </w:tabs>
        <w:spacing w:after="120"/>
        <w:rPr>
          <w:sz w:val="22"/>
          <w:szCs w:val="22"/>
        </w:rPr>
      </w:pPr>
    </w:p>
    <w:p w14:paraId="4FE8DB7E" w14:textId="77777777" w:rsidR="00BD4AA7" w:rsidRPr="000A1D2E" w:rsidRDefault="00BD4AA7" w:rsidP="000A1D2E">
      <w:pPr>
        <w:tabs>
          <w:tab w:val="center" w:pos="2552"/>
          <w:tab w:val="center" w:pos="7088"/>
        </w:tabs>
        <w:spacing w:after="120"/>
        <w:rPr>
          <w:sz w:val="22"/>
          <w:szCs w:val="22"/>
        </w:rPr>
      </w:pPr>
      <w:r w:rsidRPr="000A1D2E">
        <w:rPr>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B41FB1" w:rsidRPr="00A06024" w14:paraId="4831DC8C" w14:textId="77777777" w:rsidTr="001801DE">
        <w:trPr>
          <w:trHeight w:val="1495"/>
        </w:trPr>
        <w:tc>
          <w:tcPr>
            <w:tcW w:w="7664" w:type="dxa"/>
            <w:gridSpan w:val="2"/>
            <w:tcBorders>
              <w:bottom w:val="single" w:sz="4" w:space="0" w:color="auto"/>
            </w:tcBorders>
            <w:shd w:val="clear" w:color="auto" w:fill="auto"/>
            <w:vAlign w:val="center"/>
          </w:tcPr>
          <w:p w14:paraId="333959AD" w14:textId="77777777" w:rsidR="00B41FB1" w:rsidRPr="00A06024" w:rsidRDefault="00B41FB1" w:rsidP="001801DE">
            <w:pPr>
              <w:jc w:val="center"/>
              <w:rPr>
                <w:noProof/>
                <w:color w:val="000000"/>
              </w:rPr>
            </w:pPr>
          </w:p>
          <w:p w14:paraId="3A3200B7" w14:textId="77777777" w:rsidR="00B41FB1" w:rsidRPr="00A06024" w:rsidRDefault="00B41FB1" w:rsidP="001801DE">
            <w:pPr>
              <w:jc w:val="center"/>
              <w:rPr>
                <w:noProof/>
                <w:color w:val="000000"/>
              </w:rPr>
            </w:pPr>
            <w:r w:rsidRPr="00A06024">
              <w:rPr>
                <w:noProof/>
              </w:rPr>
              <w:drawing>
                <wp:inline distT="0" distB="0" distL="0" distR="0" wp14:anchorId="5C16392F" wp14:editId="5B9CA0F5">
                  <wp:extent cx="511810" cy="511810"/>
                  <wp:effectExtent l="0" t="0" r="2540" b="2540"/>
                  <wp:docPr id="5"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2B522F2B" w14:textId="77777777" w:rsidR="00B41FB1" w:rsidRPr="00A06024" w:rsidRDefault="00B41FB1" w:rsidP="001801DE">
            <w:pPr>
              <w:jc w:val="center"/>
            </w:pPr>
            <w:r w:rsidRPr="00A06024">
              <w:rPr>
                <w:color w:val="009999"/>
              </w:rPr>
              <w:t>Politecnico di Bari</w:t>
            </w:r>
          </w:p>
        </w:tc>
        <w:tc>
          <w:tcPr>
            <w:tcW w:w="2543" w:type="dxa"/>
            <w:tcBorders>
              <w:left w:val="single" w:sz="4" w:space="0" w:color="auto"/>
            </w:tcBorders>
            <w:shd w:val="clear" w:color="auto" w:fill="auto"/>
            <w:vAlign w:val="center"/>
          </w:tcPr>
          <w:p w14:paraId="0AE8516D" w14:textId="77777777" w:rsidR="00B41FB1" w:rsidRPr="00A06024" w:rsidRDefault="00B41FB1" w:rsidP="001801DE">
            <w:pPr>
              <w:jc w:val="center"/>
              <w:rPr>
                <w:b/>
                <w:spacing w:val="20"/>
                <w:u w:val="single"/>
              </w:rPr>
            </w:pPr>
            <w:r>
              <w:rPr>
                <w:b/>
                <w:spacing w:val="20"/>
                <w:u w:val="single"/>
              </w:rPr>
              <w:t>Verbale n. 14</w:t>
            </w:r>
          </w:p>
          <w:p w14:paraId="0D887D0C" w14:textId="77777777" w:rsidR="00B41FB1" w:rsidRPr="00A06024" w:rsidRDefault="00B41FB1" w:rsidP="001801DE">
            <w:pPr>
              <w:jc w:val="center"/>
            </w:pPr>
            <w:r w:rsidRPr="00A06024">
              <w:rPr>
                <w:b/>
                <w:spacing w:val="20"/>
                <w:u w:val="single"/>
              </w:rPr>
              <w:t xml:space="preserve">del </w:t>
            </w:r>
            <w:r>
              <w:rPr>
                <w:b/>
                <w:spacing w:val="20"/>
                <w:u w:val="single"/>
              </w:rPr>
              <w:t>27 novembre</w:t>
            </w:r>
            <w:r w:rsidRPr="00A06024">
              <w:rPr>
                <w:b/>
                <w:spacing w:val="20"/>
                <w:u w:val="single"/>
              </w:rPr>
              <w:t xml:space="preserve"> 2015</w:t>
            </w:r>
          </w:p>
        </w:tc>
      </w:tr>
      <w:tr w:rsidR="00B41FB1" w:rsidRPr="00A06024" w14:paraId="108C9688" w14:textId="77777777" w:rsidTr="001801DE">
        <w:trPr>
          <w:trHeight w:val="847"/>
        </w:trPr>
        <w:tc>
          <w:tcPr>
            <w:tcW w:w="2581" w:type="dxa"/>
            <w:tcBorders>
              <w:right w:val="single" w:sz="4" w:space="0" w:color="auto"/>
            </w:tcBorders>
            <w:shd w:val="clear" w:color="auto" w:fill="auto"/>
            <w:vAlign w:val="center"/>
          </w:tcPr>
          <w:p w14:paraId="3BE6C0A0" w14:textId="77777777" w:rsidR="00B41FB1" w:rsidRPr="00714FC6" w:rsidRDefault="00B41FB1" w:rsidP="001801DE">
            <w:pPr>
              <w:spacing w:after="120"/>
              <w:jc w:val="center"/>
              <w:rPr>
                <w:b/>
                <w:bCs/>
                <w:sz w:val="22"/>
                <w:szCs w:val="22"/>
              </w:rPr>
            </w:pPr>
            <w:r w:rsidRPr="00625EB9">
              <w:rPr>
                <w:b/>
                <w:bCs/>
              </w:rPr>
              <w:t>EDILIZIA, TERRITORIO E SICUREZZA</w:t>
            </w:r>
            <w:r w:rsidRPr="00714FC6">
              <w:rPr>
                <w:b/>
                <w:bCs/>
                <w:sz w:val="22"/>
                <w:szCs w:val="22"/>
              </w:rPr>
              <w:t xml:space="preserve"> </w:t>
            </w:r>
          </w:p>
        </w:tc>
        <w:tc>
          <w:tcPr>
            <w:tcW w:w="7626" w:type="dxa"/>
            <w:gridSpan w:val="2"/>
            <w:tcBorders>
              <w:left w:val="single" w:sz="4" w:space="0" w:color="auto"/>
            </w:tcBorders>
            <w:shd w:val="clear" w:color="auto" w:fill="auto"/>
            <w:vAlign w:val="center"/>
          </w:tcPr>
          <w:p w14:paraId="1E7884D5" w14:textId="77777777" w:rsidR="00B41FB1" w:rsidRPr="009F0008" w:rsidRDefault="00B41FB1" w:rsidP="00B41FB1">
            <w:pPr>
              <w:ind w:left="709" w:hanging="709"/>
              <w:rPr>
                <w:sz w:val="22"/>
                <w:szCs w:val="22"/>
                <w:lang w:eastAsia="en-US"/>
              </w:rPr>
            </w:pPr>
            <w:r w:rsidRPr="00EE5760">
              <w:rPr>
                <w:color w:val="000000"/>
                <w:sz w:val="22"/>
                <w:szCs w:val="22"/>
              </w:rPr>
              <w:t>135</w:t>
            </w:r>
            <w:r>
              <w:rPr>
                <w:color w:val="000000"/>
                <w:sz w:val="22"/>
                <w:szCs w:val="22"/>
              </w:rPr>
              <w:t>bis</w:t>
            </w:r>
            <w:r w:rsidRPr="00EE5760">
              <w:rPr>
                <w:rFonts w:eastAsia="Wingdings"/>
                <w:color w:val="000000"/>
                <w:sz w:val="22"/>
                <w:szCs w:val="22"/>
              </w:rPr>
              <w:tab/>
            </w:r>
            <w:r w:rsidRPr="00B41FB1">
              <w:rPr>
                <w:sz w:val="22"/>
                <w:szCs w:val="22"/>
              </w:rPr>
              <w:t>Concessione in comodato d’uso gratuito di locali presso il Comprensorio Ex Scianatico ad Avio Aero</w:t>
            </w:r>
            <w:r w:rsidRPr="00B41FB1">
              <w:rPr>
                <w:b/>
                <w:sz w:val="22"/>
                <w:szCs w:val="22"/>
              </w:rPr>
              <w:t xml:space="preserve"> </w:t>
            </w:r>
            <w:r w:rsidRPr="00B41FB1">
              <w:rPr>
                <w:sz w:val="22"/>
                <w:szCs w:val="22"/>
              </w:rPr>
              <w:t xml:space="preserve">per lo sviluppo del progetto di </w:t>
            </w:r>
            <w:r w:rsidRPr="00B41FB1">
              <w:rPr>
                <w:i/>
                <w:sz w:val="22"/>
                <w:szCs w:val="22"/>
              </w:rPr>
              <w:t>“Ampliamento delle collaborazioni per la progettazione e realizzazione di un motore Turboprop - Laboratorio Energy Factory Bari EFB”</w:t>
            </w:r>
          </w:p>
        </w:tc>
      </w:tr>
    </w:tbl>
    <w:p w14:paraId="7C7786E4" w14:textId="77777777" w:rsidR="000A1D2E" w:rsidRDefault="000A1D2E" w:rsidP="00337EE3">
      <w:pPr>
        <w:tabs>
          <w:tab w:val="center" w:pos="2552"/>
          <w:tab w:val="center" w:pos="7088"/>
        </w:tabs>
        <w:rPr>
          <w:sz w:val="22"/>
          <w:szCs w:val="22"/>
        </w:rPr>
      </w:pPr>
    </w:p>
    <w:p w14:paraId="107ECE78" w14:textId="77777777" w:rsidR="00B41FB1" w:rsidRDefault="00B41FB1" w:rsidP="00B41FB1">
      <w:pPr>
        <w:autoSpaceDE w:val="0"/>
        <w:autoSpaceDN w:val="0"/>
        <w:adjustRightInd w:val="0"/>
        <w:spacing w:line="276" w:lineRule="auto"/>
        <w:jc w:val="both"/>
        <w:rPr>
          <w:sz w:val="22"/>
          <w:szCs w:val="22"/>
        </w:rPr>
      </w:pPr>
      <w:r w:rsidRPr="00B41FB1">
        <w:rPr>
          <w:sz w:val="22"/>
          <w:szCs w:val="22"/>
        </w:rPr>
        <w:t>Il Rettore riferisce che la Avio Aero della società GE Avio S.r.l. ha inoltrato formale richiesta (</w:t>
      </w:r>
      <w:r w:rsidRPr="00B41FB1">
        <w:rPr>
          <w:b/>
          <w:sz w:val="22"/>
          <w:szCs w:val="22"/>
        </w:rPr>
        <w:t>ALL.1</w:t>
      </w:r>
      <w:r w:rsidRPr="00B41FB1">
        <w:rPr>
          <w:sz w:val="22"/>
          <w:szCs w:val="22"/>
        </w:rPr>
        <w:t>) al Politecnico di possibile messa a disposizione di ulteriori spazi contigui al Laboratorio EFB, già sito presso il  comprensorio “Ex Scianatico”, necessari per lo svolgimento di attività afferenti allo sviluppo di una nuova famiglia di motori turbo elica avanzati.</w:t>
      </w:r>
    </w:p>
    <w:p w14:paraId="6BC38BF6" w14:textId="77777777" w:rsidR="00B41FB1" w:rsidRDefault="00B41FB1" w:rsidP="00B41FB1">
      <w:pPr>
        <w:autoSpaceDE w:val="0"/>
        <w:autoSpaceDN w:val="0"/>
        <w:adjustRightInd w:val="0"/>
        <w:spacing w:line="276" w:lineRule="auto"/>
        <w:jc w:val="both"/>
        <w:rPr>
          <w:sz w:val="22"/>
          <w:szCs w:val="22"/>
        </w:rPr>
      </w:pPr>
      <w:r w:rsidRPr="00B41FB1">
        <w:rPr>
          <w:noProof/>
          <w:sz w:val="22"/>
          <w:szCs w:val="22"/>
        </w:rPr>
        <w:drawing>
          <wp:inline distT="0" distB="0" distL="0" distR="0" wp14:anchorId="22D7AB86" wp14:editId="46DC0953">
            <wp:extent cx="4446000" cy="5119200"/>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6000" cy="5119200"/>
                    </a:xfrm>
                    <a:prstGeom prst="rect">
                      <a:avLst/>
                    </a:prstGeom>
                    <a:noFill/>
                    <a:ln>
                      <a:noFill/>
                    </a:ln>
                  </pic:spPr>
                </pic:pic>
              </a:graphicData>
            </a:graphic>
          </wp:inline>
        </w:drawing>
      </w:r>
      <w:r w:rsidRPr="00B41FB1">
        <w:rPr>
          <w:sz w:val="22"/>
          <w:szCs w:val="22"/>
        </w:rPr>
        <w:t xml:space="preserve"> </w:t>
      </w:r>
    </w:p>
    <w:p w14:paraId="47DD4950" w14:textId="77777777" w:rsidR="00B41FB1" w:rsidRDefault="00B41FB1" w:rsidP="00B41FB1">
      <w:pPr>
        <w:autoSpaceDE w:val="0"/>
        <w:autoSpaceDN w:val="0"/>
        <w:adjustRightInd w:val="0"/>
        <w:spacing w:line="276" w:lineRule="auto"/>
        <w:jc w:val="both"/>
        <w:rPr>
          <w:sz w:val="22"/>
          <w:szCs w:val="22"/>
        </w:rPr>
      </w:pPr>
      <w:r w:rsidRPr="00B41FB1">
        <w:rPr>
          <w:noProof/>
          <w:sz w:val="22"/>
          <w:szCs w:val="22"/>
        </w:rPr>
        <w:lastRenderedPageBreak/>
        <w:drawing>
          <wp:inline distT="0" distB="0" distL="0" distR="0" wp14:anchorId="025E803C" wp14:editId="7E6A316B">
            <wp:extent cx="4446000" cy="5119200"/>
            <wp:effectExtent l="0" t="0" r="0" b="571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6000" cy="5119200"/>
                    </a:xfrm>
                    <a:prstGeom prst="rect">
                      <a:avLst/>
                    </a:prstGeom>
                    <a:noFill/>
                    <a:ln>
                      <a:noFill/>
                    </a:ln>
                  </pic:spPr>
                </pic:pic>
              </a:graphicData>
            </a:graphic>
          </wp:inline>
        </w:drawing>
      </w:r>
    </w:p>
    <w:p w14:paraId="0F52601A" w14:textId="77777777" w:rsidR="00B41FB1" w:rsidRDefault="00B41FB1" w:rsidP="00B41FB1">
      <w:pPr>
        <w:autoSpaceDE w:val="0"/>
        <w:autoSpaceDN w:val="0"/>
        <w:adjustRightInd w:val="0"/>
        <w:spacing w:line="276" w:lineRule="auto"/>
        <w:jc w:val="both"/>
        <w:rPr>
          <w:sz w:val="22"/>
          <w:szCs w:val="22"/>
        </w:rPr>
      </w:pPr>
    </w:p>
    <w:p w14:paraId="663D7758" w14:textId="77777777" w:rsidR="00B41FB1" w:rsidRDefault="00B41FB1" w:rsidP="00B41FB1">
      <w:pPr>
        <w:autoSpaceDE w:val="0"/>
        <w:autoSpaceDN w:val="0"/>
        <w:adjustRightInd w:val="0"/>
        <w:spacing w:line="276" w:lineRule="auto"/>
        <w:jc w:val="both"/>
        <w:rPr>
          <w:sz w:val="22"/>
          <w:szCs w:val="22"/>
        </w:rPr>
      </w:pPr>
      <w:r w:rsidRPr="00B41FB1">
        <w:rPr>
          <w:noProof/>
          <w:sz w:val="22"/>
          <w:szCs w:val="22"/>
        </w:rPr>
        <w:drawing>
          <wp:inline distT="0" distB="0" distL="0" distR="0" wp14:anchorId="4AF6DBD8" wp14:editId="7B5CD5B1">
            <wp:extent cx="3885612" cy="3105150"/>
            <wp:effectExtent l="0" t="0" r="63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9817" cy="3116502"/>
                    </a:xfrm>
                    <a:prstGeom prst="rect">
                      <a:avLst/>
                    </a:prstGeom>
                    <a:noFill/>
                    <a:ln>
                      <a:noFill/>
                    </a:ln>
                  </pic:spPr>
                </pic:pic>
              </a:graphicData>
            </a:graphic>
          </wp:inline>
        </w:drawing>
      </w:r>
    </w:p>
    <w:p w14:paraId="5F186A1F" w14:textId="77777777" w:rsidR="00B41FB1" w:rsidRPr="00B41FB1" w:rsidRDefault="00B41FB1" w:rsidP="00B41FB1">
      <w:pPr>
        <w:autoSpaceDE w:val="0"/>
        <w:autoSpaceDN w:val="0"/>
        <w:adjustRightInd w:val="0"/>
        <w:spacing w:line="276" w:lineRule="auto"/>
        <w:jc w:val="both"/>
        <w:rPr>
          <w:sz w:val="22"/>
          <w:szCs w:val="22"/>
        </w:rPr>
      </w:pPr>
    </w:p>
    <w:p w14:paraId="46AC0A77" w14:textId="77777777" w:rsidR="00B41FB1" w:rsidRPr="00B41FB1" w:rsidRDefault="00B41FB1" w:rsidP="00B41FB1">
      <w:pPr>
        <w:autoSpaceDE w:val="0"/>
        <w:autoSpaceDN w:val="0"/>
        <w:adjustRightInd w:val="0"/>
        <w:spacing w:line="276" w:lineRule="auto"/>
        <w:jc w:val="both"/>
        <w:rPr>
          <w:sz w:val="22"/>
          <w:szCs w:val="22"/>
        </w:rPr>
      </w:pPr>
      <w:r w:rsidRPr="00B41FB1">
        <w:rPr>
          <w:sz w:val="22"/>
          <w:szCs w:val="22"/>
        </w:rPr>
        <w:lastRenderedPageBreak/>
        <w:t xml:space="preserve">Come emerge dalla stessa nota di richiesta, nell’ambito del programma di introduzione nel mercato della suddetta famiglia di motori </w:t>
      </w:r>
      <w:r w:rsidRPr="00B41FB1">
        <w:rPr>
          <w:i/>
          <w:sz w:val="22"/>
          <w:szCs w:val="22"/>
        </w:rPr>
        <w:t>turboprop</w:t>
      </w:r>
      <w:r w:rsidRPr="00B41FB1">
        <w:rPr>
          <w:sz w:val="22"/>
          <w:szCs w:val="22"/>
        </w:rPr>
        <w:t>, Avio Aero riconosce nelle Università Pugliesi, oltre che nel DTA S.c.ar.l., i principali stakeholder  per il successo dell’iniziativa e, in particolare, per le attività che si intendono sviluppare in Puglia a beneficio dell’intera filiera aerospaziale italiana ed in un’ottica di sinergica e costruttiva attività di collaborazione tra aziende del territorio e istituzioni format</w:t>
      </w:r>
      <w:r>
        <w:rPr>
          <w:sz w:val="22"/>
          <w:szCs w:val="22"/>
        </w:rPr>
        <w:t>i</w:t>
      </w:r>
      <w:r w:rsidRPr="00B41FB1">
        <w:rPr>
          <w:sz w:val="22"/>
          <w:szCs w:val="22"/>
        </w:rPr>
        <w:t>ve.</w:t>
      </w:r>
    </w:p>
    <w:p w14:paraId="511A63F3" w14:textId="77777777" w:rsidR="00B41FB1" w:rsidRPr="00B41FB1" w:rsidRDefault="00B41FB1" w:rsidP="00B41FB1">
      <w:pPr>
        <w:autoSpaceDE w:val="0"/>
        <w:autoSpaceDN w:val="0"/>
        <w:adjustRightInd w:val="0"/>
        <w:spacing w:line="276" w:lineRule="auto"/>
        <w:jc w:val="both"/>
        <w:rPr>
          <w:sz w:val="22"/>
          <w:szCs w:val="22"/>
        </w:rPr>
      </w:pPr>
    </w:p>
    <w:p w14:paraId="7C79509E" w14:textId="77777777" w:rsidR="00B41FB1" w:rsidRDefault="00B41FB1" w:rsidP="00B41FB1">
      <w:pPr>
        <w:autoSpaceDE w:val="0"/>
        <w:autoSpaceDN w:val="0"/>
        <w:adjustRightInd w:val="0"/>
        <w:spacing w:line="276" w:lineRule="auto"/>
        <w:jc w:val="both"/>
        <w:rPr>
          <w:sz w:val="22"/>
          <w:szCs w:val="22"/>
        </w:rPr>
      </w:pPr>
      <w:r w:rsidRPr="00B41FB1">
        <w:rPr>
          <w:sz w:val="22"/>
          <w:szCs w:val="22"/>
        </w:rPr>
        <w:t>I locali interessati dall’iniziativa, adiacenti all’attuale Laboratorio EFB, sono individuati nelle allegate planimetrie (</w:t>
      </w:r>
      <w:r w:rsidRPr="00B41FB1">
        <w:rPr>
          <w:b/>
          <w:sz w:val="22"/>
          <w:szCs w:val="22"/>
        </w:rPr>
        <w:t>ALL.2</w:t>
      </w:r>
      <w:r w:rsidRPr="00B41FB1">
        <w:rPr>
          <w:sz w:val="22"/>
          <w:szCs w:val="22"/>
        </w:rPr>
        <w:t>)  con la dicitura  “</w:t>
      </w:r>
      <w:r w:rsidRPr="00B41FB1">
        <w:rPr>
          <w:i/>
          <w:sz w:val="22"/>
          <w:szCs w:val="22"/>
        </w:rPr>
        <w:t>spazi necessari allo svolgimento dell’attività lavorativa richiesti dalla Società GE Avio</w:t>
      </w:r>
      <w:r w:rsidRPr="00B41FB1">
        <w:rPr>
          <w:sz w:val="22"/>
          <w:szCs w:val="22"/>
        </w:rPr>
        <w:t>” e ricadono all’interno del capannone e nel fabbricato denominato “</w:t>
      </w:r>
      <w:r w:rsidRPr="00B41FB1">
        <w:rPr>
          <w:i/>
          <w:sz w:val="22"/>
          <w:szCs w:val="22"/>
        </w:rPr>
        <w:t>ex-palazzina uffici</w:t>
      </w:r>
      <w:r w:rsidRPr="00B41FB1">
        <w:rPr>
          <w:sz w:val="22"/>
          <w:szCs w:val="22"/>
        </w:rPr>
        <w:t xml:space="preserve">”.  </w:t>
      </w:r>
    </w:p>
    <w:p w14:paraId="5516BA74" w14:textId="77777777" w:rsidR="00B41FB1" w:rsidRDefault="00687ACB" w:rsidP="00B41FB1">
      <w:pPr>
        <w:autoSpaceDE w:val="0"/>
        <w:autoSpaceDN w:val="0"/>
        <w:adjustRightInd w:val="0"/>
        <w:spacing w:line="276" w:lineRule="auto"/>
        <w:jc w:val="both"/>
        <w:rPr>
          <w:sz w:val="22"/>
          <w:szCs w:val="22"/>
        </w:rPr>
      </w:pPr>
      <w:r w:rsidRPr="00687ACB">
        <w:rPr>
          <w:noProof/>
          <w:sz w:val="22"/>
          <w:szCs w:val="22"/>
        </w:rPr>
        <w:drawing>
          <wp:inline distT="0" distB="0" distL="0" distR="0" wp14:anchorId="337EDA8B" wp14:editId="2492C80F">
            <wp:extent cx="4569803" cy="6457950"/>
            <wp:effectExtent l="0" t="0" r="2540" b="0"/>
            <wp:docPr id="17" name="Immagine 17" descr="C:\Users\P0284\Desktop\Pattumiera\Allegato 2-Planimetrie (002)_Pa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0284\Desktop\Pattumiera\Allegato 2-Planimetrie (002)_Pagina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0664" cy="6459167"/>
                    </a:xfrm>
                    <a:prstGeom prst="rect">
                      <a:avLst/>
                    </a:prstGeom>
                    <a:noFill/>
                    <a:ln>
                      <a:noFill/>
                    </a:ln>
                  </pic:spPr>
                </pic:pic>
              </a:graphicData>
            </a:graphic>
          </wp:inline>
        </w:drawing>
      </w:r>
    </w:p>
    <w:p w14:paraId="63FBD41F" w14:textId="77777777" w:rsidR="00687ACB" w:rsidRDefault="00687ACB" w:rsidP="00B41FB1">
      <w:pPr>
        <w:autoSpaceDE w:val="0"/>
        <w:autoSpaceDN w:val="0"/>
        <w:adjustRightInd w:val="0"/>
        <w:spacing w:line="276" w:lineRule="auto"/>
        <w:jc w:val="both"/>
        <w:rPr>
          <w:sz w:val="22"/>
          <w:szCs w:val="22"/>
        </w:rPr>
      </w:pPr>
    </w:p>
    <w:p w14:paraId="4F059D40" w14:textId="77777777" w:rsidR="00687ACB" w:rsidRPr="00B41FB1" w:rsidRDefault="00687ACB" w:rsidP="00B41FB1">
      <w:pPr>
        <w:autoSpaceDE w:val="0"/>
        <w:autoSpaceDN w:val="0"/>
        <w:adjustRightInd w:val="0"/>
        <w:spacing w:line="276" w:lineRule="auto"/>
        <w:jc w:val="both"/>
        <w:rPr>
          <w:sz w:val="22"/>
          <w:szCs w:val="22"/>
        </w:rPr>
      </w:pPr>
      <w:r w:rsidRPr="00687ACB">
        <w:rPr>
          <w:noProof/>
          <w:sz w:val="22"/>
          <w:szCs w:val="22"/>
        </w:rPr>
        <w:lastRenderedPageBreak/>
        <w:drawing>
          <wp:inline distT="0" distB="0" distL="0" distR="0" wp14:anchorId="2E11BED1" wp14:editId="79D229D2">
            <wp:extent cx="6372860" cy="9005992"/>
            <wp:effectExtent l="0" t="0" r="8890" b="5080"/>
            <wp:docPr id="19" name="Immagine 19" descr="C:\Users\P0284\Desktop\Pattumiera\Allegato 2-Planimetrie (002)_Pa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0284\Desktop\Pattumiera\Allegato 2-Planimetrie (002)_Pagina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2860" cy="9005992"/>
                    </a:xfrm>
                    <a:prstGeom prst="rect">
                      <a:avLst/>
                    </a:prstGeom>
                    <a:noFill/>
                    <a:ln>
                      <a:noFill/>
                    </a:ln>
                  </pic:spPr>
                </pic:pic>
              </a:graphicData>
            </a:graphic>
          </wp:inline>
        </w:drawing>
      </w:r>
    </w:p>
    <w:p w14:paraId="256E80FC" w14:textId="77777777" w:rsidR="00B41FB1" w:rsidRPr="00B41FB1" w:rsidRDefault="00B41FB1" w:rsidP="00B41FB1">
      <w:pPr>
        <w:autoSpaceDE w:val="0"/>
        <w:autoSpaceDN w:val="0"/>
        <w:adjustRightInd w:val="0"/>
        <w:jc w:val="both"/>
        <w:rPr>
          <w:sz w:val="22"/>
          <w:szCs w:val="22"/>
        </w:rPr>
      </w:pPr>
    </w:p>
    <w:p w14:paraId="1B570A22" w14:textId="77777777" w:rsidR="00B41FB1" w:rsidRPr="00B41FB1" w:rsidRDefault="00B41FB1" w:rsidP="00B41FB1">
      <w:pPr>
        <w:autoSpaceDE w:val="0"/>
        <w:autoSpaceDN w:val="0"/>
        <w:adjustRightInd w:val="0"/>
        <w:jc w:val="both"/>
        <w:rPr>
          <w:sz w:val="22"/>
          <w:szCs w:val="22"/>
        </w:rPr>
      </w:pPr>
      <w:r w:rsidRPr="00B41FB1">
        <w:rPr>
          <w:sz w:val="22"/>
          <w:szCs w:val="22"/>
        </w:rPr>
        <w:t>Il Rettore invita questo Consesso ad esprimersi sull’eventuale accoglimento della richiesta, precisando che è stata elaborata una bozza di convenzione (</w:t>
      </w:r>
      <w:r w:rsidRPr="00B41FB1">
        <w:rPr>
          <w:b/>
          <w:sz w:val="22"/>
          <w:szCs w:val="22"/>
        </w:rPr>
        <w:t>ALL3</w:t>
      </w:r>
      <w:r w:rsidRPr="00B41FB1">
        <w:rPr>
          <w:sz w:val="22"/>
          <w:szCs w:val="22"/>
        </w:rPr>
        <w:t xml:space="preserve">) atta a regolare l’utilizzo e la concessione degli spazi in parola, che  si sottopone ai presenti per le eventuali osservazioni in merito. </w:t>
      </w:r>
    </w:p>
    <w:p w14:paraId="752C71DF" w14:textId="77777777" w:rsidR="00B41FB1" w:rsidRDefault="00B41FB1" w:rsidP="00B41FB1">
      <w:pPr>
        <w:autoSpaceDE w:val="0"/>
        <w:adjustRightInd w:val="0"/>
        <w:jc w:val="both"/>
        <w:rPr>
          <w:color w:val="000000"/>
          <w:sz w:val="22"/>
          <w:szCs w:val="22"/>
        </w:rPr>
      </w:pPr>
    </w:p>
    <w:p w14:paraId="451968B4" w14:textId="77777777" w:rsidR="00687ACB" w:rsidRPr="00687ACB" w:rsidRDefault="00687ACB" w:rsidP="00687ACB">
      <w:pPr>
        <w:autoSpaceDE w:val="0"/>
        <w:autoSpaceDN w:val="0"/>
        <w:adjustRightInd w:val="0"/>
        <w:rPr>
          <w:rFonts w:ascii="Arial" w:hAnsi="Arial" w:cs="Arial"/>
          <w:color w:val="000000"/>
        </w:rPr>
      </w:pPr>
    </w:p>
    <w:p w14:paraId="7AD2A26B" w14:textId="77777777" w:rsidR="00687ACB" w:rsidRPr="00687ACB" w:rsidRDefault="00687ACB" w:rsidP="00687ACB">
      <w:pPr>
        <w:autoSpaceDE w:val="0"/>
        <w:autoSpaceDN w:val="0"/>
        <w:adjustRightInd w:val="0"/>
        <w:rPr>
          <w:i/>
          <w:color w:val="000000"/>
          <w:sz w:val="22"/>
          <w:szCs w:val="22"/>
        </w:rPr>
      </w:pPr>
      <w:r w:rsidRPr="00687ACB">
        <w:rPr>
          <w:rFonts w:ascii="Arial" w:hAnsi="Arial" w:cs="Arial"/>
          <w:color w:val="000000"/>
        </w:rPr>
        <w:t xml:space="preserve"> </w:t>
      </w:r>
      <w:r w:rsidRPr="00687ACB">
        <w:rPr>
          <w:b/>
          <w:bCs/>
          <w:i/>
          <w:color w:val="000000"/>
          <w:sz w:val="22"/>
          <w:szCs w:val="22"/>
        </w:rPr>
        <w:t xml:space="preserve">Convenzione per l’utilizzo di spazi assegnati dal Politecnico di Bari per il laboratorio Energy Factory Bari presso il plesso “ex. Scianatico” </w:t>
      </w:r>
    </w:p>
    <w:p w14:paraId="7DADEBB0"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tra </w:t>
      </w:r>
    </w:p>
    <w:p w14:paraId="1437B2DB" w14:textId="77777777" w:rsidR="00687ACB" w:rsidRPr="00687ACB" w:rsidRDefault="00687ACB" w:rsidP="00687ACB">
      <w:pPr>
        <w:autoSpaceDE w:val="0"/>
        <w:autoSpaceDN w:val="0"/>
        <w:adjustRightInd w:val="0"/>
        <w:rPr>
          <w:i/>
          <w:color w:val="000000"/>
          <w:sz w:val="22"/>
          <w:szCs w:val="22"/>
        </w:rPr>
      </w:pPr>
      <w:r w:rsidRPr="00687ACB">
        <w:rPr>
          <w:b/>
          <w:bCs/>
          <w:i/>
          <w:color w:val="000000"/>
          <w:sz w:val="22"/>
          <w:szCs w:val="22"/>
        </w:rPr>
        <w:t xml:space="preserve">GE Avio S.r.l. </w:t>
      </w:r>
      <w:r w:rsidRPr="00687ACB">
        <w:rPr>
          <w:i/>
          <w:color w:val="000000"/>
          <w:sz w:val="22"/>
          <w:szCs w:val="22"/>
        </w:rPr>
        <w:t xml:space="preserve">(nel seguito “Ge Avio”), società a responsabilità limitata con unico socio costituita ai sensi della legge italiana, con sede in Rivalta di Torino (TO), via I Maggio 99, capitale sociale €40.000.000,00 i.v., iscrizione presso il Registro delle Imprese di Torino, codice fiscale e P. IVA n. 10898340012, REA TO n. 1170622, società soggetta a direzione e coordinamento di General Electric Company, qui rappresentata da </w:t>
      </w:r>
      <w:r w:rsidRPr="00687ACB">
        <w:rPr>
          <w:b/>
          <w:bCs/>
          <w:i/>
          <w:color w:val="000000"/>
          <w:sz w:val="22"/>
          <w:szCs w:val="22"/>
        </w:rPr>
        <w:t xml:space="preserve">Giorgio ABRATE </w:t>
      </w:r>
      <w:r w:rsidRPr="00687ACB">
        <w:rPr>
          <w:i/>
          <w:color w:val="000000"/>
          <w:sz w:val="22"/>
          <w:szCs w:val="22"/>
        </w:rPr>
        <w:t xml:space="preserve">in qualità di </w:t>
      </w:r>
      <w:r w:rsidRPr="00687ACB">
        <w:rPr>
          <w:i/>
          <w:iCs/>
          <w:color w:val="000000"/>
          <w:sz w:val="22"/>
          <w:szCs w:val="22"/>
        </w:rPr>
        <w:t>Engineering General Manager</w:t>
      </w:r>
      <w:r w:rsidRPr="00687ACB">
        <w:rPr>
          <w:i/>
          <w:color w:val="000000"/>
          <w:sz w:val="22"/>
          <w:szCs w:val="22"/>
        </w:rPr>
        <w:t xml:space="preserve">; </w:t>
      </w:r>
    </w:p>
    <w:p w14:paraId="37D52F09"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e </w:t>
      </w:r>
    </w:p>
    <w:p w14:paraId="087A3DF2" w14:textId="77777777" w:rsidR="00687ACB" w:rsidRPr="00687ACB" w:rsidRDefault="00687ACB" w:rsidP="00687ACB">
      <w:pPr>
        <w:autoSpaceDE w:val="0"/>
        <w:autoSpaceDN w:val="0"/>
        <w:adjustRightInd w:val="0"/>
        <w:rPr>
          <w:i/>
          <w:color w:val="FF0000"/>
          <w:sz w:val="22"/>
          <w:szCs w:val="22"/>
        </w:rPr>
      </w:pPr>
      <w:r w:rsidRPr="00687ACB">
        <w:rPr>
          <w:i/>
          <w:color w:val="000000"/>
          <w:sz w:val="22"/>
          <w:szCs w:val="22"/>
        </w:rPr>
        <w:t xml:space="preserve">Il </w:t>
      </w:r>
      <w:r w:rsidRPr="00687ACB">
        <w:rPr>
          <w:b/>
          <w:bCs/>
          <w:i/>
          <w:color w:val="000000"/>
          <w:sz w:val="22"/>
          <w:szCs w:val="22"/>
        </w:rPr>
        <w:t xml:space="preserve">Dipartimento di ingegneria Elettrica e dell’Informazione </w:t>
      </w:r>
      <w:r w:rsidRPr="00687ACB">
        <w:rPr>
          <w:i/>
          <w:color w:val="000000"/>
          <w:sz w:val="22"/>
          <w:szCs w:val="22"/>
        </w:rPr>
        <w:t xml:space="preserve">(nel seguito indicato come DEI) del Politecnico di Bari, con sede e domicilio fiscale in Bari, Via E. Orabona n.4, codice fiscale 93051590722, Partita IVA 04301530723, rappresentato dal Direttore pro-tempore Prof. Pietro Camarda, nato a Ostuni (BR) il 2 dicembre 1947, ciò autorizzato dalla normativa vigente, di seguito indicate anche singolarmente come “Parte” e congiuntamente come “Parti”. </w:t>
      </w:r>
      <w:r w:rsidRPr="00687ACB">
        <w:rPr>
          <w:i/>
          <w:color w:val="FF0000"/>
          <w:sz w:val="22"/>
          <w:szCs w:val="22"/>
        </w:rPr>
        <w:t xml:space="preserve">(queste indicazioni vanno verificate da parte del PoliBa) </w:t>
      </w:r>
    </w:p>
    <w:p w14:paraId="54A71FF0"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di seguito indicate anche singolarmente come “la Parte” e congiuntamente come "le Parti" </w:t>
      </w:r>
    </w:p>
    <w:p w14:paraId="2A812EC7"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VISTO </w:t>
      </w:r>
    </w:p>
    <w:p w14:paraId="38EC540C"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L’accordo di partnership tra GE Avio S.r.l. e Politecnico di Bari per la realizzazione del laboratorio Energy Factory Bari (di seguito indicato come EFB) sottoscritto in data 3/7/2010 (Allegato 1); </w:t>
      </w:r>
    </w:p>
    <w:p w14:paraId="5D611C56"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Vista la delibera del Consiglio di Amministrazione del 24/02/2012 con la quale il Politecnico di Bari assegna al DEI (ex DEE) gli spazi presenti nella sede del complesso “ex. Scianatico” del Politecnico di Bari così come da planimetrie allegate (Allegato 2); </w:t>
      </w:r>
    </w:p>
    <w:p w14:paraId="7188F01F"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Considerata la comunicazione del 9/3/2012 con la quale il DEI assegna a GE Avio gli spazi per la realizzazione della sua nuova sede presso il complesso “ex. Scianatico” del Politecnico di Bari (Allegato 3); </w:t>
      </w:r>
    </w:p>
    <w:p w14:paraId="2D70D025"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Vista la delibera N. 05-2015 del Consiglio di Amministrazione del 30 Marzo 2015, con la quale il Politecnico di Bari approva la proposta di integrazione dell’Accordo di Partnership e destina i locali siti presso il complesso “ex Scianatico” contigui a quelli già occupati dai laboratori EFB all’allocazione delle attrezzature di cui all’Accordo integrativo (Allegato 4). </w:t>
      </w:r>
    </w:p>
    <w:p w14:paraId="5BEDF115" w14:textId="77777777" w:rsidR="00687ACB" w:rsidRPr="00687ACB" w:rsidRDefault="00687ACB" w:rsidP="00687ACB">
      <w:pPr>
        <w:autoSpaceDE w:val="0"/>
        <w:autoSpaceDN w:val="0"/>
        <w:adjustRightInd w:val="0"/>
        <w:rPr>
          <w:i/>
          <w:color w:val="000000"/>
          <w:sz w:val="22"/>
          <w:szCs w:val="22"/>
        </w:rPr>
      </w:pPr>
      <w:r w:rsidRPr="00687ACB">
        <w:rPr>
          <w:b/>
          <w:bCs/>
          <w:i/>
          <w:color w:val="000000"/>
          <w:sz w:val="22"/>
          <w:szCs w:val="22"/>
        </w:rPr>
        <w:t xml:space="preserve">si conviene e si stipula quanto segue: </w:t>
      </w:r>
    </w:p>
    <w:p w14:paraId="5246A412" w14:textId="77777777" w:rsidR="00687ACB" w:rsidRPr="00687ACB" w:rsidRDefault="00687ACB" w:rsidP="00687ACB">
      <w:pPr>
        <w:autoSpaceDE w:val="0"/>
        <w:autoSpaceDN w:val="0"/>
        <w:adjustRightInd w:val="0"/>
        <w:rPr>
          <w:i/>
          <w:color w:val="000000"/>
          <w:sz w:val="22"/>
          <w:szCs w:val="22"/>
        </w:rPr>
      </w:pPr>
      <w:r w:rsidRPr="00687ACB">
        <w:rPr>
          <w:b/>
          <w:bCs/>
          <w:i/>
          <w:color w:val="000000"/>
          <w:sz w:val="22"/>
          <w:szCs w:val="22"/>
        </w:rPr>
        <w:t xml:space="preserve">Art. 1 - Oggetto </w:t>
      </w:r>
    </w:p>
    <w:p w14:paraId="7B112086" w14:textId="77777777" w:rsidR="00687ACB" w:rsidRDefault="00687ACB" w:rsidP="00687ACB">
      <w:pPr>
        <w:autoSpaceDE w:val="0"/>
        <w:autoSpaceDN w:val="0"/>
        <w:adjustRightInd w:val="0"/>
        <w:rPr>
          <w:i/>
          <w:color w:val="000000"/>
          <w:sz w:val="22"/>
          <w:szCs w:val="22"/>
        </w:rPr>
      </w:pPr>
      <w:r w:rsidRPr="00687ACB">
        <w:rPr>
          <w:i/>
          <w:color w:val="000000"/>
          <w:sz w:val="22"/>
          <w:szCs w:val="22"/>
        </w:rPr>
        <w:t xml:space="preserve">Oggetto della presente convenzione è la regolamentazione dell'uso delle infrastrutture e dei servizi, da parte di GE Avio necessari per lo svolgimento delle attività previste nell’accordo di cui all’Allegato 1 e successive integrazioni. </w:t>
      </w:r>
    </w:p>
    <w:p w14:paraId="5B19BAA6" w14:textId="77777777" w:rsidR="00687ACB" w:rsidRPr="00687ACB" w:rsidRDefault="00687ACB" w:rsidP="00687ACB">
      <w:pPr>
        <w:autoSpaceDE w:val="0"/>
        <w:autoSpaceDN w:val="0"/>
        <w:adjustRightInd w:val="0"/>
        <w:rPr>
          <w:i/>
          <w:sz w:val="22"/>
          <w:szCs w:val="22"/>
        </w:rPr>
      </w:pPr>
      <w:r w:rsidRPr="00687ACB">
        <w:rPr>
          <w:b/>
          <w:bCs/>
          <w:i/>
          <w:sz w:val="22"/>
          <w:szCs w:val="22"/>
        </w:rPr>
        <w:t xml:space="preserve">Art. 2 – Concessione di infrastrutture, beni e servizi </w:t>
      </w:r>
    </w:p>
    <w:p w14:paraId="051A69D2" w14:textId="77777777" w:rsidR="00687ACB" w:rsidRPr="00687ACB" w:rsidRDefault="00687ACB" w:rsidP="00687ACB">
      <w:pPr>
        <w:autoSpaceDE w:val="0"/>
        <w:autoSpaceDN w:val="0"/>
        <w:adjustRightInd w:val="0"/>
        <w:rPr>
          <w:i/>
          <w:sz w:val="22"/>
          <w:szCs w:val="22"/>
        </w:rPr>
      </w:pPr>
      <w:r w:rsidRPr="00687ACB">
        <w:rPr>
          <w:i/>
          <w:sz w:val="22"/>
          <w:szCs w:val="22"/>
        </w:rPr>
        <w:t xml:space="preserve">2.1 Il DEI concederà in uso alla GE Avio i locali indicati nell’Allegato 2 e nell’Allegato 4 (nel seguito definiti “Infrastrutture”) ubicati nel plesso “ex Scianatico” con accesso alle risorse sia fisiche che logiche (connesse in rete) e con l’utilizzazione delle utenze e dei servizi già in essere negli stessi locali. </w:t>
      </w:r>
    </w:p>
    <w:p w14:paraId="615A45E6" w14:textId="77777777" w:rsidR="00687ACB" w:rsidRPr="00687ACB" w:rsidRDefault="00687ACB" w:rsidP="00687ACB">
      <w:pPr>
        <w:autoSpaceDE w:val="0"/>
        <w:autoSpaceDN w:val="0"/>
        <w:adjustRightInd w:val="0"/>
        <w:rPr>
          <w:i/>
          <w:sz w:val="22"/>
          <w:szCs w:val="22"/>
        </w:rPr>
      </w:pPr>
      <w:r w:rsidRPr="00687ACB">
        <w:rPr>
          <w:i/>
          <w:sz w:val="22"/>
          <w:szCs w:val="22"/>
        </w:rPr>
        <w:t xml:space="preserve">2.2 GE Avio potrà fornire per le postazioni di lavoro dei locali servizi aggiuntivi di connettività dati e telefonica. Le eventuali spese di installazione e le bollette di queste linee dati e telefoniche sono a carico di GE Avio. </w:t>
      </w:r>
    </w:p>
    <w:p w14:paraId="5F3873A0" w14:textId="77777777" w:rsidR="00687ACB" w:rsidRPr="00687ACB" w:rsidRDefault="00687ACB" w:rsidP="00687ACB">
      <w:pPr>
        <w:autoSpaceDE w:val="0"/>
        <w:autoSpaceDN w:val="0"/>
        <w:adjustRightInd w:val="0"/>
        <w:rPr>
          <w:i/>
          <w:color w:val="FF0000"/>
          <w:sz w:val="22"/>
          <w:szCs w:val="22"/>
        </w:rPr>
      </w:pPr>
      <w:r w:rsidRPr="00687ACB">
        <w:rPr>
          <w:i/>
          <w:sz w:val="22"/>
          <w:szCs w:val="22"/>
        </w:rPr>
        <w:t>2.3 Eventuali altre attrezzature in dotazione al DEI che dovessero risultare funzionali alle attività sociali, potranno essere concesse sulla base degli specifici accordi tra le parti regolamentati nell’Allegato 1</w:t>
      </w:r>
      <w:r w:rsidRPr="00687ACB">
        <w:rPr>
          <w:i/>
          <w:color w:val="FF0000"/>
          <w:sz w:val="22"/>
          <w:szCs w:val="22"/>
        </w:rPr>
        <w:t xml:space="preserve">. </w:t>
      </w:r>
      <w:r w:rsidRPr="00687ACB">
        <w:rPr>
          <w:i/>
          <w:iCs/>
          <w:color w:val="FF0000"/>
          <w:sz w:val="22"/>
          <w:szCs w:val="22"/>
        </w:rPr>
        <w:t xml:space="preserve">(queste indicazioni vanno verificate da parte del PoliBa) </w:t>
      </w:r>
    </w:p>
    <w:p w14:paraId="13B8B09F" w14:textId="77777777" w:rsidR="00687ACB" w:rsidRPr="00687ACB" w:rsidRDefault="00687ACB" w:rsidP="00687ACB">
      <w:pPr>
        <w:autoSpaceDE w:val="0"/>
        <w:autoSpaceDN w:val="0"/>
        <w:adjustRightInd w:val="0"/>
        <w:rPr>
          <w:i/>
          <w:color w:val="000000"/>
          <w:sz w:val="22"/>
          <w:szCs w:val="22"/>
        </w:rPr>
      </w:pPr>
      <w:r w:rsidRPr="00687ACB">
        <w:rPr>
          <w:b/>
          <w:bCs/>
          <w:i/>
          <w:color w:val="000000"/>
          <w:sz w:val="22"/>
          <w:szCs w:val="22"/>
        </w:rPr>
        <w:t xml:space="preserve">Art. 3 – Durata e restituzione delle Infrastrutture </w:t>
      </w:r>
    </w:p>
    <w:p w14:paraId="2F5C8207"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3.1 La durata della presente convenzione è di cinque (5) anni complessivi a decorrere dalla data della sottoscrizione, con scadenza prorogabile, a condizioni da definirsi, dal Consiglio di Amministrazione del Politecnico, ricorrendo particolari ragioni di convenienza e di opportunità. </w:t>
      </w:r>
    </w:p>
    <w:p w14:paraId="0AF51E36"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3.2 E' comunque facoltà delle Parti recedere dalla presente Convenzione, previo preavviso formale da darsi con almeno un anno (1) di anticipo, a mezzo lettera raccomandata a.r. con ricevuta di ritorno. Il DEI, alla scadenza della presente Convenzione e/o al momento in cui venga esercitato il diritto di recesso anticipato, accetterà le </w:t>
      </w:r>
      <w:r w:rsidRPr="00687ACB">
        <w:rPr>
          <w:i/>
          <w:color w:val="000000"/>
          <w:sz w:val="22"/>
          <w:szCs w:val="22"/>
        </w:rPr>
        <w:lastRenderedPageBreak/>
        <w:t xml:space="preserve">Infrastrutture nello stato di fatto in cui si troveranno, conseguente al loro normale uso e comunque ad un uso conforme a quanto stabilito nella presente Convenzione. </w:t>
      </w:r>
    </w:p>
    <w:p w14:paraId="7894C505" w14:textId="77777777" w:rsidR="00687ACB" w:rsidRPr="00687ACB" w:rsidRDefault="00687ACB" w:rsidP="00687ACB">
      <w:pPr>
        <w:autoSpaceDE w:val="0"/>
        <w:autoSpaceDN w:val="0"/>
        <w:adjustRightInd w:val="0"/>
        <w:rPr>
          <w:i/>
          <w:color w:val="000000"/>
          <w:sz w:val="22"/>
          <w:szCs w:val="22"/>
        </w:rPr>
      </w:pPr>
      <w:r w:rsidRPr="00687ACB">
        <w:rPr>
          <w:b/>
          <w:bCs/>
          <w:i/>
          <w:color w:val="000000"/>
          <w:sz w:val="22"/>
          <w:szCs w:val="22"/>
        </w:rPr>
        <w:t xml:space="preserve">Art. 4 - Obblighi della Società </w:t>
      </w:r>
    </w:p>
    <w:p w14:paraId="7E5754FD" w14:textId="77777777" w:rsidR="00687ACB" w:rsidRPr="00687ACB" w:rsidRDefault="00687ACB" w:rsidP="00687ACB">
      <w:pPr>
        <w:autoSpaceDE w:val="0"/>
        <w:autoSpaceDN w:val="0"/>
        <w:adjustRightInd w:val="0"/>
        <w:rPr>
          <w:i/>
          <w:color w:val="FF0000"/>
          <w:sz w:val="22"/>
          <w:szCs w:val="22"/>
        </w:rPr>
      </w:pPr>
      <w:r w:rsidRPr="00687ACB">
        <w:rPr>
          <w:i/>
          <w:color w:val="000000"/>
          <w:sz w:val="22"/>
          <w:szCs w:val="22"/>
        </w:rPr>
        <w:t xml:space="preserve">3.1 GE Avio si impegna a fornire, su richiesta del Direttore del DEI, entro 30 (trenta) giorni lavorativi, o nel caso di obiettiva e motivata urgenza entro 7 (sette) giorni lavorativi, ogni altra informazione od atto necessario od utile per l’esecuzione del presente accordo. </w:t>
      </w:r>
      <w:r w:rsidRPr="00687ACB">
        <w:rPr>
          <w:i/>
          <w:iCs/>
          <w:color w:val="FF0000"/>
          <w:sz w:val="22"/>
          <w:szCs w:val="22"/>
        </w:rPr>
        <w:t xml:space="preserve">(queste indicazioni vanno verificate da parte del PoliBa) </w:t>
      </w:r>
    </w:p>
    <w:p w14:paraId="776457A2"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3.2 GE Avio si impegna ad utilizzare e conservare i beni di cui al successivo art. 2, con la diligenza del buon padre di famiglia. </w:t>
      </w:r>
    </w:p>
    <w:p w14:paraId="5F82C714"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3.3 Tutti gli interventi di manutenzione ordinaria occorrenti saranno a totale carico di GE Avio, mentre le spese di manutenzione straordinarie restano ad esclusivo carico del DEI. Resta inteso che GE Avio provvederà alle opportune riparazioni dei danni verificatisi in conseguenza di un eventuale utilizzo delle Infrastrutture da parte di GE Avio, non conforme alle obbligazioni previste nella presente Convenzione. </w:t>
      </w:r>
    </w:p>
    <w:p w14:paraId="371C3364"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3.4 Nel caso in cui si presentasse la necessità di apportare modifiche, migliorie ed aggiunte alle infrastrutture, GE Avio dovrà avanzare formale richiesta al DEI il quale concederà, qualora ne ravvisi la necessità, autorizzazione scritta. Alla scadenza della presente Convenzione, GE Avio avrà diritto di asportare, a propria cura e spese, quanto eventualmente aggiunto alle suddette infrastrutture, solo qualora ciò possa avvenire senza nocumento alle stesse. Ove GE Avio non eserciti tale facoltà, i miglioramenti e le addizioni resteranno acquisiti alle infrastrutture, a beneficio del DEI. </w:t>
      </w:r>
    </w:p>
    <w:p w14:paraId="4FEC5719" w14:textId="77777777" w:rsidR="00687ACB" w:rsidRDefault="00687ACB" w:rsidP="00687ACB">
      <w:pPr>
        <w:autoSpaceDE w:val="0"/>
        <w:autoSpaceDN w:val="0"/>
        <w:adjustRightInd w:val="0"/>
        <w:rPr>
          <w:i/>
          <w:color w:val="000000"/>
          <w:sz w:val="22"/>
          <w:szCs w:val="22"/>
        </w:rPr>
      </w:pPr>
      <w:r w:rsidRPr="00687ACB">
        <w:rPr>
          <w:i/>
          <w:color w:val="000000"/>
          <w:sz w:val="22"/>
          <w:szCs w:val="22"/>
        </w:rPr>
        <w:t xml:space="preserve">3.5 Ciascuna Parte si impegna a comunicare all’altra Parte le attrezzature ed i nominativi del personale coinvolto nelle attività di ricerca ed a rispondere dell'operato degli stessi secondo quanto previsto dall’Accordo di Partnership di cui all’Allegato 1. </w:t>
      </w:r>
    </w:p>
    <w:p w14:paraId="38D636C5" w14:textId="77777777" w:rsidR="00687ACB" w:rsidRPr="00687ACB" w:rsidRDefault="00687ACB" w:rsidP="00687ACB">
      <w:pPr>
        <w:autoSpaceDE w:val="0"/>
        <w:autoSpaceDN w:val="0"/>
        <w:adjustRightInd w:val="0"/>
        <w:rPr>
          <w:i/>
          <w:color w:val="FF0000"/>
          <w:sz w:val="22"/>
          <w:szCs w:val="22"/>
        </w:rPr>
      </w:pPr>
      <w:r w:rsidRPr="00687ACB">
        <w:rPr>
          <w:i/>
          <w:sz w:val="22"/>
          <w:szCs w:val="22"/>
        </w:rPr>
        <w:t xml:space="preserve">3.6 Le Parti sono obbligate, per l'intera durata della Convenzione, al rispetto delle norme antinfortunistiche vigenti nei confronti del proprio personale coinvolto, comprese quelle in materia di sicurezza e salute nei luoghi di lavoro di cui al D. Lgs. n. 81/2008 e successive modifiche ed integrazioni e alla relativa disciplina attuativa. </w:t>
      </w:r>
      <w:r w:rsidRPr="00687ACB">
        <w:rPr>
          <w:i/>
          <w:iCs/>
          <w:color w:val="FF0000"/>
          <w:sz w:val="22"/>
          <w:szCs w:val="22"/>
        </w:rPr>
        <w:t xml:space="preserve">(queste indicazioni come si correlano con l’art 2.5 dell’accordo di partenariato: in particolare chi è responsabile dell’ottenimento di tutte le autorizzazioni per l’installazione degli impianti, per es. scarichi, e tutto ciò che è necessario per la messa in funzione) </w:t>
      </w:r>
    </w:p>
    <w:p w14:paraId="0CFFF17F"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3.7 Per la copertura assicurativa del personale di GE Avio e del Politecnico di Bari, si fa riferimento all’art. 7.2 dell’Accordo di Partnership (Allegato 1). </w:t>
      </w:r>
    </w:p>
    <w:p w14:paraId="51E04504" w14:textId="77777777" w:rsidR="00687ACB" w:rsidRPr="00687ACB" w:rsidRDefault="00687ACB" w:rsidP="00687ACB">
      <w:pPr>
        <w:autoSpaceDE w:val="0"/>
        <w:autoSpaceDN w:val="0"/>
        <w:adjustRightInd w:val="0"/>
        <w:rPr>
          <w:i/>
          <w:color w:val="000000"/>
          <w:sz w:val="22"/>
          <w:szCs w:val="22"/>
        </w:rPr>
      </w:pPr>
      <w:r w:rsidRPr="00687ACB">
        <w:rPr>
          <w:b/>
          <w:bCs/>
          <w:i/>
          <w:color w:val="000000"/>
          <w:sz w:val="22"/>
          <w:szCs w:val="22"/>
        </w:rPr>
        <w:t xml:space="preserve">Art. 5 - Corrispettivo </w:t>
      </w:r>
    </w:p>
    <w:p w14:paraId="23C486EB" w14:textId="77777777" w:rsidR="00687ACB" w:rsidRPr="00687ACB" w:rsidRDefault="00687ACB" w:rsidP="00687ACB">
      <w:pPr>
        <w:autoSpaceDE w:val="0"/>
        <w:autoSpaceDN w:val="0"/>
        <w:adjustRightInd w:val="0"/>
        <w:rPr>
          <w:i/>
          <w:color w:val="FF0000"/>
          <w:sz w:val="22"/>
          <w:szCs w:val="22"/>
        </w:rPr>
      </w:pPr>
      <w:r w:rsidRPr="00687ACB">
        <w:rPr>
          <w:i/>
          <w:color w:val="000000"/>
          <w:sz w:val="22"/>
          <w:szCs w:val="22"/>
        </w:rPr>
        <w:t xml:space="preserve">Il DEI, tenuto conto che gli impianti elettrici e di condizionamento dei locali sono stati realizzati dalla GE Avio a proprie spese nell’ambito dei lavori di riqualificazione e adeguamento dei locali stessi e che la GE Avio con la sottoscrizione della presente Convenzione dichiara, ai sensi dell’art.1808 c.c., di rinunciare a richiedere il rimborso delle spese di natura straordinaria sostenute, concede in comodato d’uso ex art.1803 c.c. l’uso delle infrastrutture e dei servizi, così come specificati nel precedente art. 2, per il periodo di tempo indicato nell’art. 3. </w:t>
      </w:r>
      <w:r w:rsidRPr="00687ACB">
        <w:rPr>
          <w:i/>
          <w:iCs/>
          <w:color w:val="FF0000"/>
          <w:sz w:val="22"/>
          <w:szCs w:val="22"/>
        </w:rPr>
        <w:t xml:space="preserve">(queste indicazioni vanno verificate da parte del PoliBa) </w:t>
      </w:r>
    </w:p>
    <w:p w14:paraId="45789E64" w14:textId="77777777" w:rsidR="00687ACB" w:rsidRPr="00687ACB" w:rsidRDefault="00687ACB" w:rsidP="00687ACB">
      <w:pPr>
        <w:autoSpaceDE w:val="0"/>
        <w:autoSpaceDN w:val="0"/>
        <w:adjustRightInd w:val="0"/>
        <w:rPr>
          <w:i/>
          <w:color w:val="FF0000"/>
          <w:sz w:val="22"/>
          <w:szCs w:val="22"/>
        </w:rPr>
      </w:pPr>
      <w:r w:rsidRPr="00687ACB">
        <w:rPr>
          <w:i/>
          <w:iCs/>
          <w:color w:val="FF0000"/>
          <w:sz w:val="22"/>
          <w:szCs w:val="22"/>
        </w:rPr>
        <w:t xml:space="preserve">INSERIRE WORDING RISPETTO AI NUOVI SPAZI ASSEGNATI ED AGLI ACCORDI DI SPESA TRA AA E POLIBA </w:t>
      </w:r>
    </w:p>
    <w:p w14:paraId="3F6144EF" w14:textId="77777777" w:rsidR="00687ACB" w:rsidRPr="00687ACB" w:rsidRDefault="00687ACB" w:rsidP="00687ACB">
      <w:pPr>
        <w:autoSpaceDE w:val="0"/>
        <w:autoSpaceDN w:val="0"/>
        <w:adjustRightInd w:val="0"/>
        <w:rPr>
          <w:i/>
          <w:color w:val="000000"/>
          <w:sz w:val="22"/>
          <w:szCs w:val="22"/>
        </w:rPr>
      </w:pPr>
      <w:r w:rsidRPr="00687ACB">
        <w:rPr>
          <w:b/>
          <w:bCs/>
          <w:i/>
          <w:color w:val="000000"/>
          <w:sz w:val="22"/>
          <w:szCs w:val="22"/>
        </w:rPr>
        <w:t xml:space="preserve">Art. 6 - Personale e orario di lavoro </w:t>
      </w:r>
    </w:p>
    <w:p w14:paraId="119E602A"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6.1 Alle attività previste nella presente convenzione potrà partecipare il personale del Politecnico. </w:t>
      </w:r>
    </w:p>
    <w:p w14:paraId="03DBEED9"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6.2 Entità e modalità delle collaborazioni dovranno in ogni caso essere sottoposte all'approvazione dei Rappresentanti delle Parti. </w:t>
      </w:r>
    </w:p>
    <w:p w14:paraId="2766A82A"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6.3 E' fatto divieto a GE Avio di richiedere prestazioni, o comunque di impartire istruzioni direttamente al personale del Politecnico diverso da quello autorizzato. </w:t>
      </w:r>
    </w:p>
    <w:p w14:paraId="284E28FA"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6.4 GE Avio dichiara di essere informata e di accettare l'orario di lavoro in vigore presso il DEI, nonché tutti i periodi di chiusura collettiva che dovranno essere comunicati per tempo ai proponenti stessi. </w:t>
      </w:r>
    </w:p>
    <w:p w14:paraId="5986D0DE"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6.5 Nel caso in cui GE Avio avesse necessità di svolgere attività al di fuori degli orari e dei periodi suddetti, le modalità saranno concordate di volta in volta tra le parti. </w:t>
      </w:r>
    </w:p>
    <w:p w14:paraId="2407AA85"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6.6 Il personale di GE Avio estraneo al Politecnico, salvo specifica autorizzazione da parte del Direttore del DEI, non potrà accedere ai locali dati in uso ai sensi della presente Convenzione, al di fuori degli orari di apertura della struttura e, comunque, dovrà avere le necessarie coperture assicurative. </w:t>
      </w:r>
    </w:p>
    <w:p w14:paraId="552569EF" w14:textId="77777777" w:rsidR="00687ACB" w:rsidRPr="00687ACB" w:rsidRDefault="00687ACB" w:rsidP="00687ACB">
      <w:pPr>
        <w:autoSpaceDE w:val="0"/>
        <w:autoSpaceDN w:val="0"/>
        <w:adjustRightInd w:val="0"/>
        <w:rPr>
          <w:i/>
          <w:color w:val="FF0000"/>
          <w:sz w:val="22"/>
          <w:szCs w:val="22"/>
        </w:rPr>
      </w:pPr>
      <w:r w:rsidRPr="00687ACB">
        <w:rPr>
          <w:i/>
          <w:color w:val="000000"/>
          <w:sz w:val="22"/>
          <w:szCs w:val="22"/>
        </w:rPr>
        <w:t xml:space="preserve">6.7 Per la tutela delle informazioni e delle dotazioni, GE Avio si riserva la facoltà di utilizzare un sistema di controllo accessi e videosorveglianza integrativo rispetto ad eventuali misure di sicurezza già poste in essere dal Politecnico. </w:t>
      </w:r>
      <w:r w:rsidRPr="00687ACB">
        <w:rPr>
          <w:i/>
          <w:iCs/>
          <w:color w:val="FF0000"/>
          <w:sz w:val="22"/>
          <w:szCs w:val="22"/>
        </w:rPr>
        <w:t xml:space="preserve">(queste indicazioni vanno verificate da parte del PoliBa) </w:t>
      </w:r>
    </w:p>
    <w:p w14:paraId="175DE9D1" w14:textId="77777777" w:rsidR="00687ACB" w:rsidRPr="00687ACB" w:rsidRDefault="00687ACB" w:rsidP="00687ACB">
      <w:pPr>
        <w:autoSpaceDE w:val="0"/>
        <w:autoSpaceDN w:val="0"/>
        <w:adjustRightInd w:val="0"/>
        <w:rPr>
          <w:i/>
          <w:color w:val="000000"/>
          <w:sz w:val="22"/>
          <w:szCs w:val="22"/>
        </w:rPr>
      </w:pPr>
      <w:r w:rsidRPr="00687ACB">
        <w:rPr>
          <w:b/>
          <w:bCs/>
          <w:i/>
          <w:color w:val="000000"/>
          <w:sz w:val="22"/>
          <w:szCs w:val="22"/>
        </w:rPr>
        <w:lastRenderedPageBreak/>
        <w:t xml:space="preserve">Art. 7- Responsabilità </w:t>
      </w:r>
    </w:p>
    <w:p w14:paraId="08DFB14C" w14:textId="77777777" w:rsidR="00687ACB" w:rsidRDefault="00687ACB" w:rsidP="00687ACB">
      <w:pPr>
        <w:autoSpaceDE w:val="0"/>
        <w:autoSpaceDN w:val="0"/>
        <w:adjustRightInd w:val="0"/>
        <w:rPr>
          <w:i/>
          <w:color w:val="000000"/>
          <w:sz w:val="22"/>
          <w:szCs w:val="22"/>
        </w:rPr>
      </w:pPr>
      <w:r w:rsidRPr="00687ACB">
        <w:rPr>
          <w:i/>
          <w:color w:val="000000"/>
          <w:sz w:val="22"/>
          <w:szCs w:val="22"/>
        </w:rPr>
        <w:t xml:space="preserve">7.1 GE Avio sarà ritenuta responsabile dei danni arrecati a terzi per i fatti colposi o dolosi imputabili al proprio personale nello svolgimento delle attività. In tali ipotesi, GE Avio si impegna a provvedere a propria cura e spese, ai conseguenti risarcimenti nonché alla tempestiva riparazione di eventuali beni danneggiati. </w:t>
      </w:r>
    </w:p>
    <w:p w14:paraId="08A17732" w14:textId="77777777" w:rsidR="00687ACB" w:rsidRPr="00687ACB" w:rsidRDefault="00687ACB" w:rsidP="00687ACB">
      <w:pPr>
        <w:autoSpaceDE w:val="0"/>
        <w:autoSpaceDN w:val="0"/>
        <w:adjustRightInd w:val="0"/>
        <w:rPr>
          <w:i/>
          <w:sz w:val="22"/>
          <w:szCs w:val="22"/>
        </w:rPr>
      </w:pPr>
      <w:r w:rsidRPr="00687ACB">
        <w:rPr>
          <w:i/>
          <w:sz w:val="22"/>
          <w:szCs w:val="22"/>
        </w:rPr>
        <w:t xml:space="preserve">7.2 Per i rischi non coperti dalla polizza generale di Ateneo, dovrà comunque essere stipulata apposita polizza assicurativa. </w:t>
      </w:r>
    </w:p>
    <w:p w14:paraId="356670B0" w14:textId="77777777" w:rsidR="00687ACB" w:rsidRPr="00687ACB" w:rsidRDefault="00687ACB" w:rsidP="00687ACB">
      <w:pPr>
        <w:autoSpaceDE w:val="0"/>
        <w:autoSpaceDN w:val="0"/>
        <w:adjustRightInd w:val="0"/>
        <w:rPr>
          <w:i/>
          <w:sz w:val="22"/>
          <w:szCs w:val="22"/>
        </w:rPr>
      </w:pPr>
      <w:r w:rsidRPr="00687ACB">
        <w:rPr>
          <w:b/>
          <w:bCs/>
          <w:i/>
          <w:sz w:val="22"/>
          <w:szCs w:val="22"/>
        </w:rPr>
        <w:t xml:space="preserve">Art. 8 – Foro Competente </w:t>
      </w:r>
    </w:p>
    <w:p w14:paraId="35FDDA44" w14:textId="77777777" w:rsidR="00687ACB" w:rsidRPr="00687ACB" w:rsidRDefault="00687ACB" w:rsidP="00687ACB">
      <w:pPr>
        <w:autoSpaceDE w:val="0"/>
        <w:autoSpaceDN w:val="0"/>
        <w:adjustRightInd w:val="0"/>
        <w:rPr>
          <w:i/>
          <w:sz w:val="22"/>
          <w:szCs w:val="22"/>
        </w:rPr>
      </w:pPr>
      <w:r w:rsidRPr="00687ACB">
        <w:rPr>
          <w:i/>
          <w:sz w:val="22"/>
          <w:szCs w:val="22"/>
        </w:rPr>
        <w:t xml:space="preserve">Le parti, di comune accordo, individuano il Foro di Bari quale foro competente per le controversie derivanti dal presente atto. </w:t>
      </w:r>
    </w:p>
    <w:p w14:paraId="66AB43BC" w14:textId="77777777" w:rsidR="00687ACB" w:rsidRPr="00687ACB" w:rsidRDefault="00687ACB" w:rsidP="00687ACB">
      <w:pPr>
        <w:autoSpaceDE w:val="0"/>
        <w:autoSpaceDN w:val="0"/>
        <w:adjustRightInd w:val="0"/>
        <w:rPr>
          <w:i/>
          <w:sz w:val="22"/>
          <w:szCs w:val="22"/>
        </w:rPr>
      </w:pPr>
      <w:r w:rsidRPr="00687ACB">
        <w:rPr>
          <w:b/>
          <w:bCs/>
          <w:i/>
          <w:sz w:val="22"/>
          <w:szCs w:val="22"/>
        </w:rPr>
        <w:t xml:space="preserve">Art. 9 – Spese di registrazione </w:t>
      </w:r>
    </w:p>
    <w:p w14:paraId="535265C0" w14:textId="77777777" w:rsidR="00687ACB" w:rsidRPr="00687ACB" w:rsidRDefault="00687ACB" w:rsidP="00687ACB">
      <w:pPr>
        <w:autoSpaceDE w:val="0"/>
        <w:autoSpaceDN w:val="0"/>
        <w:adjustRightInd w:val="0"/>
        <w:rPr>
          <w:i/>
          <w:sz w:val="22"/>
          <w:szCs w:val="22"/>
        </w:rPr>
      </w:pPr>
      <w:r w:rsidRPr="00687ACB">
        <w:rPr>
          <w:i/>
          <w:sz w:val="22"/>
          <w:szCs w:val="22"/>
        </w:rPr>
        <w:t xml:space="preserve">La presente Convenzione è soggetta a registrazione solo in caso d’uso ai sensi dell’articolo 5, secondo comma, del D.P.R. 26/04/1986 n.131 e nell’articolo 1, punto 1 lettera b) della tariffa – parte seconda annessa allo stesso decreto e ss.mm., a cura e spese della Parte richiedente. Le spese di bollo sono a carico della Parte richiedente. </w:t>
      </w:r>
    </w:p>
    <w:p w14:paraId="1B166A84" w14:textId="77777777" w:rsidR="00687ACB" w:rsidRPr="00687ACB" w:rsidRDefault="00687ACB" w:rsidP="00687ACB">
      <w:pPr>
        <w:autoSpaceDE w:val="0"/>
        <w:autoSpaceDN w:val="0"/>
        <w:adjustRightInd w:val="0"/>
        <w:rPr>
          <w:i/>
          <w:sz w:val="22"/>
          <w:szCs w:val="22"/>
        </w:rPr>
      </w:pPr>
      <w:r w:rsidRPr="00687ACB">
        <w:rPr>
          <w:b/>
          <w:bCs/>
          <w:i/>
          <w:sz w:val="22"/>
          <w:szCs w:val="22"/>
        </w:rPr>
        <w:t xml:space="preserve">Art. 10 - Trattamento Reciproco Dei Dati </w:t>
      </w:r>
    </w:p>
    <w:p w14:paraId="460115C8" w14:textId="77777777" w:rsidR="00687ACB" w:rsidRPr="00687ACB" w:rsidRDefault="00687ACB" w:rsidP="00687ACB">
      <w:pPr>
        <w:autoSpaceDE w:val="0"/>
        <w:autoSpaceDN w:val="0"/>
        <w:adjustRightInd w:val="0"/>
        <w:rPr>
          <w:i/>
          <w:sz w:val="22"/>
          <w:szCs w:val="22"/>
        </w:rPr>
      </w:pPr>
      <w:r w:rsidRPr="00687ACB">
        <w:rPr>
          <w:i/>
          <w:sz w:val="22"/>
          <w:szCs w:val="22"/>
        </w:rPr>
        <w:t xml:space="preserve">Le Parti si impegnano a dare piena attuazione alle disposizioni di cui al Decreto Legislativo 30 giugno 2003, n. 196 “Codice in materia di protezione dei dati personali” e successive modificazioni ed integrazioni. </w:t>
      </w:r>
    </w:p>
    <w:p w14:paraId="32AD6C9A" w14:textId="77777777" w:rsidR="00687ACB" w:rsidRPr="00687ACB" w:rsidRDefault="00687ACB" w:rsidP="00687ACB">
      <w:pPr>
        <w:autoSpaceDE w:val="0"/>
        <w:autoSpaceDN w:val="0"/>
        <w:adjustRightInd w:val="0"/>
        <w:rPr>
          <w:i/>
          <w:sz w:val="22"/>
          <w:szCs w:val="22"/>
        </w:rPr>
      </w:pPr>
      <w:r w:rsidRPr="00687ACB">
        <w:rPr>
          <w:b/>
          <w:bCs/>
          <w:i/>
          <w:sz w:val="22"/>
          <w:szCs w:val="22"/>
        </w:rPr>
        <w:t xml:space="preserve">Art. 11 - Disposizioni Varie </w:t>
      </w:r>
    </w:p>
    <w:p w14:paraId="422C2CB5" w14:textId="77777777" w:rsidR="00687ACB" w:rsidRPr="00687ACB" w:rsidRDefault="00687ACB" w:rsidP="00687ACB">
      <w:pPr>
        <w:autoSpaceDE w:val="0"/>
        <w:autoSpaceDN w:val="0"/>
        <w:adjustRightInd w:val="0"/>
        <w:rPr>
          <w:i/>
          <w:sz w:val="22"/>
          <w:szCs w:val="22"/>
        </w:rPr>
      </w:pPr>
      <w:r w:rsidRPr="00687ACB">
        <w:rPr>
          <w:i/>
          <w:sz w:val="22"/>
          <w:szCs w:val="22"/>
        </w:rPr>
        <w:t xml:space="preserve">11.1 Ciascuna parte si obbliga a mettere a disposizione dell’altra Parte ogni documento relativo ai rapporti giuridici oggetto della presente Convenzione. </w:t>
      </w:r>
    </w:p>
    <w:p w14:paraId="33BBF0A6" w14:textId="77777777" w:rsidR="00687ACB" w:rsidRPr="00687ACB" w:rsidRDefault="00687ACB" w:rsidP="00687ACB">
      <w:pPr>
        <w:autoSpaceDE w:val="0"/>
        <w:autoSpaceDN w:val="0"/>
        <w:adjustRightInd w:val="0"/>
        <w:rPr>
          <w:i/>
          <w:sz w:val="22"/>
          <w:szCs w:val="22"/>
        </w:rPr>
      </w:pPr>
      <w:r w:rsidRPr="00687ACB">
        <w:rPr>
          <w:i/>
          <w:sz w:val="22"/>
          <w:szCs w:val="22"/>
        </w:rPr>
        <w:t xml:space="preserve">11.2 Tutte le comunicazioni/informazioni da una parte all’altra dovranno essere effettuate per iscritto, mediante lettera consegnata personalmente o inviata a mezzo raccomandata con avviso di ricevimento (e tale avviso a mezzo posta verrà considerato ricevuto nella data di ricevimento risultante dalle cartolina di ritorno), ai seguenti indirizzi: </w:t>
      </w:r>
    </w:p>
    <w:p w14:paraId="4C0BE26D" w14:textId="77777777" w:rsidR="00687ACB" w:rsidRPr="00687ACB" w:rsidRDefault="00687ACB" w:rsidP="00687ACB">
      <w:pPr>
        <w:autoSpaceDE w:val="0"/>
        <w:autoSpaceDN w:val="0"/>
        <w:adjustRightInd w:val="0"/>
        <w:rPr>
          <w:i/>
          <w:sz w:val="22"/>
          <w:szCs w:val="22"/>
        </w:rPr>
      </w:pPr>
      <w:r w:rsidRPr="00687ACB">
        <w:rPr>
          <w:b/>
          <w:bCs/>
          <w:i/>
          <w:sz w:val="22"/>
          <w:szCs w:val="22"/>
        </w:rPr>
        <w:t xml:space="preserve">GE Avio s.r.l. </w:t>
      </w:r>
    </w:p>
    <w:p w14:paraId="7EFA4C6E" w14:textId="77777777" w:rsidR="00687ACB" w:rsidRPr="00687ACB" w:rsidRDefault="00687ACB" w:rsidP="00687ACB">
      <w:pPr>
        <w:autoSpaceDE w:val="0"/>
        <w:autoSpaceDN w:val="0"/>
        <w:adjustRightInd w:val="0"/>
        <w:rPr>
          <w:i/>
          <w:sz w:val="22"/>
          <w:szCs w:val="22"/>
        </w:rPr>
      </w:pPr>
      <w:r w:rsidRPr="00687ACB">
        <w:rPr>
          <w:i/>
          <w:sz w:val="22"/>
          <w:szCs w:val="22"/>
        </w:rPr>
        <w:t xml:space="preserve">c/o ___________ </w:t>
      </w:r>
    </w:p>
    <w:p w14:paraId="63531A2F" w14:textId="77777777" w:rsidR="00687ACB" w:rsidRPr="00687ACB" w:rsidRDefault="00687ACB" w:rsidP="00687ACB">
      <w:pPr>
        <w:autoSpaceDE w:val="0"/>
        <w:autoSpaceDN w:val="0"/>
        <w:adjustRightInd w:val="0"/>
        <w:rPr>
          <w:i/>
          <w:sz w:val="22"/>
          <w:szCs w:val="22"/>
        </w:rPr>
      </w:pPr>
      <w:r w:rsidRPr="00687ACB">
        <w:rPr>
          <w:i/>
          <w:sz w:val="22"/>
          <w:szCs w:val="22"/>
        </w:rPr>
        <w:t xml:space="preserve">______________ </w:t>
      </w:r>
    </w:p>
    <w:p w14:paraId="06207197" w14:textId="77777777" w:rsidR="00687ACB" w:rsidRPr="00687ACB" w:rsidRDefault="00687ACB" w:rsidP="00687ACB">
      <w:pPr>
        <w:autoSpaceDE w:val="0"/>
        <w:autoSpaceDN w:val="0"/>
        <w:adjustRightInd w:val="0"/>
        <w:rPr>
          <w:i/>
          <w:sz w:val="22"/>
          <w:szCs w:val="22"/>
        </w:rPr>
      </w:pPr>
      <w:r w:rsidRPr="00687ACB">
        <w:rPr>
          <w:i/>
          <w:sz w:val="22"/>
          <w:szCs w:val="22"/>
        </w:rPr>
        <w:t xml:space="preserve">Via I Maggio 99 </w:t>
      </w:r>
    </w:p>
    <w:p w14:paraId="25B272A4" w14:textId="77777777" w:rsidR="00687ACB" w:rsidRPr="00687ACB" w:rsidRDefault="00687ACB" w:rsidP="00687ACB">
      <w:pPr>
        <w:autoSpaceDE w:val="0"/>
        <w:autoSpaceDN w:val="0"/>
        <w:adjustRightInd w:val="0"/>
        <w:rPr>
          <w:i/>
          <w:sz w:val="22"/>
          <w:szCs w:val="22"/>
        </w:rPr>
      </w:pPr>
      <w:r w:rsidRPr="00687ACB">
        <w:rPr>
          <w:i/>
          <w:sz w:val="22"/>
          <w:szCs w:val="22"/>
        </w:rPr>
        <w:t xml:space="preserve">10040 Rivalta di Torino (TO) </w:t>
      </w:r>
    </w:p>
    <w:p w14:paraId="49E4CDAD" w14:textId="77777777" w:rsidR="00687ACB" w:rsidRPr="00687ACB" w:rsidRDefault="00687ACB" w:rsidP="00687ACB">
      <w:pPr>
        <w:autoSpaceDE w:val="0"/>
        <w:autoSpaceDN w:val="0"/>
        <w:adjustRightInd w:val="0"/>
        <w:rPr>
          <w:i/>
          <w:sz w:val="22"/>
          <w:szCs w:val="22"/>
        </w:rPr>
      </w:pPr>
      <w:r w:rsidRPr="00687ACB">
        <w:rPr>
          <w:b/>
          <w:bCs/>
          <w:i/>
          <w:iCs/>
          <w:sz w:val="22"/>
          <w:szCs w:val="22"/>
        </w:rPr>
        <w:t xml:space="preserve">Il Dipartimento di ingegneria Elettrica e dell’Informazione </w:t>
      </w:r>
    </w:p>
    <w:p w14:paraId="69B3465A" w14:textId="77777777" w:rsidR="00687ACB" w:rsidRPr="00687ACB" w:rsidRDefault="00687ACB" w:rsidP="00687ACB">
      <w:pPr>
        <w:autoSpaceDE w:val="0"/>
        <w:autoSpaceDN w:val="0"/>
        <w:adjustRightInd w:val="0"/>
        <w:rPr>
          <w:i/>
          <w:sz w:val="22"/>
          <w:szCs w:val="22"/>
        </w:rPr>
      </w:pPr>
      <w:r w:rsidRPr="00687ACB">
        <w:rPr>
          <w:i/>
          <w:sz w:val="22"/>
          <w:szCs w:val="22"/>
        </w:rPr>
        <w:t xml:space="preserve">___________ </w:t>
      </w:r>
    </w:p>
    <w:p w14:paraId="1D9EE91A" w14:textId="77777777" w:rsidR="00687ACB" w:rsidRPr="00687ACB" w:rsidRDefault="00687ACB" w:rsidP="00687ACB">
      <w:pPr>
        <w:autoSpaceDE w:val="0"/>
        <w:autoSpaceDN w:val="0"/>
        <w:adjustRightInd w:val="0"/>
        <w:rPr>
          <w:i/>
          <w:sz w:val="22"/>
          <w:szCs w:val="22"/>
        </w:rPr>
      </w:pPr>
      <w:r w:rsidRPr="00687ACB">
        <w:rPr>
          <w:i/>
          <w:sz w:val="22"/>
          <w:szCs w:val="22"/>
        </w:rPr>
        <w:t xml:space="preserve">___________ </w:t>
      </w:r>
    </w:p>
    <w:p w14:paraId="74614E54" w14:textId="77777777" w:rsidR="00687ACB" w:rsidRPr="00687ACB" w:rsidRDefault="00687ACB" w:rsidP="00687ACB">
      <w:pPr>
        <w:autoSpaceDE w:val="0"/>
        <w:autoSpaceDN w:val="0"/>
        <w:adjustRightInd w:val="0"/>
        <w:rPr>
          <w:i/>
          <w:sz w:val="22"/>
          <w:szCs w:val="22"/>
        </w:rPr>
      </w:pPr>
      <w:r w:rsidRPr="00687ACB">
        <w:rPr>
          <w:i/>
          <w:sz w:val="22"/>
          <w:szCs w:val="22"/>
        </w:rPr>
        <w:t xml:space="preserve">___________ </w:t>
      </w:r>
    </w:p>
    <w:p w14:paraId="5406DC15" w14:textId="77777777" w:rsidR="00687ACB" w:rsidRDefault="00687ACB" w:rsidP="00687ACB">
      <w:pPr>
        <w:autoSpaceDE w:val="0"/>
        <w:autoSpaceDN w:val="0"/>
        <w:adjustRightInd w:val="0"/>
        <w:rPr>
          <w:i/>
          <w:sz w:val="22"/>
          <w:szCs w:val="22"/>
        </w:rPr>
      </w:pPr>
      <w:r w:rsidRPr="00687ACB">
        <w:rPr>
          <w:i/>
          <w:sz w:val="22"/>
          <w:szCs w:val="22"/>
        </w:rPr>
        <w:t xml:space="preserve">11.3 L’eventuale tolleranza di una delle Parti di comportamenti dell’altra Parte posti in essere in violazione delle disposizione contenute nella presente Convenzione non costituisce rinuncia ai diritti derivanti dalle disposizioni violate né al diritto di esigere l’esatto adempimento di tutti i termini e condizioni qui previsti. La rinuncia a far valere eventuali inadempimenti di qualsiasi disposizione della presente Convenzione dovrà essere formulata per iscritto e non costituirà né potrà essere intesa quale rinuncia a far valere altri o successivi inadempimenti del presente atto. </w:t>
      </w:r>
    </w:p>
    <w:p w14:paraId="2635FD4E" w14:textId="77777777" w:rsidR="00687ACB" w:rsidRPr="00687ACB" w:rsidRDefault="00687ACB" w:rsidP="00687ACB">
      <w:pPr>
        <w:autoSpaceDE w:val="0"/>
        <w:autoSpaceDN w:val="0"/>
        <w:adjustRightInd w:val="0"/>
        <w:rPr>
          <w:i/>
          <w:sz w:val="22"/>
          <w:szCs w:val="22"/>
        </w:rPr>
      </w:pPr>
      <w:r w:rsidRPr="00687ACB">
        <w:rPr>
          <w:b/>
          <w:bCs/>
          <w:i/>
          <w:sz w:val="22"/>
          <w:szCs w:val="22"/>
        </w:rPr>
        <w:t xml:space="preserve">Art.12 – Norma di rivio </w:t>
      </w:r>
    </w:p>
    <w:p w14:paraId="00434D7E" w14:textId="77777777" w:rsidR="00687ACB" w:rsidRPr="00687ACB" w:rsidRDefault="00687ACB" w:rsidP="00687ACB">
      <w:pPr>
        <w:autoSpaceDE w:val="0"/>
        <w:autoSpaceDN w:val="0"/>
        <w:adjustRightInd w:val="0"/>
        <w:rPr>
          <w:i/>
          <w:sz w:val="22"/>
          <w:szCs w:val="22"/>
        </w:rPr>
      </w:pPr>
      <w:r w:rsidRPr="00687ACB">
        <w:rPr>
          <w:i/>
          <w:sz w:val="22"/>
          <w:szCs w:val="22"/>
        </w:rPr>
        <w:t xml:space="preserve">Per tutto quanto non previsto dal presente atto si fa rinvio alle norme del Codice Civile.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229"/>
        <w:gridCol w:w="4229"/>
      </w:tblGrid>
      <w:tr w:rsidR="00687ACB" w:rsidRPr="00687ACB" w14:paraId="5836E727" w14:textId="77777777">
        <w:trPr>
          <w:trHeight w:val="934"/>
        </w:trPr>
        <w:tc>
          <w:tcPr>
            <w:tcW w:w="4229" w:type="dxa"/>
          </w:tcPr>
          <w:p w14:paraId="31007812" w14:textId="77777777" w:rsidR="00687ACB" w:rsidRPr="00687ACB" w:rsidRDefault="00687ACB" w:rsidP="00687ACB">
            <w:pPr>
              <w:autoSpaceDE w:val="0"/>
              <w:autoSpaceDN w:val="0"/>
              <w:adjustRightInd w:val="0"/>
              <w:rPr>
                <w:i/>
                <w:color w:val="000000"/>
                <w:sz w:val="22"/>
                <w:szCs w:val="22"/>
              </w:rPr>
            </w:pPr>
            <w:r w:rsidRPr="00687ACB">
              <w:rPr>
                <w:i/>
                <w:sz w:val="22"/>
                <w:szCs w:val="22"/>
              </w:rPr>
              <w:t xml:space="preserve">Bari, ………………… </w:t>
            </w:r>
            <w:r w:rsidRPr="00687ACB">
              <w:rPr>
                <w:i/>
                <w:color w:val="000000"/>
                <w:sz w:val="22"/>
                <w:szCs w:val="22"/>
              </w:rPr>
              <w:t xml:space="preserve">Per GE AVIO S.r.l. </w:t>
            </w:r>
          </w:p>
          <w:p w14:paraId="7A0B2533" w14:textId="77777777" w:rsidR="00687ACB" w:rsidRPr="00687ACB" w:rsidRDefault="00687ACB" w:rsidP="00687ACB">
            <w:pPr>
              <w:autoSpaceDE w:val="0"/>
              <w:autoSpaceDN w:val="0"/>
              <w:adjustRightInd w:val="0"/>
              <w:rPr>
                <w:i/>
                <w:color w:val="000000"/>
                <w:sz w:val="22"/>
                <w:szCs w:val="22"/>
                <w:lang w:val="en-US"/>
              </w:rPr>
            </w:pPr>
            <w:r w:rsidRPr="00687ACB">
              <w:rPr>
                <w:i/>
                <w:color w:val="000000"/>
                <w:sz w:val="22"/>
                <w:szCs w:val="22"/>
                <w:lang w:val="en-US"/>
              </w:rPr>
              <w:t xml:space="preserve">Ing. Giorgio Abrate </w:t>
            </w:r>
          </w:p>
          <w:p w14:paraId="189F1BE0" w14:textId="77777777" w:rsidR="00687ACB" w:rsidRPr="00687ACB" w:rsidRDefault="00687ACB" w:rsidP="00687ACB">
            <w:pPr>
              <w:autoSpaceDE w:val="0"/>
              <w:autoSpaceDN w:val="0"/>
              <w:adjustRightInd w:val="0"/>
              <w:rPr>
                <w:i/>
                <w:color w:val="000000"/>
                <w:sz w:val="22"/>
                <w:szCs w:val="22"/>
                <w:lang w:val="en-US"/>
              </w:rPr>
            </w:pPr>
            <w:r w:rsidRPr="00687ACB">
              <w:rPr>
                <w:i/>
                <w:color w:val="000000"/>
                <w:sz w:val="22"/>
                <w:szCs w:val="22"/>
                <w:lang w:val="en-US"/>
              </w:rPr>
              <w:t xml:space="preserve">……………………………… </w:t>
            </w:r>
          </w:p>
          <w:p w14:paraId="2AFD2E14" w14:textId="77777777" w:rsidR="00687ACB" w:rsidRPr="00687ACB" w:rsidRDefault="00687ACB" w:rsidP="00687ACB">
            <w:pPr>
              <w:autoSpaceDE w:val="0"/>
              <w:autoSpaceDN w:val="0"/>
              <w:adjustRightInd w:val="0"/>
              <w:rPr>
                <w:i/>
                <w:color w:val="000000"/>
                <w:sz w:val="22"/>
                <w:szCs w:val="22"/>
                <w:lang w:val="en-US"/>
              </w:rPr>
            </w:pPr>
            <w:r w:rsidRPr="00687ACB">
              <w:rPr>
                <w:i/>
                <w:color w:val="000000"/>
                <w:sz w:val="22"/>
                <w:szCs w:val="22"/>
                <w:lang w:val="en-US"/>
              </w:rPr>
              <w:t>(</w:t>
            </w:r>
            <w:r w:rsidRPr="00687ACB">
              <w:rPr>
                <w:i/>
                <w:iCs/>
                <w:color w:val="000000"/>
                <w:sz w:val="22"/>
                <w:szCs w:val="22"/>
                <w:lang w:val="en-US"/>
              </w:rPr>
              <w:t>Engineering General Manager</w:t>
            </w:r>
            <w:r w:rsidRPr="00687ACB">
              <w:rPr>
                <w:i/>
                <w:color w:val="000000"/>
                <w:sz w:val="22"/>
                <w:szCs w:val="22"/>
                <w:lang w:val="en-US"/>
              </w:rPr>
              <w:t xml:space="preserve">) </w:t>
            </w:r>
          </w:p>
        </w:tc>
        <w:tc>
          <w:tcPr>
            <w:tcW w:w="4229" w:type="dxa"/>
          </w:tcPr>
          <w:p w14:paraId="4DDD769A"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Per DEI </w:t>
            </w:r>
          </w:p>
          <w:p w14:paraId="441BDAC5"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Prof. Pietro Camarda </w:t>
            </w:r>
          </w:p>
          <w:p w14:paraId="7BA495D3"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 </w:t>
            </w:r>
          </w:p>
          <w:p w14:paraId="7414ACD2" w14:textId="77777777" w:rsidR="00687ACB" w:rsidRPr="00687ACB" w:rsidRDefault="00687ACB" w:rsidP="00687ACB">
            <w:pPr>
              <w:autoSpaceDE w:val="0"/>
              <w:autoSpaceDN w:val="0"/>
              <w:adjustRightInd w:val="0"/>
              <w:rPr>
                <w:i/>
                <w:color w:val="000000"/>
                <w:sz w:val="22"/>
                <w:szCs w:val="22"/>
              </w:rPr>
            </w:pPr>
            <w:r w:rsidRPr="00687ACB">
              <w:rPr>
                <w:i/>
                <w:color w:val="000000"/>
                <w:sz w:val="22"/>
                <w:szCs w:val="22"/>
              </w:rPr>
              <w:t xml:space="preserve">(Direttore pro tempore) </w:t>
            </w:r>
          </w:p>
        </w:tc>
      </w:tr>
    </w:tbl>
    <w:p w14:paraId="4D4EAE8A" w14:textId="77777777" w:rsidR="00687ACB" w:rsidRPr="00687ACB" w:rsidRDefault="00687ACB" w:rsidP="00B41FB1">
      <w:pPr>
        <w:autoSpaceDE w:val="0"/>
        <w:adjustRightInd w:val="0"/>
        <w:jc w:val="both"/>
        <w:rPr>
          <w:i/>
          <w:color w:val="000000"/>
          <w:sz w:val="22"/>
          <w:szCs w:val="22"/>
        </w:rPr>
      </w:pPr>
    </w:p>
    <w:p w14:paraId="5E8AC922" w14:textId="77777777" w:rsidR="00B41FB1" w:rsidRPr="00B41FB1" w:rsidRDefault="00B41FB1" w:rsidP="00B41FB1">
      <w:pPr>
        <w:autoSpaceDE w:val="0"/>
        <w:adjustRightInd w:val="0"/>
        <w:rPr>
          <w:color w:val="000000"/>
          <w:sz w:val="22"/>
          <w:szCs w:val="22"/>
        </w:rPr>
      </w:pPr>
      <w:r w:rsidRPr="00B41FB1">
        <w:rPr>
          <w:color w:val="000000"/>
          <w:sz w:val="22"/>
          <w:szCs w:val="22"/>
        </w:rPr>
        <w:t>Terminata la relazione, il Rettore invita il Consesso ad esprimersi in merito.</w:t>
      </w:r>
    </w:p>
    <w:p w14:paraId="0D5317DD" w14:textId="77777777" w:rsidR="00B41FB1" w:rsidRDefault="00B41FB1" w:rsidP="00B41FB1">
      <w:pPr>
        <w:autoSpaceDE w:val="0"/>
        <w:adjustRightInd w:val="0"/>
        <w:rPr>
          <w:color w:val="000000"/>
          <w:sz w:val="22"/>
          <w:szCs w:val="22"/>
        </w:rPr>
      </w:pPr>
    </w:p>
    <w:p w14:paraId="47C72C16" w14:textId="77777777" w:rsidR="007A6254" w:rsidRDefault="007A6254" w:rsidP="00B41FB1">
      <w:pPr>
        <w:autoSpaceDE w:val="0"/>
        <w:adjustRightInd w:val="0"/>
        <w:rPr>
          <w:color w:val="000000"/>
          <w:sz w:val="22"/>
          <w:szCs w:val="22"/>
        </w:rPr>
      </w:pPr>
      <w:r>
        <w:rPr>
          <w:color w:val="000000"/>
          <w:sz w:val="22"/>
          <w:szCs w:val="22"/>
        </w:rPr>
        <w:t>Il Rettore esprime il proprio plauso e sostegno all’iniziativa ed auspica una rivalutazione generale degli spazi assegnati.</w:t>
      </w:r>
    </w:p>
    <w:p w14:paraId="3EF327AD" w14:textId="77777777" w:rsidR="007A6254" w:rsidRDefault="007A6254" w:rsidP="00B41FB1">
      <w:pPr>
        <w:autoSpaceDE w:val="0"/>
        <w:adjustRightInd w:val="0"/>
        <w:rPr>
          <w:color w:val="000000"/>
          <w:sz w:val="22"/>
          <w:szCs w:val="22"/>
        </w:rPr>
      </w:pPr>
    </w:p>
    <w:p w14:paraId="1145EFF7" w14:textId="77777777" w:rsidR="007A6254" w:rsidRDefault="007A6254" w:rsidP="00B41FB1">
      <w:pPr>
        <w:autoSpaceDE w:val="0"/>
        <w:adjustRightInd w:val="0"/>
        <w:rPr>
          <w:color w:val="000000"/>
          <w:sz w:val="22"/>
          <w:szCs w:val="22"/>
        </w:rPr>
      </w:pPr>
      <w:r>
        <w:rPr>
          <w:color w:val="000000"/>
          <w:sz w:val="22"/>
          <w:szCs w:val="22"/>
        </w:rPr>
        <w:t>Il Consigliere Vinci esprime la propria soddisfazione per l’attività svolta dal Politecnico in sinergia con Avio.</w:t>
      </w:r>
    </w:p>
    <w:p w14:paraId="4313A195" w14:textId="77777777" w:rsidR="007A6254" w:rsidRDefault="007A6254" w:rsidP="00B41FB1">
      <w:pPr>
        <w:autoSpaceDE w:val="0"/>
        <w:adjustRightInd w:val="0"/>
        <w:rPr>
          <w:color w:val="000000"/>
          <w:sz w:val="22"/>
          <w:szCs w:val="22"/>
        </w:rPr>
      </w:pPr>
    </w:p>
    <w:p w14:paraId="632ABC93" w14:textId="77777777" w:rsidR="007A6254" w:rsidRDefault="007A6254" w:rsidP="00B41FB1">
      <w:pPr>
        <w:autoSpaceDE w:val="0"/>
        <w:adjustRightInd w:val="0"/>
        <w:rPr>
          <w:color w:val="000000"/>
          <w:sz w:val="22"/>
          <w:szCs w:val="22"/>
        </w:rPr>
      </w:pPr>
      <w:r>
        <w:rPr>
          <w:color w:val="000000"/>
          <w:sz w:val="22"/>
          <w:szCs w:val="22"/>
        </w:rPr>
        <w:t>Il Consigliere Iacobellis esprime il proprio plauso all’iniziativa di Avio ma anche preoccupazione per quelle attività che venivano svolte  all’interno delle aule di disegno che verranno occupate.</w:t>
      </w:r>
    </w:p>
    <w:p w14:paraId="79913F5F" w14:textId="77777777" w:rsidR="007A6254" w:rsidRDefault="007A6254" w:rsidP="00B41FB1">
      <w:pPr>
        <w:autoSpaceDE w:val="0"/>
        <w:adjustRightInd w:val="0"/>
        <w:rPr>
          <w:color w:val="000000"/>
          <w:sz w:val="22"/>
          <w:szCs w:val="22"/>
        </w:rPr>
      </w:pPr>
      <w:r>
        <w:rPr>
          <w:color w:val="000000"/>
          <w:sz w:val="22"/>
          <w:szCs w:val="22"/>
        </w:rPr>
        <w:lastRenderedPageBreak/>
        <w:t xml:space="preserve">Il Rettore ritiene che le attività didattiche potranno essere riallocate in quelle aule che normalmente vengono utilizzate per lo stesso scopo. </w:t>
      </w:r>
    </w:p>
    <w:p w14:paraId="543915E6" w14:textId="77777777" w:rsidR="007A6254" w:rsidRPr="00B41FB1" w:rsidRDefault="007A6254" w:rsidP="00B41FB1">
      <w:pPr>
        <w:autoSpaceDE w:val="0"/>
        <w:adjustRightInd w:val="0"/>
        <w:rPr>
          <w:color w:val="000000"/>
          <w:sz w:val="22"/>
          <w:szCs w:val="22"/>
        </w:rPr>
      </w:pPr>
    </w:p>
    <w:p w14:paraId="2D09F218" w14:textId="77777777" w:rsidR="00B41FB1" w:rsidRPr="00B41FB1" w:rsidRDefault="00B41FB1" w:rsidP="00B41FB1">
      <w:pPr>
        <w:autoSpaceDE w:val="0"/>
        <w:adjustRightInd w:val="0"/>
        <w:jc w:val="center"/>
        <w:rPr>
          <w:b/>
          <w:bCs/>
          <w:color w:val="000000"/>
          <w:sz w:val="22"/>
          <w:szCs w:val="22"/>
        </w:rPr>
      </w:pPr>
      <w:r w:rsidRPr="00B41FB1">
        <w:rPr>
          <w:b/>
          <w:bCs/>
          <w:color w:val="000000"/>
          <w:sz w:val="22"/>
          <w:szCs w:val="22"/>
        </w:rPr>
        <w:t>IL CONSIGLIO DI AMMINISTRAZIONE</w:t>
      </w:r>
    </w:p>
    <w:p w14:paraId="71995EE1" w14:textId="77777777" w:rsidR="00B41FB1" w:rsidRPr="00B41FB1" w:rsidRDefault="00B41FB1" w:rsidP="00B41FB1">
      <w:pPr>
        <w:autoSpaceDE w:val="0"/>
        <w:adjustRightInd w:val="0"/>
        <w:jc w:val="center"/>
        <w:rPr>
          <w:b/>
          <w:bCs/>
          <w:color w:val="000000"/>
          <w:sz w:val="22"/>
          <w:szCs w:val="22"/>
        </w:rPr>
      </w:pPr>
    </w:p>
    <w:p w14:paraId="23D9C79D" w14:textId="77777777" w:rsidR="00B41FB1" w:rsidRPr="00B41FB1" w:rsidRDefault="00B41FB1" w:rsidP="00B41FB1">
      <w:pPr>
        <w:autoSpaceDE w:val="0"/>
        <w:adjustRightInd w:val="0"/>
        <w:ind w:left="1701" w:hanging="1701"/>
        <w:jc w:val="both"/>
        <w:rPr>
          <w:color w:val="000000"/>
          <w:sz w:val="22"/>
          <w:szCs w:val="22"/>
        </w:rPr>
      </w:pPr>
      <w:r w:rsidRPr="00B41FB1">
        <w:rPr>
          <w:color w:val="000000"/>
          <w:sz w:val="22"/>
          <w:szCs w:val="22"/>
        </w:rPr>
        <w:t>LETTA</w:t>
      </w:r>
      <w:r w:rsidRPr="00B41FB1">
        <w:rPr>
          <w:color w:val="000000"/>
          <w:sz w:val="22"/>
          <w:szCs w:val="22"/>
        </w:rPr>
        <w:tab/>
        <w:t xml:space="preserve"> la relazione del Rettore;</w:t>
      </w:r>
    </w:p>
    <w:p w14:paraId="74CB9ED5" w14:textId="77777777" w:rsidR="00B41FB1" w:rsidRPr="00B41FB1" w:rsidRDefault="00B41FB1" w:rsidP="00B41FB1">
      <w:pPr>
        <w:autoSpaceDE w:val="0"/>
        <w:adjustRightInd w:val="0"/>
        <w:ind w:left="1701" w:hanging="1701"/>
        <w:jc w:val="both"/>
        <w:rPr>
          <w:color w:val="000000"/>
          <w:sz w:val="22"/>
          <w:szCs w:val="22"/>
        </w:rPr>
      </w:pPr>
    </w:p>
    <w:p w14:paraId="4299588D" w14:textId="77777777" w:rsidR="00B41FB1" w:rsidRPr="00B41FB1" w:rsidRDefault="00B41FB1" w:rsidP="00B41FB1">
      <w:pPr>
        <w:autoSpaceDE w:val="0"/>
        <w:adjustRightInd w:val="0"/>
        <w:ind w:left="1701" w:hanging="1701"/>
        <w:jc w:val="both"/>
        <w:rPr>
          <w:color w:val="000000"/>
          <w:sz w:val="22"/>
          <w:szCs w:val="22"/>
        </w:rPr>
      </w:pPr>
      <w:r w:rsidRPr="00B41FB1">
        <w:rPr>
          <w:color w:val="000000"/>
          <w:sz w:val="22"/>
          <w:szCs w:val="22"/>
        </w:rPr>
        <w:t xml:space="preserve">VISTA </w:t>
      </w:r>
      <w:r w:rsidRPr="00B41FB1">
        <w:rPr>
          <w:color w:val="000000"/>
          <w:sz w:val="22"/>
          <w:szCs w:val="22"/>
        </w:rPr>
        <w:tab/>
        <w:t xml:space="preserve">la nota di richiesta della società </w:t>
      </w:r>
      <w:r w:rsidRPr="00B41FB1">
        <w:rPr>
          <w:sz w:val="22"/>
          <w:szCs w:val="22"/>
        </w:rPr>
        <w:t>Avio Aero della società GE Avio S.r.l;</w:t>
      </w:r>
    </w:p>
    <w:p w14:paraId="0FE6E6C7" w14:textId="77777777" w:rsidR="00B41FB1" w:rsidRPr="00B41FB1" w:rsidRDefault="00B41FB1" w:rsidP="00B41FB1">
      <w:pPr>
        <w:autoSpaceDE w:val="0"/>
        <w:adjustRightInd w:val="0"/>
        <w:ind w:left="1701" w:hanging="1701"/>
        <w:jc w:val="both"/>
        <w:rPr>
          <w:color w:val="000000"/>
          <w:sz w:val="22"/>
          <w:szCs w:val="22"/>
        </w:rPr>
      </w:pPr>
    </w:p>
    <w:p w14:paraId="283013B2" w14:textId="77777777" w:rsidR="00B41FB1" w:rsidRPr="00B41FB1" w:rsidRDefault="00B41FB1" w:rsidP="00B41FB1">
      <w:pPr>
        <w:autoSpaceDE w:val="0"/>
        <w:adjustRightInd w:val="0"/>
        <w:ind w:left="1701" w:hanging="1701"/>
        <w:jc w:val="both"/>
        <w:rPr>
          <w:color w:val="000000"/>
          <w:sz w:val="22"/>
          <w:szCs w:val="22"/>
        </w:rPr>
      </w:pPr>
      <w:r w:rsidRPr="00B41FB1">
        <w:rPr>
          <w:color w:val="000000"/>
          <w:sz w:val="22"/>
          <w:szCs w:val="22"/>
        </w:rPr>
        <w:t>VISTE</w:t>
      </w:r>
      <w:r w:rsidRPr="00B41FB1">
        <w:rPr>
          <w:color w:val="000000"/>
          <w:sz w:val="22"/>
          <w:szCs w:val="22"/>
        </w:rPr>
        <w:tab/>
        <w:t xml:space="preserve">le planimetrie degli spazi interessati; </w:t>
      </w:r>
      <w:r w:rsidRPr="00B41FB1">
        <w:rPr>
          <w:color w:val="000000"/>
          <w:sz w:val="22"/>
          <w:szCs w:val="22"/>
        </w:rPr>
        <w:tab/>
      </w:r>
    </w:p>
    <w:p w14:paraId="57705E5E" w14:textId="77777777" w:rsidR="00B41FB1" w:rsidRPr="00B41FB1" w:rsidRDefault="00B41FB1" w:rsidP="00B41FB1">
      <w:pPr>
        <w:autoSpaceDE w:val="0"/>
        <w:adjustRightInd w:val="0"/>
        <w:ind w:left="1701" w:hanging="1701"/>
        <w:jc w:val="both"/>
        <w:rPr>
          <w:color w:val="000000"/>
          <w:sz w:val="22"/>
          <w:szCs w:val="22"/>
        </w:rPr>
      </w:pPr>
    </w:p>
    <w:p w14:paraId="0CE119AA" w14:textId="77777777" w:rsidR="00B41FB1" w:rsidRPr="00B41FB1" w:rsidRDefault="00B41FB1" w:rsidP="00B41FB1">
      <w:pPr>
        <w:autoSpaceDE w:val="0"/>
        <w:adjustRightInd w:val="0"/>
        <w:ind w:left="1701" w:hanging="1701"/>
        <w:jc w:val="both"/>
        <w:rPr>
          <w:color w:val="000000"/>
          <w:sz w:val="22"/>
          <w:szCs w:val="22"/>
        </w:rPr>
      </w:pPr>
      <w:r w:rsidRPr="00B41FB1">
        <w:rPr>
          <w:color w:val="000000"/>
          <w:sz w:val="22"/>
          <w:szCs w:val="22"/>
        </w:rPr>
        <w:t xml:space="preserve">VISTA </w:t>
      </w:r>
      <w:r w:rsidRPr="00B41FB1">
        <w:rPr>
          <w:color w:val="000000"/>
          <w:sz w:val="22"/>
          <w:szCs w:val="22"/>
        </w:rPr>
        <w:tab/>
        <w:t>la bozza di convenzione;</w:t>
      </w:r>
    </w:p>
    <w:p w14:paraId="32A2363F" w14:textId="77777777" w:rsidR="00B41FB1" w:rsidRPr="00B41FB1" w:rsidRDefault="00B41FB1" w:rsidP="00B41FB1">
      <w:pPr>
        <w:autoSpaceDE w:val="0"/>
        <w:adjustRightInd w:val="0"/>
        <w:ind w:left="1701" w:hanging="1701"/>
        <w:jc w:val="both"/>
        <w:rPr>
          <w:color w:val="000000"/>
          <w:sz w:val="22"/>
          <w:szCs w:val="22"/>
        </w:rPr>
      </w:pPr>
    </w:p>
    <w:p w14:paraId="1407DE2A" w14:textId="77777777" w:rsidR="00B41FB1" w:rsidRPr="00B41FB1" w:rsidRDefault="00B41FB1" w:rsidP="00B41FB1">
      <w:pPr>
        <w:autoSpaceDE w:val="0"/>
        <w:adjustRightInd w:val="0"/>
        <w:ind w:left="1701" w:hanging="1701"/>
        <w:jc w:val="both"/>
        <w:rPr>
          <w:color w:val="000000"/>
          <w:sz w:val="22"/>
          <w:szCs w:val="22"/>
        </w:rPr>
      </w:pPr>
      <w:r w:rsidRPr="00B41FB1">
        <w:rPr>
          <w:color w:val="000000"/>
          <w:sz w:val="22"/>
          <w:szCs w:val="22"/>
        </w:rPr>
        <w:t>RITENUTA</w:t>
      </w:r>
      <w:r w:rsidRPr="00B41FB1">
        <w:rPr>
          <w:color w:val="000000"/>
          <w:sz w:val="22"/>
          <w:szCs w:val="22"/>
        </w:rPr>
        <w:tab/>
        <w:t>meritevole/non meritevole di accoglimento l’iniziativa di concessione in uso degli spazi interessati</w:t>
      </w:r>
    </w:p>
    <w:p w14:paraId="0CE2AB7B" w14:textId="77777777" w:rsidR="00B41FB1" w:rsidRPr="00B41FB1" w:rsidRDefault="00687ACB" w:rsidP="00B41FB1">
      <w:pPr>
        <w:autoSpaceDE w:val="0"/>
        <w:adjustRightInd w:val="0"/>
        <w:ind w:left="1701" w:hanging="1701"/>
        <w:jc w:val="both"/>
        <w:rPr>
          <w:color w:val="000000"/>
          <w:sz w:val="22"/>
          <w:szCs w:val="22"/>
        </w:rPr>
      </w:pPr>
      <w:r>
        <w:rPr>
          <w:color w:val="000000"/>
          <w:sz w:val="22"/>
          <w:szCs w:val="22"/>
        </w:rPr>
        <w:t>All’unanimità</w:t>
      </w:r>
    </w:p>
    <w:p w14:paraId="6ED94654" w14:textId="77777777" w:rsidR="00B41FB1" w:rsidRPr="00B41FB1" w:rsidRDefault="00B41FB1" w:rsidP="00B41FB1">
      <w:pPr>
        <w:autoSpaceDE w:val="0"/>
        <w:adjustRightInd w:val="0"/>
        <w:jc w:val="center"/>
        <w:rPr>
          <w:b/>
          <w:bCs/>
          <w:color w:val="000000"/>
          <w:sz w:val="22"/>
          <w:szCs w:val="22"/>
        </w:rPr>
      </w:pPr>
    </w:p>
    <w:p w14:paraId="206BEAA5" w14:textId="77777777" w:rsidR="00B41FB1" w:rsidRPr="00B41FB1" w:rsidRDefault="00B41FB1" w:rsidP="00B41FB1">
      <w:pPr>
        <w:autoSpaceDE w:val="0"/>
        <w:adjustRightInd w:val="0"/>
        <w:jc w:val="center"/>
        <w:rPr>
          <w:b/>
          <w:bCs/>
          <w:color w:val="000000"/>
          <w:sz w:val="22"/>
          <w:szCs w:val="22"/>
        </w:rPr>
      </w:pPr>
      <w:r w:rsidRPr="00B41FB1">
        <w:rPr>
          <w:b/>
          <w:bCs/>
          <w:color w:val="000000"/>
          <w:sz w:val="22"/>
          <w:szCs w:val="22"/>
        </w:rPr>
        <w:t>DELIBERA</w:t>
      </w:r>
    </w:p>
    <w:p w14:paraId="67158598" w14:textId="77777777" w:rsidR="00B41FB1" w:rsidRPr="00B41FB1" w:rsidRDefault="00B41FB1" w:rsidP="00B41FB1">
      <w:pPr>
        <w:autoSpaceDE w:val="0"/>
        <w:adjustRightInd w:val="0"/>
        <w:jc w:val="center"/>
        <w:rPr>
          <w:b/>
          <w:bCs/>
          <w:color w:val="000000"/>
          <w:sz w:val="22"/>
          <w:szCs w:val="22"/>
        </w:rPr>
      </w:pPr>
    </w:p>
    <w:p w14:paraId="3FB30743" w14:textId="77777777" w:rsidR="00B41FB1" w:rsidRPr="00B41FB1" w:rsidRDefault="00B41FB1" w:rsidP="00B41FB1">
      <w:pPr>
        <w:jc w:val="both"/>
        <w:rPr>
          <w:rFonts w:eastAsia="Calibri"/>
          <w:sz w:val="22"/>
          <w:szCs w:val="22"/>
          <w:lang w:eastAsia="en-US"/>
        </w:rPr>
      </w:pPr>
    </w:p>
    <w:p w14:paraId="522A7685" w14:textId="77777777" w:rsidR="00B41FB1" w:rsidRPr="00B41FB1" w:rsidRDefault="00687ACB" w:rsidP="002B1105">
      <w:pPr>
        <w:pStyle w:val="Paragrafoelenco"/>
        <w:numPr>
          <w:ilvl w:val="0"/>
          <w:numId w:val="37"/>
        </w:numPr>
        <w:spacing w:after="200" w:line="276" w:lineRule="auto"/>
        <w:jc w:val="both"/>
        <w:rPr>
          <w:sz w:val="22"/>
          <w:szCs w:val="22"/>
        </w:rPr>
      </w:pPr>
      <w:r>
        <w:rPr>
          <w:sz w:val="22"/>
          <w:szCs w:val="22"/>
        </w:rPr>
        <w:t>d</w:t>
      </w:r>
      <w:r w:rsidR="00B41FB1" w:rsidRPr="00B41FB1">
        <w:rPr>
          <w:sz w:val="22"/>
          <w:szCs w:val="22"/>
        </w:rPr>
        <w:t>i concedere gli spazi così come indicati nella planimetria allegata.</w:t>
      </w:r>
    </w:p>
    <w:p w14:paraId="4211BCB6" w14:textId="77777777" w:rsidR="00B41FB1" w:rsidRDefault="00687ACB" w:rsidP="002B1105">
      <w:pPr>
        <w:pStyle w:val="Paragrafoelenco"/>
        <w:numPr>
          <w:ilvl w:val="0"/>
          <w:numId w:val="37"/>
        </w:numPr>
        <w:spacing w:after="200" w:line="276" w:lineRule="auto"/>
        <w:jc w:val="both"/>
        <w:rPr>
          <w:sz w:val="22"/>
          <w:szCs w:val="22"/>
        </w:rPr>
      </w:pPr>
      <w:r>
        <w:rPr>
          <w:sz w:val="22"/>
          <w:szCs w:val="22"/>
        </w:rPr>
        <w:t>d</w:t>
      </w:r>
      <w:r w:rsidR="00B41FB1" w:rsidRPr="00B41FB1">
        <w:rPr>
          <w:sz w:val="22"/>
          <w:szCs w:val="22"/>
        </w:rPr>
        <w:t>i dare mandato agli uffici competenti di esaminare e redigere la versione definitiva della Convenzione di concessione in uso degli spazi al fine di contemperare le esigenze e le finalità di ricerca nel rispetto della valenza scientifica delle attività da svolgersi e di un corretto utilizzo del patrimonio immobiliare dell’Ateneo.</w:t>
      </w:r>
    </w:p>
    <w:p w14:paraId="3D815747" w14:textId="77777777" w:rsidR="00687ACB" w:rsidRDefault="00687ACB" w:rsidP="002B1105">
      <w:pPr>
        <w:pStyle w:val="Paragrafoelenco"/>
        <w:numPr>
          <w:ilvl w:val="0"/>
          <w:numId w:val="37"/>
        </w:numPr>
        <w:spacing w:after="200" w:line="276" w:lineRule="auto"/>
        <w:jc w:val="both"/>
        <w:rPr>
          <w:sz w:val="22"/>
          <w:szCs w:val="22"/>
        </w:rPr>
      </w:pPr>
      <w:r>
        <w:rPr>
          <w:sz w:val="22"/>
          <w:szCs w:val="22"/>
        </w:rPr>
        <w:t>di dare mandato al Rettore per la stipula della convenzione.</w:t>
      </w:r>
    </w:p>
    <w:p w14:paraId="25FE0B5F" w14:textId="77777777" w:rsidR="00B41FB1" w:rsidRPr="00B41FB1" w:rsidRDefault="00B41FB1" w:rsidP="00B41FB1">
      <w:pPr>
        <w:jc w:val="both"/>
        <w:rPr>
          <w:rFonts w:eastAsia="Calibri"/>
          <w:sz w:val="22"/>
          <w:szCs w:val="22"/>
          <w:lang w:eastAsia="en-US"/>
        </w:rPr>
      </w:pPr>
      <w:r w:rsidRPr="00B41FB1">
        <w:rPr>
          <w:rFonts w:eastAsia="Calibri"/>
          <w:sz w:val="22"/>
          <w:szCs w:val="22"/>
          <w:lang w:eastAsia="en-US"/>
        </w:rPr>
        <w:t>La presente delibera è immediatamente esecutiva.</w:t>
      </w:r>
    </w:p>
    <w:p w14:paraId="1E07076B" w14:textId="77777777" w:rsidR="00B41FB1" w:rsidRPr="00B41FB1" w:rsidRDefault="00B41FB1" w:rsidP="00B41FB1">
      <w:pPr>
        <w:jc w:val="both"/>
        <w:rPr>
          <w:rFonts w:eastAsia="Calibri"/>
          <w:sz w:val="22"/>
          <w:szCs w:val="22"/>
          <w:lang w:eastAsia="en-US"/>
        </w:rPr>
      </w:pPr>
    </w:p>
    <w:p w14:paraId="0EB4476D" w14:textId="77777777" w:rsidR="00B41FB1" w:rsidRPr="00B41FB1" w:rsidRDefault="00B41FB1" w:rsidP="00B41FB1">
      <w:pPr>
        <w:pStyle w:val="xl41"/>
        <w:pBdr>
          <w:left w:val="none" w:sz="0" w:space="0" w:color="auto"/>
          <w:bottom w:val="none" w:sz="0" w:space="0" w:color="auto"/>
          <w:right w:val="none" w:sz="0" w:space="0" w:color="auto"/>
        </w:pBdr>
        <w:spacing w:before="0" w:beforeAutospacing="0" w:after="120" w:afterAutospacing="0"/>
        <w:jc w:val="both"/>
        <w:rPr>
          <w:rFonts w:ascii="Times New Roman" w:eastAsia="Calibri" w:hAnsi="Times New Roman" w:cs="Times New Roman"/>
          <w:sz w:val="22"/>
          <w:szCs w:val="22"/>
          <w:lang w:eastAsia="en-US"/>
        </w:rPr>
      </w:pPr>
      <w:r w:rsidRPr="00B41FB1">
        <w:rPr>
          <w:rFonts w:ascii="Times New Roman" w:eastAsia="Calibri" w:hAnsi="Times New Roman" w:cs="Times New Roman"/>
          <w:sz w:val="22"/>
          <w:szCs w:val="22"/>
          <w:lang w:eastAsia="en-US"/>
        </w:rPr>
        <w:t>Gli Uffici dell'Amministrazione Centrale opereranno in conformità, nell'ambito delle rispettive competenze.</w:t>
      </w:r>
    </w:p>
    <w:p w14:paraId="3524D2E0" w14:textId="77777777" w:rsidR="000A1D2E" w:rsidRDefault="000A1D2E" w:rsidP="00337EE3">
      <w:pPr>
        <w:tabs>
          <w:tab w:val="center" w:pos="2552"/>
          <w:tab w:val="center" w:pos="7088"/>
        </w:tabs>
        <w:rPr>
          <w:sz w:val="22"/>
          <w:szCs w:val="22"/>
        </w:rPr>
      </w:pPr>
    </w:p>
    <w:p w14:paraId="60BAB0A4" w14:textId="77777777" w:rsidR="00A60B7B" w:rsidRDefault="00A60B7B" w:rsidP="00337EE3">
      <w:pPr>
        <w:tabs>
          <w:tab w:val="center" w:pos="2552"/>
          <w:tab w:val="center" w:pos="7088"/>
        </w:tabs>
        <w:rPr>
          <w:sz w:val="22"/>
          <w:szCs w:val="22"/>
        </w:rPr>
      </w:pPr>
      <w:r>
        <w:rPr>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4536"/>
        <w:gridCol w:w="3090"/>
      </w:tblGrid>
      <w:tr w:rsidR="006A122A" w:rsidRPr="00A06024" w14:paraId="76ECA131" w14:textId="77777777" w:rsidTr="006A122A">
        <w:trPr>
          <w:trHeight w:val="1495"/>
        </w:trPr>
        <w:tc>
          <w:tcPr>
            <w:tcW w:w="7117" w:type="dxa"/>
            <w:gridSpan w:val="2"/>
            <w:tcBorders>
              <w:bottom w:val="single" w:sz="4" w:space="0" w:color="auto"/>
            </w:tcBorders>
            <w:shd w:val="clear" w:color="auto" w:fill="auto"/>
            <w:vAlign w:val="center"/>
          </w:tcPr>
          <w:p w14:paraId="7517788A" w14:textId="77777777" w:rsidR="006A122A" w:rsidRPr="00A06024" w:rsidRDefault="006A122A" w:rsidP="001801DE">
            <w:pPr>
              <w:jc w:val="center"/>
              <w:rPr>
                <w:noProof/>
                <w:color w:val="000000"/>
              </w:rPr>
            </w:pPr>
          </w:p>
          <w:p w14:paraId="207834BB" w14:textId="77777777" w:rsidR="006A122A" w:rsidRPr="00A06024" w:rsidRDefault="006A122A" w:rsidP="001801DE">
            <w:pPr>
              <w:jc w:val="center"/>
              <w:rPr>
                <w:noProof/>
                <w:color w:val="000000"/>
              </w:rPr>
            </w:pPr>
            <w:r w:rsidRPr="00A06024">
              <w:rPr>
                <w:noProof/>
              </w:rPr>
              <w:drawing>
                <wp:inline distT="0" distB="0" distL="0" distR="0" wp14:anchorId="0E9B4B96" wp14:editId="76AF7B5A">
                  <wp:extent cx="511810" cy="511810"/>
                  <wp:effectExtent l="0" t="0" r="2540" b="2540"/>
                  <wp:docPr id="20"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3E8BA14E" w14:textId="77777777" w:rsidR="006A122A" w:rsidRPr="00A06024" w:rsidRDefault="006A122A" w:rsidP="001801DE">
            <w:pPr>
              <w:jc w:val="center"/>
            </w:pPr>
            <w:r w:rsidRPr="00A06024">
              <w:rPr>
                <w:color w:val="009999"/>
              </w:rPr>
              <w:t>Politecnico di Bari</w:t>
            </w:r>
          </w:p>
        </w:tc>
        <w:tc>
          <w:tcPr>
            <w:tcW w:w="3090" w:type="dxa"/>
            <w:tcBorders>
              <w:left w:val="single" w:sz="4" w:space="0" w:color="auto"/>
            </w:tcBorders>
            <w:shd w:val="clear" w:color="auto" w:fill="auto"/>
            <w:vAlign w:val="center"/>
          </w:tcPr>
          <w:p w14:paraId="0DB81018" w14:textId="77777777" w:rsidR="006A122A" w:rsidRPr="00A06024" w:rsidRDefault="006A122A" w:rsidP="001801DE">
            <w:pPr>
              <w:jc w:val="center"/>
              <w:rPr>
                <w:b/>
                <w:spacing w:val="20"/>
                <w:u w:val="single"/>
              </w:rPr>
            </w:pPr>
            <w:r>
              <w:rPr>
                <w:b/>
                <w:spacing w:val="20"/>
                <w:u w:val="single"/>
              </w:rPr>
              <w:t>Verbale n. 14</w:t>
            </w:r>
          </w:p>
          <w:p w14:paraId="694E2BA1" w14:textId="77777777" w:rsidR="006A122A" w:rsidRPr="00A06024" w:rsidRDefault="006A122A" w:rsidP="001801DE">
            <w:pPr>
              <w:jc w:val="center"/>
            </w:pPr>
            <w:r w:rsidRPr="00A06024">
              <w:rPr>
                <w:b/>
                <w:spacing w:val="20"/>
                <w:u w:val="single"/>
              </w:rPr>
              <w:t xml:space="preserve">del </w:t>
            </w:r>
            <w:r>
              <w:rPr>
                <w:b/>
                <w:spacing w:val="20"/>
                <w:u w:val="single"/>
              </w:rPr>
              <w:t>27 novembre</w:t>
            </w:r>
            <w:r w:rsidRPr="00A06024">
              <w:rPr>
                <w:b/>
                <w:spacing w:val="20"/>
                <w:u w:val="single"/>
              </w:rPr>
              <w:t xml:space="preserve"> 2015</w:t>
            </w:r>
          </w:p>
        </w:tc>
      </w:tr>
      <w:tr w:rsidR="006A122A" w:rsidRPr="00A06024" w14:paraId="2B219F7A" w14:textId="77777777" w:rsidTr="001801DE">
        <w:trPr>
          <w:trHeight w:val="847"/>
        </w:trPr>
        <w:tc>
          <w:tcPr>
            <w:tcW w:w="2581" w:type="dxa"/>
            <w:tcBorders>
              <w:right w:val="single" w:sz="4" w:space="0" w:color="auto"/>
            </w:tcBorders>
            <w:shd w:val="clear" w:color="auto" w:fill="auto"/>
            <w:vAlign w:val="center"/>
          </w:tcPr>
          <w:p w14:paraId="6EF0CF9B" w14:textId="77777777" w:rsidR="006A122A" w:rsidRPr="00F81BD6" w:rsidRDefault="006A122A" w:rsidP="001801DE">
            <w:pPr>
              <w:tabs>
                <w:tab w:val="left" w:pos="142"/>
              </w:tabs>
              <w:spacing w:after="120"/>
              <w:ind w:left="709" w:hanging="709"/>
              <w:jc w:val="center"/>
              <w:rPr>
                <w:b/>
                <w:color w:val="000000"/>
                <w:sz w:val="22"/>
                <w:szCs w:val="22"/>
              </w:rPr>
            </w:pPr>
            <w:r w:rsidRPr="00EE5760">
              <w:rPr>
                <w:b/>
                <w:color w:val="000000"/>
                <w:sz w:val="22"/>
                <w:szCs w:val="22"/>
              </w:rPr>
              <w:t>STUDENTI</w:t>
            </w:r>
          </w:p>
        </w:tc>
        <w:tc>
          <w:tcPr>
            <w:tcW w:w="7626" w:type="dxa"/>
            <w:gridSpan w:val="2"/>
            <w:tcBorders>
              <w:left w:val="single" w:sz="4" w:space="0" w:color="auto"/>
            </w:tcBorders>
            <w:shd w:val="clear" w:color="auto" w:fill="auto"/>
            <w:vAlign w:val="center"/>
          </w:tcPr>
          <w:p w14:paraId="2759626C" w14:textId="77777777" w:rsidR="006A122A" w:rsidRPr="00F81BD6" w:rsidRDefault="006A122A" w:rsidP="001801DE">
            <w:pPr>
              <w:tabs>
                <w:tab w:val="left" w:pos="142"/>
              </w:tabs>
              <w:spacing w:after="120"/>
              <w:ind w:left="709" w:hanging="709"/>
              <w:jc w:val="both"/>
              <w:rPr>
                <w:color w:val="000000"/>
                <w:sz w:val="22"/>
                <w:szCs w:val="22"/>
              </w:rPr>
            </w:pPr>
            <w:r w:rsidRPr="00EE5760">
              <w:rPr>
                <w:color w:val="000000"/>
                <w:sz w:val="22"/>
                <w:szCs w:val="22"/>
              </w:rPr>
              <w:t>136</w:t>
            </w:r>
            <w:r w:rsidRPr="00EE5760">
              <w:rPr>
                <w:color w:val="000000"/>
                <w:sz w:val="22"/>
                <w:szCs w:val="22"/>
              </w:rPr>
              <w:tab/>
              <w:t>Regolamento “Fondi Diritto allo Studio”.</w:t>
            </w:r>
          </w:p>
        </w:tc>
      </w:tr>
    </w:tbl>
    <w:p w14:paraId="43EFE7C8" w14:textId="77777777" w:rsidR="000A1D2E" w:rsidRDefault="000A1D2E" w:rsidP="00337EE3">
      <w:pPr>
        <w:tabs>
          <w:tab w:val="center" w:pos="2552"/>
          <w:tab w:val="center" w:pos="7088"/>
        </w:tabs>
        <w:rPr>
          <w:sz w:val="22"/>
          <w:szCs w:val="22"/>
        </w:rPr>
      </w:pPr>
    </w:p>
    <w:p w14:paraId="659BC30A" w14:textId="77777777" w:rsidR="00C51288" w:rsidRDefault="00C51288" w:rsidP="00C51288">
      <w:pPr>
        <w:jc w:val="both"/>
      </w:pPr>
      <w:r>
        <w:t>Il Rettore ricorda  che, nella seduta di questo consesso del 29 luglio u.s., è stata visionata la bozza del Regolamento “Fondi Diritto allo Studio”  predisposta a seguito  dell’entrata in vigore del Decreto Legislativo n. 68 del 29/3/2012, e che il medesimo ha rinviato la pronuncia del proprio parere subordinandola all’acquisizione del parere del Consiglio degli Studenti, il quale ha trasmesso il proprio parere con dispositivo n. 19/15.</w:t>
      </w:r>
    </w:p>
    <w:p w14:paraId="2396393E" w14:textId="77777777" w:rsidR="00C51288" w:rsidRDefault="00C51288" w:rsidP="00C51288">
      <w:pPr>
        <w:tabs>
          <w:tab w:val="left" w:pos="0"/>
        </w:tabs>
        <w:jc w:val="both"/>
      </w:pPr>
      <w:r>
        <w:t>Successivamente il Senato Accademico nella scorsa seduta ha espresso parere favorevole in merito all’approvazione del regolamento, tuttavia, sono state evidenziati dalla componente studenti alcuni problemi non risolti  che si auspica possano essere affrontati da questo Consiglio nell’odierna seduta.</w:t>
      </w:r>
    </w:p>
    <w:p w14:paraId="551EB47F" w14:textId="77777777" w:rsidR="00C51288" w:rsidRDefault="00C51288" w:rsidP="00C51288">
      <w:pPr>
        <w:autoSpaceDE w:val="0"/>
        <w:autoSpaceDN w:val="0"/>
        <w:adjustRightInd w:val="0"/>
        <w:jc w:val="both"/>
      </w:pPr>
    </w:p>
    <w:p w14:paraId="15FF5617" w14:textId="77777777" w:rsidR="00C51288" w:rsidRDefault="00C51288" w:rsidP="00C51288">
      <w:pPr>
        <w:autoSpaceDE w:val="0"/>
        <w:autoSpaceDN w:val="0"/>
        <w:adjustRightInd w:val="0"/>
        <w:jc w:val="both"/>
      </w:pPr>
      <w:r>
        <w:t>Il Rettore, terminata la relazione, invita i presenti a pronunciarsi in merito</w:t>
      </w:r>
    </w:p>
    <w:p w14:paraId="7F965DAF" w14:textId="77777777" w:rsidR="00C51288" w:rsidRDefault="00C51288" w:rsidP="00C51288">
      <w:pPr>
        <w:ind w:hanging="426"/>
      </w:pPr>
    </w:p>
    <w:p w14:paraId="4694FEA8" w14:textId="77777777" w:rsidR="00C51288" w:rsidRDefault="00C51288" w:rsidP="00C51288">
      <w:pPr>
        <w:jc w:val="both"/>
      </w:pPr>
      <w:r>
        <w:t>Dopo ampia discussione il Consiglio di Amministrazione decide di rinviare l’approvazione del Regolamento in attesa di approfondimenti.</w:t>
      </w:r>
    </w:p>
    <w:p w14:paraId="5CFA4514" w14:textId="77777777" w:rsidR="007A6254" w:rsidRDefault="007A6254" w:rsidP="00C51288">
      <w:pPr>
        <w:jc w:val="both"/>
      </w:pPr>
    </w:p>
    <w:p w14:paraId="0838E623" w14:textId="77777777" w:rsidR="00C51288" w:rsidRDefault="00C51288" w:rsidP="00C51288">
      <w:pPr>
        <w:jc w:val="both"/>
      </w:pPr>
      <w:r>
        <w:t xml:space="preserve">A tal fine decide di integrare la composizione della Commissione fondi diritto allo studio con la componente docenti. </w:t>
      </w:r>
    </w:p>
    <w:p w14:paraId="09E18657" w14:textId="77777777" w:rsidR="007A6254" w:rsidRDefault="007A6254" w:rsidP="00C51288"/>
    <w:p w14:paraId="2BEB5EDF" w14:textId="77777777" w:rsidR="00C51288" w:rsidRDefault="00C51288" w:rsidP="00C51288">
      <w:r>
        <w:t>La Commissione risulta, pertanto, così composta:</w:t>
      </w:r>
    </w:p>
    <w:p w14:paraId="7FA34B61" w14:textId="77777777" w:rsidR="00C51288" w:rsidRDefault="00C51288" w:rsidP="00C51288">
      <w:r>
        <w:t>prof.ssa Loredana Ficarelli (coordinatore)</w:t>
      </w:r>
    </w:p>
    <w:p w14:paraId="368FB52F" w14:textId="77777777" w:rsidR="00C51288" w:rsidRDefault="00C51288" w:rsidP="00C51288">
      <w:r>
        <w:t>prof. Orazio Giustolisi</w:t>
      </w:r>
    </w:p>
    <w:p w14:paraId="4226AA1C" w14:textId="77777777" w:rsidR="00C51288" w:rsidRDefault="00C51288" w:rsidP="00C51288">
      <w:r>
        <w:t>prof. Pierpaolo Pontrandolfo</w:t>
      </w:r>
    </w:p>
    <w:p w14:paraId="6058CC70" w14:textId="77777777" w:rsidR="00C51288" w:rsidRDefault="00C51288" w:rsidP="00C51288">
      <w:r>
        <w:t>prof. Filippo Attivissimo</w:t>
      </w:r>
    </w:p>
    <w:p w14:paraId="49A7BD7A" w14:textId="77777777" w:rsidR="00C51288" w:rsidRDefault="00C51288" w:rsidP="00C51288">
      <w:r>
        <w:t>sig. Andrea Campione</w:t>
      </w:r>
    </w:p>
    <w:p w14:paraId="431CD487" w14:textId="77777777" w:rsidR="00A177FC" w:rsidRDefault="00C51288" w:rsidP="00C51288">
      <w:r>
        <w:t>sig.ra Anna Lucia Liuzzi</w:t>
      </w:r>
      <w:r w:rsidR="00A177FC">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4536"/>
        <w:gridCol w:w="3090"/>
      </w:tblGrid>
      <w:tr w:rsidR="00A177FC" w:rsidRPr="00A06024" w14:paraId="73957ADA" w14:textId="77777777" w:rsidTr="000564D3">
        <w:trPr>
          <w:trHeight w:val="1495"/>
        </w:trPr>
        <w:tc>
          <w:tcPr>
            <w:tcW w:w="7117" w:type="dxa"/>
            <w:gridSpan w:val="2"/>
            <w:tcBorders>
              <w:bottom w:val="single" w:sz="4" w:space="0" w:color="auto"/>
            </w:tcBorders>
            <w:shd w:val="clear" w:color="auto" w:fill="auto"/>
            <w:vAlign w:val="center"/>
          </w:tcPr>
          <w:p w14:paraId="44120567" w14:textId="77777777" w:rsidR="00A177FC" w:rsidRPr="00A06024" w:rsidRDefault="00A177FC" w:rsidP="000564D3">
            <w:pPr>
              <w:jc w:val="center"/>
              <w:rPr>
                <w:noProof/>
                <w:color w:val="000000"/>
              </w:rPr>
            </w:pPr>
          </w:p>
          <w:p w14:paraId="02660967" w14:textId="77777777" w:rsidR="00A177FC" w:rsidRPr="00A06024" w:rsidRDefault="00A177FC" w:rsidP="000564D3">
            <w:pPr>
              <w:jc w:val="center"/>
              <w:rPr>
                <w:noProof/>
                <w:color w:val="000000"/>
              </w:rPr>
            </w:pPr>
            <w:r w:rsidRPr="00A06024">
              <w:rPr>
                <w:noProof/>
              </w:rPr>
              <w:drawing>
                <wp:inline distT="0" distB="0" distL="0" distR="0" wp14:anchorId="451C1EEF" wp14:editId="62DB9EBF">
                  <wp:extent cx="511810" cy="511810"/>
                  <wp:effectExtent l="0" t="0" r="2540" b="2540"/>
                  <wp:docPr id="16"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1F8364C0" w14:textId="77777777" w:rsidR="00A177FC" w:rsidRPr="00A06024" w:rsidRDefault="00A177FC" w:rsidP="000564D3">
            <w:pPr>
              <w:jc w:val="center"/>
            </w:pPr>
            <w:r w:rsidRPr="00A06024">
              <w:rPr>
                <w:color w:val="009999"/>
              </w:rPr>
              <w:t>Politecnico di Bari</w:t>
            </w:r>
          </w:p>
        </w:tc>
        <w:tc>
          <w:tcPr>
            <w:tcW w:w="3090" w:type="dxa"/>
            <w:tcBorders>
              <w:left w:val="single" w:sz="4" w:space="0" w:color="auto"/>
            </w:tcBorders>
            <w:shd w:val="clear" w:color="auto" w:fill="auto"/>
            <w:vAlign w:val="center"/>
          </w:tcPr>
          <w:p w14:paraId="0EBCD34D" w14:textId="77777777" w:rsidR="00A177FC" w:rsidRPr="00A06024" w:rsidRDefault="00A177FC" w:rsidP="000564D3">
            <w:pPr>
              <w:jc w:val="center"/>
              <w:rPr>
                <w:b/>
                <w:spacing w:val="20"/>
                <w:u w:val="single"/>
              </w:rPr>
            </w:pPr>
            <w:r>
              <w:rPr>
                <w:b/>
                <w:spacing w:val="20"/>
                <w:u w:val="single"/>
              </w:rPr>
              <w:t>Verbale n. 14</w:t>
            </w:r>
          </w:p>
          <w:p w14:paraId="7D02E844" w14:textId="77777777" w:rsidR="00A177FC" w:rsidRPr="00A06024" w:rsidRDefault="00A177FC" w:rsidP="000564D3">
            <w:pPr>
              <w:jc w:val="center"/>
            </w:pPr>
            <w:r w:rsidRPr="00A06024">
              <w:rPr>
                <w:b/>
                <w:spacing w:val="20"/>
                <w:u w:val="single"/>
              </w:rPr>
              <w:t xml:space="preserve">del </w:t>
            </w:r>
            <w:r>
              <w:rPr>
                <w:b/>
                <w:spacing w:val="20"/>
                <w:u w:val="single"/>
              </w:rPr>
              <w:t>27 novembre</w:t>
            </w:r>
            <w:r w:rsidRPr="00A06024">
              <w:rPr>
                <w:b/>
                <w:spacing w:val="20"/>
                <w:u w:val="single"/>
              </w:rPr>
              <w:t xml:space="preserve"> 2015</w:t>
            </w:r>
          </w:p>
        </w:tc>
      </w:tr>
      <w:tr w:rsidR="00A177FC" w:rsidRPr="00A06024" w14:paraId="29CF472B" w14:textId="77777777" w:rsidTr="000564D3">
        <w:trPr>
          <w:trHeight w:val="847"/>
        </w:trPr>
        <w:tc>
          <w:tcPr>
            <w:tcW w:w="2581" w:type="dxa"/>
            <w:tcBorders>
              <w:right w:val="single" w:sz="4" w:space="0" w:color="auto"/>
            </w:tcBorders>
            <w:shd w:val="clear" w:color="auto" w:fill="auto"/>
            <w:vAlign w:val="center"/>
          </w:tcPr>
          <w:p w14:paraId="4896EAAA" w14:textId="77777777" w:rsidR="00A177FC" w:rsidRPr="00F81BD6" w:rsidRDefault="00A177FC" w:rsidP="000564D3">
            <w:pPr>
              <w:tabs>
                <w:tab w:val="left" w:pos="142"/>
              </w:tabs>
              <w:spacing w:after="120"/>
              <w:ind w:left="709" w:hanging="709"/>
              <w:jc w:val="center"/>
              <w:rPr>
                <w:b/>
                <w:color w:val="000000"/>
                <w:sz w:val="22"/>
                <w:szCs w:val="22"/>
              </w:rPr>
            </w:pPr>
            <w:r w:rsidRPr="00EE5760">
              <w:rPr>
                <w:b/>
                <w:color w:val="000000"/>
                <w:sz w:val="22"/>
                <w:szCs w:val="22"/>
              </w:rPr>
              <w:t>STUDENTI</w:t>
            </w:r>
          </w:p>
        </w:tc>
        <w:tc>
          <w:tcPr>
            <w:tcW w:w="7626" w:type="dxa"/>
            <w:gridSpan w:val="2"/>
            <w:tcBorders>
              <w:left w:val="single" w:sz="4" w:space="0" w:color="auto"/>
            </w:tcBorders>
            <w:shd w:val="clear" w:color="auto" w:fill="auto"/>
            <w:vAlign w:val="center"/>
          </w:tcPr>
          <w:p w14:paraId="60B56422" w14:textId="77777777" w:rsidR="00A177FC" w:rsidRPr="00F81BD6" w:rsidRDefault="00A177FC" w:rsidP="00A177FC">
            <w:pPr>
              <w:tabs>
                <w:tab w:val="left" w:pos="142"/>
              </w:tabs>
              <w:spacing w:after="120"/>
              <w:ind w:left="709" w:hanging="709"/>
              <w:jc w:val="both"/>
              <w:rPr>
                <w:color w:val="000000"/>
                <w:sz w:val="22"/>
                <w:szCs w:val="22"/>
              </w:rPr>
            </w:pPr>
            <w:r>
              <w:rPr>
                <w:color w:val="000000"/>
                <w:sz w:val="22"/>
                <w:szCs w:val="22"/>
              </w:rPr>
              <w:t>142</w:t>
            </w:r>
            <w:r w:rsidRPr="00784175">
              <w:rPr>
                <w:color w:val="000000"/>
                <w:sz w:val="22"/>
                <w:szCs w:val="22"/>
              </w:rPr>
              <w:tab/>
            </w:r>
            <w:r w:rsidRPr="00E94725">
              <w:rPr>
                <w:sz w:val="22"/>
                <w:szCs w:val="22"/>
              </w:rPr>
              <w:t>Regolamento per l’affidamento a studenti di Attività di Collaborazione ai sensi del Decreto Legislativo n. 68/2012 (ex legge 390/91)</w:t>
            </w:r>
            <w:r w:rsidRPr="000219FF">
              <w:rPr>
                <w:sz w:val="22"/>
                <w:szCs w:val="22"/>
              </w:rPr>
              <w:t>”.</w:t>
            </w:r>
          </w:p>
        </w:tc>
      </w:tr>
    </w:tbl>
    <w:p w14:paraId="0FE9F5CB" w14:textId="77777777" w:rsidR="00A177FC" w:rsidRDefault="00A177FC" w:rsidP="00337EE3">
      <w:pPr>
        <w:tabs>
          <w:tab w:val="center" w:pos="2552"/>
          <w:tab w:val="center" w:pos="7088"/>
        </w:tabs>
        <w:rPr>
          <w:sz w:val="22"/>
          <w:szCs w:val="22"/>
        </w:rPr>
      </w:pPr>
    </w:p>
    <w:p w14:paraId="1D8736ED" w14:textId="77777777" w:rsidR="004974C7" w:rsidRDefault="004974C7" w:rsidP="004974C7">
      <w:pPr>
        <w:ind w:firstLine="708"/>
        <w:jc w:val="both"/>
      </w:pPr>
      <w:r>
        <w:t xml:space="preserve">Il Rettore informa che, alla luce delle criticità emerse con l’emanazione del bando per Attività di Collaborazione Part-Time dell’a.a. 2014/2015, si rende necessario apportare alcune modifiche al relativo Regolamento, al fine di semplificare le procedure sotto alcuni aspetti ma,  allo stesso tempo, di renderle più dettagliate in altri. </w:t>
      </w:r>
    </w:p>
    <w:p w14:paraId="6752F531" w14:textId="77777777" w:rsidR="004974C7" w:rsidRDefault="004974C7" w:rsidP="004974C7">
      <w:pPr>
        <w:ind w:firstLine="708"/>
        <w:jc w:val="both"/>
      </w:pPr>
      <w:r>
        <w:t>I punti in questione, prosegue il Rettore, risultano essere:</w:t>
      </w:r>
    </w:p>
    <w:p w14:paraId="7495437F" w14:textId="77777777" w:rsidR="004974C7" w:rsidRDefault="004974C7" w:rsidP="004974C7">
      <w:pPr>
        <w:jc w:val="both"/>
      </w:pPr>
      <w:r>
        <w:t>Art. 3 - Necessità di emanare una graduatoria specifica per gli iscritti al corso di laurea in architettura, dove è previsto, a differenza di tutti gli altri corsi di laurea, il fuori corso intermedio.</w:t>
      </w:r>
    </w:p>
    <w:p w14:paraId="1D4B5227" w14:textId="77777777" w:rsidR="004974C7" w:rsidRDefault="004974C7" w:rsidP="004974C7">
      <w:pPr>
        <w:jc w:val="both"/>
      </w:pPr>
      <w:r>
        <w:t xml:space="preserve"> Infatti accomunare nella stessa graduatoria tutti gli iscritti ai corsi di laurea magistrale a ciclo unico significava escludere gli iscritti di architettura che, appunto, si fossero trovati nella posizione di fuori corso intermedio.</w:t>
      </w:r>
    </w:p>
    <w:p w14:paraId="6D9B751C" w14:textId="77777777" w:rsidR="004974C7" w:rsidRDefault="004974C7" w:rsidP="004974C7">
      <w:pPr>
        <w:jc w:val="both"/>
      </w:pPr>
      <w:r>
        <w:t>Pertanto le graduatorie, anziché 3, come nel bando precedente, nel nuovo Regolamento proposto sono divenute 4.</w:t>
      </w:r>
    </w:p>
    <w:p w14:paraId="7FE8B64B" w14:textId="77777777" w:rsidR="004974C7" w:rsidRDefault="004974C7" w:rsidP="004974C7">
      <w:pPr>
        <w:jc w:val="both"/>
      </w:pPr>
    </w:p>
    <w:p w14:paraId="1DA656A8" w14:textId="77777777" w:rsidR="004974C7" w:rsidRDefault="004974C7" w:rsidP="004974C7">
      <w:pPr>
        <w:jc w:val="both"/>
      </w:pPr>
      <w:r>
        <w:t>Art. 5 – Necessità di precisare alcune cause di esclusione:</w:t>
      </w:r>
    </w:p>
    <w:p w14:paraId="115724CE" w14:textId="77777777" w:rsidR="004974C7" w:rsidRDefault="004974C7" w:rsidP="004974C7">
      <w:pPr>
        <w:jc w:val="both"/>
      </w:pPr>
      <w:r>
        <w:t>per gli studenti che, nell’a.a. in cui si volge la selezione, hanno effettuato l’iscrizione con  il riconoscimento di esami provenienti da un altro corso di laurea;</w:t>
      </w:r>
    </w:p>
    <w:p w14:paraId="572BA809" w14:textId="77777777" w:rsidR="004974C7" w:rsidRDefault="004974C7" w:rsidP="004974C7">
      <w:pPr>
        <w:jc w:val="both"/>
      </w:pPr>
      <w:r>
        <w:t>per gli studenti che, nell’a.a. in cui si svolge la selezione, hanno effettuato l’iscrizione in modalità part-time.</w:t>
      </w:r>
    </w:p>
    <w:p w14:paraId="40DA39C3" w14:textId="77777777" w:rsidR="004974C7" w:rsidRDefault="004974C7" w:rsidP="004974C7">
      <w:pPr>
        <w:jc w:val="both"/>
      </w:pPr>
    </w:p>
    <w:p w14:paraId="0EE6B52D" w14:textId="77777777" w:rsidR="004974C7" w:rsidRDefault="004974C7" w:rsidP="004974C7">
      <w:pPr>
        <w:jc w:val="both"/>
      </w:pPr>
      <w:r>
        <w:t>Art. 6 – Per l’elaborazione delle graduatorie, nel punteggio totale si dovrà tenere conto dei crediti conseguiti (CC) alla data di scadenza del bando.</w:t>
      </w:r>
    </w:p>
    <w:p w14:paraId="43C12FD4" w14:textId="77777777" w:rsidR="004974C7" w:rsidRDefault="004974C7" w:rsidP="004974C7">
      <w:pPr>
        <w:jc w:val="both"/>
      </w:pPr>
      <w:r>
        <w:t>Inoltre, la formula per calcolare il punteggio finale di ogni partecipante è stata modificata, in quanto la precedente era eccessivamente penalizzante del merito rispetto al reddito.</w:t>
      </w:r>
    </w:p>
    <w:p w14:paraId="65549F7F" w14:textId="77777777" w:rsidR="004974C7" w:rsidRDefault="004974C7" w:rsidP="004974C7">
      <w:pPr>
        <w:jc w:val="both"/>
      </w:pPr>
    </w:p>
    <w:p w14:paraId="7A77AFE9" w14:textId="77777777" w:rsidR="004974C7" w:rsidRDefault="004974C7" w:rsidP="004974C7">
      <w:pPr>
        <w:jc w:val="both"/>
      </w:pPr>
      <w:r>
        <w:t>Art. 9 – E’ stato aggiunto questo articolo, che specifica lo svolgimento e la durata delle collaborazioni.</w:t>
      </w:r>
    </w:p>
    <w:p w14:paraId="5CA4899C" w14:textId="77777777" w:rsidR="004974C7" w:rsidRDefault="004974C7" w:rsidP="004974C7">
      <w:pPr>
        <w:jc w:val="both"/>
      </w:pPr>
    </w:p>
    <w:p w14:paraId="2F400B33" w14:textId="77777777" w:rsidR="004974C7" w:rsidRDefault="004974C7" w:rsidP="004974C7">
      <w:pPr>
        <w:jc w:val="both"/>
        <w:rPr>
          <w:b/>
        </w:rPr>
      </w:pPr>
      <w:r>
        <w:tab/>
        <w:t xml:space="preserve">Pertanto, prosegue il Rettore, alla luce di quanto su esposto, il nuovo Regolamento </w:t>
      </w:r>
      <w:r w:rsidRPr="00727294">
        <w:t>per l’affidamento a studenti di Attività di Collaborazione ai sensi del Decreto Legislativo n. 68/2012 ex legge 390/91</w:t>
      </w:r>
      <w:r>
        <w:t xml:space="preserve"> recita come qui di seguito riportato:</w:t>
      </w:r>
      <w:r w:rsidRPr="004C642D">
        <w:rPr>
          <w:b/>
        </w:rPr>
        <w:t xml:space="preserve"> </w:t>
      </w:r>
    </w:p>
    <w:p w14:paraId="46FA8216" w14:textId="77777777" w:rsidR="004974C7" w:rsidRDefault="004974C7" w:rsidP="004974C7">
      <w:pPr>
        <w:jc w:val="both"/>
        <w:rPr>
          <w:b/>
        </w:rPr>
      </w:pPr>
    </w:p>
    <w:p w14:paraId="135D68AD" w14:textId="77777777" w:rsidR="004974C7" w:rsidRPr="004C642D" w:rsidRDefault="004974C7" w:rsidP="004974C7">
      <w:pPr>
        <w:jc w:val="center"/>
        <w:rPr>
          <w:b/>
        </w:rPr>
      </w:pPr>
      <w:r w:rsidRPr="004C642D">
        <w:rPr>
          <w:b/>
        </w:rPr>
        <w:t>REGOLAMENTO PER L’AFFIDAMENTO A STUDENTI DI ATTIVITA’DI COLLABORAZIONE AI SENSI DEL DECRETO LEGISLATIVO N.68/2012</w:t>
      </w:r>
    </w:p>
    <w:p w14:paraId="018570CB" w14:textId="77777777" w:rsidR="004974C7" w:rsidRPr="004C642D" w:rsidRDefault="004974C7" w:rsidP="004974C7">
      <w:pPr>
        <w:jc w:val="both"/>
        <w:rPr>
          <w:b/>
        </w:rPr>
      </w:pPr>
      <w:r w:rsidRPr="004C642D">
        <w:rPr>
          <w:b/>
        </w:rPr>
        <w:t>Art. 1 -  Finalità</w:t>
      </w:r>
    </w:p>
    <w:p w14:paraId="7744DB35" w14:textId="77777777" w:rsidR="004974C7" w:rsidRPr="004C642D" w:rsidRDefault="004974C7" w:rsidP="004974C7">
      <w:pPr>
        <w:jc w:val="both"/>
      </w:pPr>
      <w:r w:rsidRPr="004C642D">
        <w:t>Il Politecnico di Bari in conformità a quanto disposto dall’articolo 11 del D.Lgs. n 68/2012, nel quadro degli interventi per la promozione del diritto allo studio, disciplina l’assegnazione a studenti di incarichi di collaborazione a tempo parziale in attività connesse a servizi universitari, con esclusione di quelle connesse alla docenza, allo svolgimento degli esami e all’assunzione di responsabilità amministrative.</w:t>
      </w:r>
    </w:p>
    <w:p w14:paraId="279A7AB1" w14:textId="77777777" w:rsidR="004974C7" w:rsidRPr="004C642D" w:rsidRDefault="004974C7" w:rsidP="004974C7">
      <w:pPr>
        <w:jc w:val="both"/>
        <w:rPr>
          <w:b/>
        </w:rPr>
      </w:pPr>
    </w:p>
    <w:p w14:paraId="6C618FAC" w14:textId="77777777" w:rsidR="004974C7" w:rsidRDefault="004974C7" w:rsidP="004974C7">
      <w:pPr>
        <w:jc w:val="both"/>
        <w:rPr>
          <w:b/>
        </w:rPr>
      </w:pPr>
    </w:p>
    <w:p w14:paraId="75D19C3D" w14:textId="77777777" w:rsidR="004974C7" w:rsidRPr="004C642D" w:rsidRDefault="004974C7" w:rsidP="004974C7">
      <w:pPr>
        <w:jc w:val="both"/>
        <w:rPr>
          <w:b/>
        </w:rPr>
      </w:pPr>
      <w:r w:rsidRPr="004C642D">
        <w:rPr>
          <w:b/>
        </w:rPr>
        <w:t>Art. 2 -  Risorse finanziarie</w:t>
      </w:r>
    </w:p>
    <w:p w14:paraId="0563B997" w14:textId="77777777" w:rsidR="004974C7" w:rsidRPr="004C642D" w:rsidRDefault="004974C7" w:rsidP="004974C7">
      <w:pPr>
        <w:jc w:val="both"/>
      </w:pPr>
      <w:r w:rsidRPr="004C642D">
        <w:lastRenderedPageBreak/>
        <w:t>Il Politecnico di Bari determina annualmente l’ammontare del fondo destinato alle collaborazioni di cui all’art. 1 del presente Regolamento.</w:t>
      </w:r>
    </w:p>
    <w:p w14:paraId="5DD378D8" w14:textId="77777777" w:rsidR="004974C7" w:rsidRPr="004C642D" w:rsidRDefault="004974C7" w:rsidP="004974C7">
      <w:pPr>
        <w:jc w:val="both"/>
      </w:pPr>
      <w:r w:rsidRPr="004C642D">
        <w:t>Provvede, altresì, a determinare l’importo orario del compenso per le attività di collaborazione per un massimo di 200 ore per ciascun anno accademico, comportando un corrispettivo, esente da imposte, che comunque non può superare il limite di euro 3.500,00 annui.</w:t>
      </w:r>
    </w:p>
    <w:p w14:paraId="14CFF001" w14:textId="77777777" w:rsidR="004974C7" w:rsidRPr="004C642D" w:rsidRDefault="004974C7" w:rsidP="004974C7">
      <w:pPr>
        <w:jc w:val="both"/>
        <w:rPr>
          <w:b/>
        </w:rPr>
      </w:pPr>
    </w:p>
    <w:p w14:paraId="083721AC" w14:textId="77777777" w:rsidR="004974C7" w:rsidRPr="004C642D" w:rsidRDefault="004974C7" w:rsidP="004974C7">
      <w:pPr>
        <w:jc w:val="both"/>
        <w:rPr>
          <w:b/>
        </w:rPr>
      </w:pPr>
      <w:r w:rsidRPr="004C642D">
        <w:rPr>
          <w:b/>
        </w:rPr>
        <w:t>Art. 3 -  Modalità di selezione</w:t>
      </w:r>
    </w:p>
    <w:p w14:paraId="461365A7" w14:textId="77777777" w:rsidR="004974C7" w:rsidRPr="004C642D" w:rsidRDefault="004974C7" w:rsidP="004974C7">
      <w:pPr>
        <w:jc w:val="both"/>
        <w:rPr>
          <w:b/>
        </w:rPr>
      </w:pPr>
      <w:r w:rsidRPr="004C642D">
        <w:t>Ogni anno, mediante pubblicazione sul sito internet dell’Ateneo, viene diffuso apposito bando di concorso per quattro (A-B-C -D) distinte selezioni:</w:t>
      </w:r>
    </w:p>
    <w:p w14:paraId="712F8AE9" w14:textId="77777777" w:rsidR="004974C7" w:rsidRPr="004C642D" w:rsidRDefault="004974C7" w:rsidP="00040DC9">
      <w:pPr>
        <w:numPr>
          <w:ilvl w:val="0"/>
          <w:numId w:val="39"/>
        </w:numPr>
        <w:ind w:left="567" w:hanging="567"/>
        <w:jc w:val="both"/>
      </w:pPr>
      <w:r w:rsidRPr="004C642D">
        <w:rPr>
          <w:b/>
        </w:rPr>
        <w:t>selezione A</w:t>
      </w:r>
      <w:r w:rsidRPr="004C642D">
        <w:t xml:space="preserve">: bando di concorso per studenti regolarmente iscritti dal   secondo anno in poi ai corsi di </w:t>
      </w:r>
      <w:r w:rsidRPr="004C642D">
        <w:rPr>
          <w:u w:val="single"/>
        </w:rPr>
        <w:t>laurea triennali</w:t>
      </w:r>
      <w:r w:rsidRPr="004C642D">
        <w:t>;</w:t>
      </w:r>
    </w:p>
    <w:p w14:paraId="47F10547" w14:textId="77777777" w:rsidR="004974C7" w:rsidRPr="004C642D" w:rsidRDefault="004974C7" w:rsidP="00040DC9">
      <w:pPr>
        <w:numPr>
          <w:ilvl w:val="0"/>
          <w:numId w:val="39"/>
        </w:numPr>
        <w:ind w:left="567" w:hanging="567"/>
        <w:jc w:val="both"/>
      </w:pPr>
      <w:r w:rsidRPr="004C642D">
        <w:rPr>
          <w:b/>
        </w:rPr>
        <w:t>selezione B</w:t>
      </w:r>
      <w:r w:rsidRPr="004C642D">
        <w:t xml:space="preserve">: bando di concorso per studenti regolarmente iscritti dal secondo anno in poi ai corsi di laurea </w:t>
      </w:r>
      <w:r w:rsidRPr="004C642D">
        <w:rPr>
          <w:u w:val="single"/>
        </w:rPr>
        <w:t>magistrale di durata biennale</w:t>
      </w:r>
      <w:r w:rsidRPr="004C642D">
        <w:t>;</w:t>
      </w:r>
    </w:p>
    <w:p w14:paraId="04645FB8" w14:textId="77777777" w:rsidR="004974C7" w:rsidRPr="004C642D" w:rsidRDefault="004974C7" w:rsidP="00040DC9">
      <w:pPr>
        <w:numPr>
          <w:ilvl w:val="0"/>
          <w:numId w:val="39"/>
        </w:numPr>
        <w:ind w:left="567" w:hanging="567"/>
        <w:jc w:val="both"/>
      </w:pPr>
      <w:r w:rsidRPr="004C642D">
        <w:rPr>
          <w:b/>
        </w:rPr>
        <w:t>selezione C</w:t>
      </w:r>
      <w:r w:rsidRPr="004C642D">
        <w:t xml:space="preserve">: bando di concorso per studenti regolarmente iscritti dal secondo anno in poi al corso di laurea </w:t>
      </w:r>
      <w:r w:rsidRPr="004C642D">
        <w:rPr>
          <w:u w:val="single"/>
        </w:rPr>
        <w:t>magistrale in edile architettura</w:t>
      </w:r>
      <w:r w:rsidRPr="004C642D">
        <w:t>;</w:t>
      </w:r>
    </w:p>
    <w:p w14:paraId="19B8D10A" w14:textId="77777777" w:rsidR="004974C7" w:rsidRPr="004C642D" w:rsidRDefault="004974C7" w:rsidP="00040DC9">
      <w:pPr>
        <w:numPr>
          <w:ilvl w:val="0"/>
          <w:numId w:val="39"/>
        </w:numPr>
        <w:ind w:left="567" w:hanging="567"/>
        <w:jc w:val="both"/>
      </w:pPr>
      <w:r w:rsidRPr="004C642D">
        <w:rPr>
          <w:b/>
        </w:rPr>
        <w:t>selezione D</w:t>
      </w:r>
      <w:r w:rsidRPr="004C642D">
        <w:t xml:space="preserve">: bando di concorso per studenti regolarmente iscritti dal secondo anno in poi al corso di laurea </w:t>
      </w:r>
      <w:r w:rsidRPr="004C642D">
        <w:rPr>
          <w:u w:val="single"/>
        </w:rPr>
        <w:t>magistrale in architettura,</w:t>
      </w:r>
    </w:p>
    <w:p w14:paraId="62383323" w14:textId="77777777" w:rsidR="004974C7" w:rsidRPr="004C642D" w:rsidRDefault="004974C7" w:rsidP="004974C7">
      <w:pPr>
        <w:jc w:val="both"/>
      </w:pPr>
      <w:r w:rsidRPr="004C642D">
        <w:t>con l’indicazione dei requisiti di reddito e di merito per la concessione del beneficio.</w:t>
      </w:r>
    </w:p>
    <w:p w14:paraId="210EC2FF" w14:textId="77777777" w:rsidR="004974C7" w:rsidRPr="004C642D" w:rsidRDefault="004974C7" w:rsidP="004974C7">
      <w:pPr>
        <w:jc w:val="both"/>
      </w:pPr>
      <w:r w:rsidRPr="004C642D">
        <w:t>Le procedure per l’espletamento delle selezioni verranno informatizzate a partire dalla presentazione on-line delle domande di partecipazione fino alla pubblicazione delle relative graduatorie.</w:t>
      </w:r>
    </w:p>
    <w:p w14:paraId="4E5B7F16" w14:textId="77777777" w:rsidR="004974C7" w:rsidRPr="004C642D" w:rsidRDefault="004974C7" w:rsidP="004974C7">
      <w:pPr>
        <w:jc w:val="both"/>
        <w:rPr>
          <w:b/>
        </w:rPr>
      </w:pPr>
    </w:p>
    <w:p w14:paraId="27274FA7" w14:textId="77777777" w:rsidR="004974C7" w:rsidRPr="004C642D" w:rsidRDefault="004974C7" w:rsidP="004974C7">
      <w:pPr>
        <w:jc w:val="both"/>
        <w:rPr>
          <w:b/>
        </w:rPr>
      </w:pPr>
      <w:r w:rsidRPr="004C642D">
        <w:rPr>
          <w:b/>
        </w:rPr>
        <w:t>Art.4 -  Requisiti di partecipazione</w:t>
      </w:r>
    </w:p>
    <w:p w14:paraId="2A277949" w14:textId="77777777" w:rsidR="004974C7" w:rsidRPr="004C642D" w:rsidRDefault="004974C7" w:rsidP="004974C7">
      <w:pPr>
        <w:jc w:val="both"/>
      </w:pPr>
      <w:r w:rsidRPr="004C642D">
        <w:t xml:space="preserve">Possono partecipare alla </w:t>
      </w:r>
      <w:r w:rsidRPr="004C642D">
        <w:rPr>
          <w:b/>
        </w:rPr>
        <w:t>selezione A)</w:t>
      </w:r>
      <w:r w:rsidRPr="004C642D">
        <w:t xml:space="preserve"> gli studenti che, alla data di scadenza del bando, risultino regolarmente iscritti ai corsi di studio di </w:t>
      </w:r>
      <w:r w:rsidRPr="004C642D">
        <w:rPr>
          <w:b/>
          <w:u w:val="single"/>
        </w:rPr>
        <w:t>durata triennale</w:t>
      </w:r>
      <w:r w:rsidRPr="004C642D">
        <w:t>, fino al primo anno fuori corso, e che abbiano conseguito, alla data di scadenza del bando, i CFU minimi per anno di corso riportati in tabella:</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418"/>
        <w:gridCol w:w="1559"/>
        <w:gridCol w:w="1843"/>
      </w:tblGrid>
      <w:tr w:rsidR="004974C7" w:rsidRPr="004C642D" w14:paraId="3CE542D8" w14:textId="77777777" w:rsidTr="000564D3">
        <w:tc>
          <w:tcPr>
            <w:tcW w:w="1838" w:type="dxa"/>
            <w:tcBorders>
              <w:top w:val="single" w:sz="4" w:space="0" w:color="auto"/>
              <w:left w:val="single" w:sz="4" w:space="0" w:color="auto"/>
              <w:bottom w:val="single" w:sz="4" w:space="0" w:color="auto"/>
              <w:right w:val="single" w:sz="4" w:space="0" w:color="auto"/>
            </w:tcBorders>
            <w:hideMark/>
          </w:tcPr>
          <w:p w14:paraId="4764A12A" w14:textId="77777777" w:rsidR="004974C7" w:rsidRPr="004C642D" w:rsidRDefault="004974C7" w:rsidP="000564D3">
            <w:pPr>
              <w:jc w:val="both"/>
            </w:pPr>
            <w:r w:rsidRPr="004C642D">
              <w:t>Anno iscrizione</w:t>
            </w:r>
          </w:p>
        </w:tc>
        <w:tc>
          <w:tcPr>
            <w:tcW w:w="1418" w:type="dxa"/>
            <w:tcBorders>
              <w:top w:val="single" w:sz="4" w:space="0" w:color="auto"/>
              <w:left w:val="single" w:sz="4" w:space="0" w:color="auto"/>
              <w:bottom w:val="single" w:sz="4" w:space="0" w:color="auto"/>
              <w:right w:val="single" w:sz="4" w:space="0" w:color="auto"/>
            </w:tcBorders>
            <w:hideMark/>
          </w:tcPr>
          <w:p w14:paraId="7A879235" w14:textId="77777777" w:rsidR="004974C7" w:rsidRPr="004C642D" w:rsidRDefault="004974C7" w:rsidP="000564D3">
            <w:pPr>
              <w:jc w:val="both"/>
            </w:pPr>
            <w:r w:rsidRPr="004C642D">
              <w:t>II anno</w:t>
            </w:r>
          </w:p>
        </w:tc>
        <w:tc>
          <w:tcPr>
            <w:tcW w:w="1559" w:type="dxa"/>
            <w:tcBorders>
              <w:top w:val="single" w:sz="4" w:space="0" w:color="auto"/>
              <w:left w:val="single" w:sz="4" w:space="0" w:color="auto"/>
              <w:bottom w:val="single" w:sz="4" w:space="0" w:color="auto"/>
              <w:right w:val="single" w:sz="4" w:space="0" w:color="auto"/>
            </w:tcBorders>
            <w:hideMark/>
          </w:tcPr>
          <w:p w14:paraId="3E01062C" w14:textId="77777777" w:rsidR="004974C7" w:rsidRPr="004C642D" w:rsidRDefault="004974C7" w:rsidP="000564D3">
            <w:pPr>
              <w:jc w:val="both"/>
            </w:pPr>
            <w:r w:rsidRPr="004C642D">
              <w:t>III anno</w:t>
            </w:r>
          </w:p>
        </w:tc>
        <w:tc>
          <w:tcPr>
            <w:tcW w:w="1843" w:type="dxa"/>
            <w:tcBorders>
              <w:top w:val="single" w:sz="4" w:space="0" w:color="auto"/>
              <w:left w:val="single" w:sz="4" w:space="0" w:color="auto"/>
              <w:bottom w:val="single" w:sz="4" w:space="0" w:color="auto"/>
              <w:right w:val="single" w:sz="4" w:space="0" w:color="auto"/>
            </w:tcBorders>
            <w:hideMark/>
          </w:tcPr>
          <w:p w14:paraId="485696D5" w14:textId="77777777" w:rsidR="004974C7" w:rsidRPr="004C642D" w:rsidRDefault="004974C7" w:rsidP="000564D3">
            <w:pPr>
              <w:jc w:val="both"/>
            </w:pPr>
            <w:r w:rsidRPr="004C642D">
              <w:t>I anno f.c.</w:t>
            </w:r>
          </w:p>
        </w:tc>
      </w:tr>
      <w:tr w:rsidR="004974C7" w:rsidRPr="004C642D" w14:paraId="190BE131" w14:textId="77777777" w:rsidTr="000564D3">
        <w:tc>
          <w:tcPr>
            <w:tcW w:w="1838" w:type="dxa"/>
            <w:tcBorders>
              <w:top w:val="single" w:sz="4" w:space="0" w:color="auto"/>
              <w:left w:val="single" w:sz="4" w:space="0" w:color="auto"/>
              <w:bottom w:val="single" w:sz="4" w:space="0" w:color="auto"/>
              <w:right w:val="single" w:sz="4" w:space="0" w:color="auto"/>
            </w:tcBorders>
            <w:hideMark/>
          </w:tcPr>
          <w:p w14:paraId="42422DAA" w14:textId="77777777" w:rsidR="004974C7" w:rsidRPr="004C642D" w:rsidRDefault="004974C7" w:rsidP="000564D3">
            <w:pPr>
              <w:jc w:val="both"/>
            </w:pPr>
            <w:r w:rsidRPr="004C642D">
              <w:t>CFU minimi</w:t>
            </w:r>
          </w:p>
        </w:tc>
        <w:tc>
          <w:tcPr>
            <w:tcW w:w="1418" w:type="dxa"/>
            <w:tcBorders>
              <w:top w:val="single" w:sz="4" w:space="0" w:color="auto"/>
              <w:left w:val="single" w:sz="4" w:space="0" w:color="auto"/>
              <w:bottom w:val="single" w:sz="4" w:space="0" w:color="auto"/>
              <w:right w:val="single" w:sz="4" w:space="0" w:color="auto"/>
            </w:tcBorders>
            <w:hideMark/>
          </w:tcPr>
          <w:p w14:paraId="7FDE9A63" w14:textId="77777777" w:rsidR="004974C7" w:rsidRPr="004C642D" w:rsidRDefault="004974C7" w:rsidP="000564D3">
            <w:pPr>
              <w:jc w:val="both"/>
            </w:pPr>
            <w:r w:rsidRPr="004C642D">
              <w:t>30</w:t>
            </w:r>
          </w:p>
        </w:tc>
        <w:tc>
          <w:tcPr>
            <w:tcW w:w="1559" w:type="dxa"/>
            <w:tcBorders>
              <w:top w:val="single" w:sz="4" w:space="0" w:color="auto"/>
              <w:left w:val="single" w:sz="4" w:space="0" w:color="auto"/>
              <w:bottom w:val="single" w:sz="4" w:space="0" w:color="auto"/>
              <w:right w:val="single" w:sz="4" w:space="0" w:color="auto"/>
            </w:tcBorders>
            <w:hideMark/>
          </w:tcPr>
          <w:p w14:paraId="19D5BAAF" w14:textId="77777777" w:rsidR="004974C7" w:rsidRPr="004C642D" w:rsidRDefault="004974C7" w:rsidP="000564D3">
            <w:pPr>
              <w:jc w:val="both"/>
            </w:pPr>
            <w:r w:rsidRPr="004C642D">
              <w:t>60</w:t>
            </w:r>
          </w:p>
        </w:tc>
        <w:tc>
          <w:tcPr>
            <w:tcW w:w="1843" w:type="dxa"/>
            <w:tcBorders>
              <w:top w:val="single" w:sz="4" w:space="0" w:color="auto"/>
              <w:left w:val="single" w:sz="4" w:space="0" w:color="auto"/>
              <w:bottom w:val="single" w:sz="4" w:space="0" w:color="auto"/>
              <w:right w:val="single" w:sz="4" w:space="0" w:color="auto"/>
            </w:tcBorders>
            <w:hideMark/>
          </w:tcPr>
          <w:p w14:paraId="376782A6" w14:textId="77777777" w:rsidR="004974C7" w:rsidRPr="004C642D" w:rsidRDefault="004974C7" w:rsidP="000564D3">
            <w:pPr>
              <w:jc w:val="both"/>
            </w:pPr>
            <w:r w:rsidRPr="004C642D">
              <w:t>90</w:t>
            </w:r>
          </w:p>
        </w:tc>
      </w:tr>
    </w:tbl>
    <w:p w14:paraId="77CAC1D4" w14:textId="77777777" w:rsidR="004974C7" w:rsidRPr="004C642D" w:rsidRDefault="004974C7" w:rsidP="004974C7">
      <w:pPr>
        <w:jc w:val="both"/>
      </w:pPr>
    </w:p>
    <w:p w14:paraId="387AE896" w14:textId="77777777" w:rsidR="004974C7" w:rsidRPr="004C642D" w:rsidRDefault="004974C7" w:rsidP="004974C7">
      <w:pPr>
        <w:jc w:val="both"/>
      </w:pPr>
      <w:r w:rsidRPr="004C642D">
        <w:t xml:space="preserve">Possono partecipare alla </w:t>
      </w:r>
      <w:r w:rsidRPr="004C642D">
        <w:rPr>
          <w:b/>
        </w:rPr>
        <w:t>selezione B)</w:t>
      </w:r>
      <w:r w:rsidRPr="004C642D">
        <w:t xml:space="preserve"> gli studenti che, alla data di scadenza del bando, risultino regolarmente iscritti ai corsi di studio di </w:t>
      </w:r>
      <w:r w:rsidRPr="004C642D">
        <w:rPr>
          <w:b/>
          <w:u w:val="single"/>
        </w:rPr>
        <w:t>durata biennale</w:t>
      </w:r>
      <w:r w:rsidRPr="004C642D">
        <w:t>, fino al primo anno fuori corso, e che abbiano conseguito, alla data di scadenza del bando, i CFU minimi per ciascun anno di corso riportati in tabella:</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2126"/>
        <w:gridCol w:w="2694"/>
      </w:tblGrid>
      <w:tr w:rsidR="004974C7" w:rsidRPr="004C642D" w14:paraId="041308C9" w14:textId="77777777" w:rsidTr="000564D3">
        <w:tc>
          <w:tcPr>
            <w:tcW w:w="1838" w:type="dxa"/>
            <w:tcBorders>
              <w:top w:val="single" w:sz="4" w:space="0" w:color="auto"/>
              <w:left w:val="single" w:sz="4" w:space="0" w:color="auto"/>
              <w:bottom w:val="single" w:sz="4" w:space="0" w:color="auto"/>
              <w:right w:val="single" w:sz="4" w:space="0" w:color="auto"/>
            </w:tcBorders>
            <w:hideMark/>
          </w:tcPr>
          <w:p w14:paraId="5E39A505" w14:textId="77777777" w:rsidR="004974C7" w:rsidRPr="004C642D" w:rsidRDefault="004974C7" w:rsidP="000564D3">
            <w:pPr>
              <w:jc w:val="both"/>
            </w:pPr>
            <w:r w:rsidRPr="004C642D">
              <w:t>Anno iscrizione</w:t>
            </w:r>
          </w:p>
        </w:tc>
        <w:tc>
          <w:tcPr>
            <w:tcW w:w="2126" w:type="dxa"/>
            <w:tcBorders>
              <w:top w:val="single" w:sz="4" w:space="0" w:color="auto"/>
              <w:left w:val="single" w:sz="4" w:space="0" w:color="auto"/>
              <w:bottom w:val="single" w:sz="4" w:space="0" w:color="auto"/>
              <w:right w:val="single" w:sz="4" w:space="0" w:color="auto"/>
            </w:tcBorders>
            <w:hideMark/>
          </w:tcPr>
          <w:p w14:paraId="647CAB8C" w14:textId="77777777" w:rsidR="004974C7" w:rsidRPr="004C642D" w:rsidRDefault="004974C7" w:rsidP="000564D3">
            <w:pPr>
              <w:jc w:val="both"/>
            </w:pPr>
            <w:r w:rsidRPr="004C642D">
              <w:t>II anno</w:t>
            </w:r>
          </w:p>
        </w:tc>
        <w:tc>
          <w:tcPr>
            <w:tcW w:w="2694" w:type="dxa"/>
            <w:tcBorders>
              <w:top w:val="single" w:sz="4" w:space="0" w:color="auto"/>
              <w:left w:val="single" w:sz="4" w:space="0" w:color="auto"/>
              <w:bottom w:val="single" w:sz="4" w:space="0" w:color="auto"/>
              <w:right w:val="single" w:sz="4" w:space="0" w:color="auto"/>
            </w:tcBorders>
            <w:hideMark/>
          </w:tcPr>
          <w:p w14:paraId="1DCE07EE" w14:textId="77777777" w:rsidR="004974C7" w:rsidRPr="004C642D" w:rsidRDefault="004974C7" w:rsidP="000564D3">
            <w:pPr>
              <w:jc w:val="both"/>
            </w:pPr>
            <w:r w:rsidRPr="004C642D">
              <w:t>I anno f.c.</w:t>
            </w:r>
          </w:p>
        </w:tc>
      </w:tr>
      <w:tr w:rsidR="004974C7" w:rsidRPr="004C642D" w14:paraId="26829676" w14:textId="77777777" w:rsidTr="000564D3">
        <w:tc>
          <w:tcPr>
            <w:tcW w:w="1838" w:type="dxa"/>
            <w:tcBorders>
              <w:top w:val="single" w:sz="4" w:space="0" w:color="auto"/>
              <w:left w:val="single" w:sz="4" w:space="0" w:color="auto"/>
              <w:bottom w:val="single" w:sz="4" w:space="0" w:color="auto"/>
              <w:right w:val="single" w:sz="4" w:space="0" w:color="auto"/>
            </w:tcBorders>
            <w:hideMark/>
          </w:tcPr>
          <w:p w14:paraId="6944B9E5" w14:textId="77777777" w:rsidR="004974C7" w:rsidRPr="004C642D" w:rsidRDefault="004974C7" w:rsidP="000564D3">
            <w:pPr>
              <w:jc w:val="both"/>
            </w:pPr>
            <w:r w:rsidRPr="004C642D">
              <w:t>CFU minimi</w:t>
            </w:r>
          </w:p>
        </w:tc>
        <w:tc>
          <w:tcPr>
            <w:tcW w:w="2126" w:type="dxa"/>
            <w:tcBorders>
              <w:top w:val="single" w:sz="4" w:space="0" w:color="auto"/>
              <w:left w:val="single" w:sz="4" w:space="0" w:color="auto"/>
              <w:bottom w:val="single" w:sz="4" w:space="0" w:color="auto"/>
              <w:right w:val="single" w:sz="4" w:space="0" w:color="auto"/>
            </w:tcBorders>
            <w:hideMark/>
          </w:tcPr>
          <w:p w14:paraId="0C9C6CD9" w14:textId="77777777" w:rsidR="004974C7" w:rsidRPr="004C642D" w:rsidRDefault="004974C7" w:rsidP="000564D3">
            <w:pPr>
              <w:jc w:val="both"/>
            </w:pPr>
            <w:r w:rsidRPr="004C642D">
              <w:t>30</w:t>
            </w:r>
          </w:p>
        </w:tc>
        <w:tc>
          <w:tcPr>
            <w:tcW w:w="2694" w:type="dxa"/>
            <w:tcBorders>
              <w:top w:val="single" w:sz="4" w:space="0" w:color="auto"/>
              <w:left w:val="single" w:sz="4" w:space="0" w:color="auto"/>
              <w:bottom w:val="single" w:sz="4" w:space="0" w:color="auto"/>
              <w:right w:val="single" w:sz="4" w:space="0" w:color="auto"/>
            </w:tcBorders>
            <w:hideMark/>
          </w:tcPr>
          <w:p w14:paraId="68086E76" w14:textId="77777777" w:rsidR="004974C7" w:rsidRPr="004C642D" w:rsidRDefault="004974C7" w:rsidP="000564D3">
            <w:pPr>
              <w:jc w:val="both"/>
            </w:pPr>
            <w:r w:rsidRPr="004C642D">
              <w:t>60</w:t>
            </w:r>
          </w:p>
        </w:tc>
      </w:tr>
    </w:tbl>
    <w:p w14:paraId="7AD2EE6D" w14:textId="77777777" w:rsidR="004974C7" w:rsidRPr="004C642D" w:rsidRDefault="004974C7" w:rsidP="004974C7">
      <w:pPr>
        <w:jc w:val="both"/>
        <w:rPr>
          <w:b/>
        </w:rPr>
      </w:pPr>
    </w:p>
    <w:p w14:paraId="0911C955" w14:textId="77777777" w:rsidR="004974C7" w:rsidRPr="004C642D" w:rsidRDefault="004974C7" w:rsidP="004974C7">
      <w:pPr>
        <w:jc w:val="both"/>
      </w:pPr>
      <w:r w:rsidRPr="004C642D">
        <w:t xml:space="preserve">Possono partecipare alla </w:t>
      </w:r>
      <w:r w:rsidRPr="004C642D">
        <w:rPr>
          <w:b/>
        </w:rPr>
        <w:t>selezione C)</w:t>
      </w:r>
      <w:r w:rsidRPr="004C642D">
        <w:t xml:space="preserve"> gli studenti che, alla data di scadenza del bando, risultino regolarmente iscritti ai corsi di studio di </w:t>
      </w:r>
      <w:r w:rsidRPr="004C642D">
        <w:rPr>
          <w:b/>
          <w:u w:val="single"/>
        </w:rPr>
        <w:t>edile-architettura</w:t>
      </w:r>
      <w:r w:rsidRPr="004C642D">
        <w:t xml:space="preserve"> , fino al primo anno fuori corso, e che abbiano conseguito, alla data di scadenza del bando, i CFU minimi per ciascun anno di corso riportati in tabella:</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1134"/>
        <w:gridCol w:w="1276"/>
        <w:gridCol w:w="992"/>
        <w:gridCol w:w="992"/>
        <w:gridCol w:w="993"/>
      </w:tblGrid>
      <w:tr w:rsidR="004974C7" w:rsidRPr="004C642D" w14:paraId="0C83F809" w14:textId="77777777" w:rsidTr="000564D3">
        <w:tc>
          <w:tcPr>
            <w:tcW w:w="1271" w:type="dxa"/>
            <w:tcBorders>
              <w:top w:val="single" w:sz="4" w:space="0" w:color="auto"/>
              <w:left w:val="single" w:sz="4" w:space="0" w:color="auto"/>
              <w:bottom w:val="single" w:sz="4" w:space="0" w:color="auto"/>
              <w:right w:val="single" w:sz="4" w:space="0" w:color="auto"/>
            </w:tcBorders>
            <w:hideMark/>
          </w:tcPr>
          <w:p w14:paraId="0A656D91" w14:textId="77777777" w:rsidR="004974C7" w:rsidRPr="004C642D" w:rsidRDefault="004974C7" w:rsidP="000564D3">
            <w:pPr>
              <w:jc w:val="both"/>
            </w:pPr>
            <w:r w:rsidRPr="004C642D">
              <w:t>Anno iscrizione</w:t>
            </w:r>
          </w:p>
        </w:tc>
        <w:tc>
          <w:tcPr>
            <w:tcW w:w="1134" w:type="dxa"/>
            <w:tcBorders>
              <w:top w:val="single" w:sz="4" w:space="0" w:color="auto"/>
              <w:left w:val="single" w:sz="4" w:space="0" w:color="auto"/>
              <w:bottom w:val="single" w:sz="4" w:space="0" w:color="auto"/>
              <w:right w:val="single" w:sz="4" w:space="0" w:color="auto"/>
            </w:tcBorders>
            <w:hideMark/>
          </w:tcPr>
          <w:p w14:paraId="7029032D" w14:textId="77777777" w:rsidR="004974C7" w:rsidRPr="004C642D" w:rsidRDefault="004974C7" w:rsidP="000564D3">
            <w:pPr>
              <w:jc w:val="both"/>
            </w:pPr>
            <w:r w:rsidRPr="004C642D">
              <w:t>II anno</w:t>
            </w:r>
          </w:p>
        </w:tc>
        <w:tc>
          <w:tcPr>
            <w:tcW w:w="1276" w:type="dxa"/>
            <w:tcBorders>
              <w:top w:val="single" w:sz="4" w:space="0" w:color="auto"/>
              <w:left w:val="single" w:sz="4" w:space="0" w:color="auto"/>
              <w:bottom w:val="single" w:sz="4" w:space="0" w:color="auto"/>
              <w:right w:val="single" w:sz="4" w:space="0" w:color="auto"/>
            </w:tcBorders>
            <w:hideMark/>
          </w:tcPr>
          <w:p w14:paraId="706BDBB1" w14:textId="77777777" w:rsidR="004974C7" w:rsidRPr="004C642D" w:rsidRDefault="004974C7" w:rsidP="000564D3">
            <w:pPr>
              <w:jc w:val="both"/>
            </w:pPr>
            <w:r w:rsidRPr="004C642D">
              <w:t>III anno</w:t>
            </w:r>
          </w:p>
        </w:tc>
        <w:tc>
          <w:tcPr>
            <w:tcW w:w="992" w:type="dxa"/>
            <w:tcBorders>
              <w:top w:val="single" w:sz="4" w:space="0" w:color="auto"/>
              <w:left w:val="single" w:sz="4" w:space="0" w:color="auto"/>
              <w:bottom w:val="single" w:sz="4" w:space="0" w:color="auto"/>
              <w:right w:val="single" w:sz="4" w:space="0" w:color="auto"/>
            </w:tcBorders>
            <w:hideMark/>
          </w:tcPr>
          <w:p w14:paraId="74D8095D" w14:textId="77777777" w:rsidR="004974C7" w:rsidRPr="004C642D" w:rsidRDefault="004974C7" w:rsidP="000564D3">
            <w:pPr>
              <w:jc w:val="both"/>
            </w:pPr>
            <w:r w:rsidRPr="004C642D">
              <w:t>IV anno</w:t>
            </w:r>
          </w:p>
        </w:tc>
        <w:tc>
          <w:tcPr>
            <w:tcW w:w="992" w:type="dxa"/>
            <w:tcBorders>
              <w:top w:val="single" w:sz="4" w:space="0" w:color="auto"/>
              <w:left w:val="single" w:sz="4" w:space="0" w:color="auto"/>
              <w:bottom w:val="single" w:sz="4" w:space="0" w:color="auto"/>
              <w:right w:val="single" w:sz="4" w:space="0" w:color="auto"/>
            </w:tcBorders>
            <w:hideMark/>
          </w:tcPr>
          <w:p w14:paraId="1EEC1C90" w14:textId="77777777" w:rsidR="004974C7" w:rsidRPr="004C642D" w:rsidRDefault="004974C7" w:rsidP="000564D3">
            <w:pPr>
              <w:jc w:val="both"/>
            </w:pPr>
            <w:r w:rsidRPr="004C642D">
              <w:t>V anno</w:t>
            </w:r>
          </w:p>
        </w:tc>
        <w:tc>
          <w:tcPr>
            <w:tcW w:w="993" w:type="dxa"/>
            <w:tcBorders>
              <w:top w:val="single" w:sz="4" w:space="0" w:color="auto"/>
              <w:left w:val="single" w:sz="4" w:space="0" w:color="auto"/>
              <w:bottom w:val="single" w:sz="4" w:space="0" w:color="auto"/>
              <w:right w:val="single" w:sz="4" w:space="0" w:color="auto"/>
            </w:tcBorders>
            <w:hideMark/>
          </w:tcPr>
          <w:p w14:paraId="631089D1" w14:textId="77777777" w:rsidR="004974C7" w:rsidRPr="004C642D" w:rsidRDefault="004974C7" w:rsidP="000564D3">
            <w:pPr>
              <w:jc w:val="both"/>
            </w:pPr>
            <w:r w:rsidRPr="004C642D">
              <w:t>I anno f.c.</w:t>
            </w:r>
          </w:p>
        </w:tc>
      </w:tr>
      <w:tr w:rsidR="004974C7" w:rsidRPr="004C642D" w14:paraId="4EFFEF06" w14:textId="77777777" w:rsidTr="000564D3">
        <w:tc>
          <w:tcPr>
            <w:tcW w:w="1271" w:type="dxa"/>
            <w:tcBorders>
              <w:top w:val="single" w:sz="4" w:space="0" w:color="auto"/>
              <w:left w:val="single" w:sz="4" w:space="0" w:color="auto"/>
              <w:bottom w:val="single" w:sz="4" w:space="0" w:color="auto"/>
              <w:right w:val="single" w:sz="4" w:space="0" w:color="auto"/>
            </w:tcBorders>
            <w:hideMark/>
          </w:tcPr>
          <w:p w14:paraId="3DCF3455" w14:textId="77777777" w:rsidR="004974C7" w:rsidRPr="004C642D" w:rsidRDefault="004974C7" w:rsidP="000564D3">
            <w:pPr>
              <w:jc w:val="both"/>
            </w:pPr>
            <w:r w:rsidRPr="004C642D">
              <w:t>CFU minimi</w:t>
            </w:r>
          </w:p>
        </w:tc>
        <w:tc>
          <w:tcPr>
            <w:tcW w:w="1134" w:type="dxa"/>
            <w:tcBorders>
              <w:top w:val="single" w:sz="4" w:space="0" w:color="auto"/>
              <w:left w:val="single" w:sz="4" w:space="0" w:color="auto"/>
              <w:bottom w:val="single" w:sz="4" w:space="0" w:color="auto"/>
              <w:right w:val="single" w:sz="4" w:space="0" w:color="auto"/>
            </w:tcBorders>
            <w:hideMark/>
          </w:tcPr>
          <w:p w14:paraId="51176A28" w14:textId="77777777" w:rsidR="004974C7" w:rsidRPr="004C642D" w:rsidRDefault="004974C7" w:rsidP="000564D3">
            <w:pPr>
              <w:jc w:val="both"/>
            </w:pPr>
            <w:r w:rsidRPr="004C642D">
              <w:t>30</w:t>
            </w:r>
          </w:p>
        </w:tc>
        <w:tc>
          <w:tcPr>
            <w:tcW w:w="1276" w:type="dxa"/>
            <w:tcBorders>
              <w:top w:val="single" w:sz="4" w:space="0" w:color="auto"/>
              <w:left w:val="single" w:sz="4" w:space="0" w:color="auto"/>
              <w:bottom w:val="single" w:sz="4" w:space="0" w:color="auto"/>
              <w:right w:val="single" w:sz="4" w:space="0" w:color="auto"/>
            </w:tcBorders>
            <w:hideMark/>
          </w:tcPr>
          <w:p w14:paraId="0A50731A" w14:textId="77777777" w:rsidR="004974C7" w:rsidRPr="004C642D" w:rsidRDefault="004974C7" w:rsidP="000564D3">
            <w:pPr>
              <w:jc w:val="both"/>
            </w:pPr>
            <w:r w:rsidRPr="004C642D">
              <w:t>60</w:t>
            </w:r>
          </w:p>
        </w:tc>
        <w:tc>
          <w:tcPr>
            <w:tcW w:w="992" w:type="dxa"/>
            <w:tcBorders>
              <w:top w:val="single" w:sz="4" w:space="0" w:color="auto"/>
              <w:left w:val="single" w:sz="4" w:space="0" w:color="auto"/>
              <w:bottom w:val="single" w:sz="4" w:space="0" w:color="auto"/>
              <w:right w:val="single" w:sz="4" w:space="0" w:color="auto"/>
            </w:tcBorders>
            <w:hideMark/>
          </w:tcPr>
          <w:p w14:paraId="4B5C5581" w14:textId="77777777" w:rsidR="004974C7" w:rsidRPr="004C642D" w:rsidRDefault="004974C7" w:rsidP="000564D3">
            <w:pPr>
              <w:jc w:val="both"/>
            </w:pPr>
            <w:r w:rsidRPr="004C642D">
              <w:t>90</w:t>
            </w:r>
          </w:p>
        </w:tc>
        <w:tc>
          <w:tcPr>
            <w:tcW w:w="992" w:type="dxa"/>
            <w:tcBorders>
              <w:top w:val="single" w:sz="4" w:space="0" w:color="auto"/>
              <w:left w:val="single" w:sz="4" w:space="0" w:color="auto"/>
              <w:bottom w:val="single" w:sz="4" w:space="0" w:color="auto"/>
              <w:right w:val="single" w:sz="4" w:space="0" w:color="auto"/>
            </w:tcBorders>
            <w:hideMark/>
          </w:tcPr>
          <w:p w14:paraId="30492462" w14:textId="77777777" w:rsidR="004974C7" w:rsidRPr="004C642D" w:rsidRDefault="004974C7" w:rsidP="000564D3">
            <w:pPr>
              <w:jc w:val="both"/>
            </w:pPr>
            <w:r w:rsidRPr="004C642D">
              <w:t>120</w:t>
            </w:r>
          </w:p>
        </w:tc>
        <w:tc>
          <w:tcPr>
            <w:tcW w:w="993" w:type="dxa"/>
            <w:tcBorders>
              <w:top w:val="single" w:sz="4" w:space="0" w:color="auto"/>
              <w:left w:val="single" w:sz="4" w:space="0" w:color="auto"/>
              <w:bottom w:val="single" w:sz="4" w:space="0" w:color="auto"/>
              <w:right w:val="single" w:sz="4" w:space="0" w:color="auto"/>
            </w:tcBorders>
            <w:hideMark/>
          </w:tcPr>
          <w:p w14:paraId="01059A5F" w14:textId="77777777" w:rsidR="004974C7" w:rsidRPr="004C642D" w:rsidRDefault="004974C7" w:rsidP="000564D3">
            <w:pPr>
              <w:jc w:val="both"/>
            </w:pPr>
            <w:r w:rsidRPr="004C642D">
              <w:t>150</w:t>
            </w:r>
          </w:p>
        </w:tc>
      </w:tr>
    </w:tbl>
    <w:p w14:paraId="4B81A215" w14:textId="77777777" w:rsidR="004974C7" w:rsidRPr="004C642D" w:rsidRDefault="004974C7" w:rsidP="004974C7">
      <w:pPr>
        <w:jc w:val="both"/>
      </w:pPr>
    </w:p>
    <w:p w14:paraId="4733C9F5" w14:textId="77777777" w:rsidR="004974C7" w:rsidRPr="004C642D" w:rsidRDefault="004974C7" w:rsidP="004974C7">
      <w:pPr>
        <w:jc w:val="both"/>
      </w:pPr>
      <w:r w:rsidRPr="004C642D">
        <w:t xml:space="preserve">Possono partecipare alla </w:t>
      </w:r>
      <w:r w:rsidRPr="004C642D">
        <w:rPr>
          <w:b/>
        </w:rPr>
        <w:t>selezione D)</w:t>
      </w:r>
      <w:r w:rsidRPr="004C642D">
        <w:t xml:space="preserve">  gli studenti che, alla data di scadenza del bando, risultino regolarmente iscritti ai corsi di studio di </w:t>
      </w:r>
      <w:r w:rsidRPr="004C642D">
        <w:rPr>
          <w:b/>
          <w:u w:val="single"/>
        </w:rPr>
        <w:t>architettura</w:t>
      </w:r>
      <w:r>
        <w:rPr>
          <w:b/>
          <w:u w:val="single"/>
        </w:rPr>
        <w:t>,</w:t>
      </w:r>
      <w:r w:rsidRPr="004C642D">
        <w:t xml:space="preserve"> fino al 6° anno di iscrizione complessivo, e che abbiano conseguito, alla data di scadenza del bando, i CFU minimi per ciascun anno di corso riportati in tabella:</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1134"/>
        <w:gridCol w:w="1276"/>
        <w:gridCol w:w="992"/>
        <w:gridCol w:w="992"/>
        <w:gridCol w:w="993"/>
      </w:tblGrid>
      <w:tr w:rsidR="004974C7" w:rsidRPr="004C642D" w14:paraId="6535D321" w14:textId="77777777" w:rsidTr="000564D3">
        <w:tc>
          <w:tcPr>
            <w:tcW w:w="1271" w:type="dxa"/>
            <w:tcBorders>
              <w:top w:val="single" w:sz="4" w:space="0" w:color="auto"/>
              <w:left w:val="single" w:sz="4" w:space="0" w:color="auto"/>
              <w:bottom w:val="single" w:sz="4" w:space="0" w:color="auto"/>
              <w:right w:val="single" w:sz="4" w:space="0" w:color="auto"/>
            </w:tcBorders>
            <w:hideMark/>
          </w:tcPr>
          <w:p w14:paraId="28D79D0A" w14:textId="77777777" w:rsidR="004974C7" w:rsidRPr="004C642D" w:rsidRDefault="004974C7" w:rsidP="000564D3">
            <w:pPr>
              <w:jc w:val="both"/>
            </w:pPr>
            <w:r w:rsidRPr="004C642D">
              <w:t>Anno iscrizione</w:t>
            </w:r>
          </w:p>
        </w:tc>
        <w:tc>
          <w:tcPr>
            <w:tcW w:w="1134" w:type="dxa"/>
            <w:tcBorders>
              <w:top w:val="single" w:sz="4" w:space="0" w:color="auto"/>
              <w:left w:val="single" w:sz="4" w:space="0" w:color="auto"/>
              <w:bottom w:val="single" w:sz="4" w:space="0" w:color="auto"/>
              <w:right w:val="single" w:sz="4" w:space="0" w:color="auto"/>
            </w:tcBorders>
            <w:hideMark/>
          </w:tcPr>
          <w:p w14:paraId="72B044B9" w14:textId="77777777" w:rsidR="004974C7" w:rsidRPr="004C642D" w:rsidRDefault="004974C7" w:rsidP="000564D3">
            <w:pPr>
              <w:jc w:val="both"/>
            </w:pPr>
            <w:r w:rsidRPr="004C642D">
              <w:t>II anno</w:t>
            </w:r>
          </w:p>
        </w:tc>
        <w:tc>
          <w:tcPr>
            <w:tcW w:w="1276" w:type="dxa"/>
            <w:tcBorders>
              <w:top w:val="single" w:sz="4" w:space="0" w:color="auto"/>
              <w:left w:val="single" w:sz="4" w:space="0" w:color="auto"/>
              <w:bottom w:val="single" w:sz="4" w:space="0" w:color="auto"/>
              <w:right w:val="single" w:sz="4" w:space="0" w:color="auto"/>
            </w:tcBorders>
            <w:hideMark/>
          </w:tcPr>
          <w:p w14:paraId="6F4960F8" w14:textId="77777777" w:rsidR="004974C7" w:rsidRPr="004C642D" w:rsidRDefault="004974C7" w:rsidP="000564D3">
            <w:pPr>
              <w:jc w:val="both"/>
            </w:pPr>
            <w:r w:rsidRPr="004C642D">
              <w:t>III anno</w:t>
            </w:r>
          </w:p>
        </w:tc>
        <w:tc>
          <w:tcPr>
            <w:tcW w:w="992" w:type="dxa"/>
            <w:tcBorders>
              <w:top w:val="single" w:sz="4" w:space="0" w:color="auto"/>
              <w:left w:val="single" w:sz="4" w:space="0" w:color="auto"/>
              <w:bottom w:val="single" w:sz="4" w:space="0" w:color="auto"/>
              <w:right w:val="single" w:sz="4" w:space="0" w:color="auto"/>
            </w:tcBorders>
            <w:hideMark/>
          </w:tcPr>
          <w:p w14:paraId="6D19FC5B" w14:textId="77777777" w:rsidR="004974C7" w:rsidRPr="004C642D" w:rsidRDefault="004974C7" w:rsidP="000564D3">
            <w:pPr>
              <w:jc w:val="both"/>
            </w:pPr>
            <w:r w:rsidRPr="004C642D">
              <w:t>IV anno</w:t>
            </w:r>
          </w:p>
        </w:tc>
        <w:tc>
          <w:tcPr>
            <w:tcW w:w="992" w:type="dxa"/>
            <w:tcBorders>
              <w:top w:val="single" w:sz="4" w:space="0" w:color="auto"/>
              <w:left w:val="single" w:sz="4" w:space="0" w:color="auto"/>
              <w:bottom w:val="single" w:sz="4" w:space="0" w:color="auto"/>
              <w:right w:val="single" w:sz="4" w:space="0" w:color="auto"/>
            </w:tcBorders>
            <w:hideMark/>
          </w:tcPr>
          <w:p w14:paraId="18F32F6A" w14:textId="77777777" w:rsidR="004974C7" w:rsidRPr="004C642D" w:rsidRDefault="004974C7" w:rsidP="000564D3">
            <w:pPr>
              <w:jc w:val="both"/>
            </w:pPr>
            <w:r w:rsidRPr="004C642D">
              <w:t>V anno</w:t>
            </w:r>
          </w:p>
        </w:tc>
        <w:tc>
          <w:tcPr>
            <w:tcW w:w="993" w:type="dxa"/>
            <w:tcBorders>
              <w:top w:val="single" w:sz="4" w:space="0" w:color="auto"/>
              <w:left w:val="single" w:sz="4" w:space="0" w:color="auto"/>
              <w:bottom w:val="single" w:sz="4" w:space="0" w:color="auto"/>
              <w:right w:val="single" w:sz="4" w:space="0" w:color="auto"/>
            </w:tcBorders>
            <w:hideMark/>
          </w:tcPr>
          <w:p w14:paraId="446EAED4" w14:textId="77777777" w:rsidR="004974C7" w:rsidRPr="004C642D" w:rsidRDefault="004974C7" w:rsidP="000564D3">
            <w:pPr>
              <w:jc w:val="both"/>
            </w:pPr>
            <w:r w:rsidRPr="004C642D">
              <w:t>I anno f.c.</w:t>
            </w:r>
          </w:p>
        </w:tc>
      </w:tr>
      <w:tr w:rsidR="004974C7" w:rsidRPr="004C642D" w14:paraId="0621AF25" w14:textId="77777777" w:rsidTr="000564D3">
        <w:tc>
          <w:tcPr>
            <w:tcW w:w="1271" w:type="dxa"/>
            <w:tcBorders>
              <w:top w:val="single" w:sz="4" w:space="0" w:color="auto"/>
              <w:left w:val="single" w:sz="4" w:space="0" w:color="auto"/>
              <w:bottom w:val="single" w:sz="4" w:space="0" w:color="auto"/>
              <w:right w:val="single" w:sz="4" w:space="0" w:color="auto"/>
            </w:tcBorders>
            <w:hideMark/>
          </w:tcPr>
          <w:p w14:paraId="5CF18A34" w14:textId="77777777" w:rsidR="004974C7" w:rsidRPr="004C642D" w:rsidRDefault="004974C7" w:rsidP="000564D3">
            <w:pPr>
              <w:jc w:val="both"/>
            </w:pPr>
            <w:r w:rsidRPr="004C642D">
              <w:lastRenderedPageBreak/>
              <w:t>CFU minimi</w:t>
            </w:r>
          </w:p>
        </w:tc>
        <w:tc>
          <w:tcPr>
            <w:tcW w:w="1134" w:type="dxa"/>
            <w:tcBorders>
              <w:top w:val="single" w:sz="4" w:space="0" w:color="auto"/>
              <w:left w:val="single" w:sz="4" w:space="0" w:color="auto"/>
              <w:bottom w:val="single" w:sz="4" w:space="0" w:color="auto"/>
              <w:right w:val="single" w:sz="4" w:space="0" w:color="auto"/>
            </w:tcBorders>
            <w:hideMark/>
          </w:tcPr>
          <w:p w14:paraId="394FD857" w14:textId="77777777" w:rsidR="004974C7" w:rsidRPr="004C642D" w:rsidRDefault="004974C7" w:rsidP="000564D3">
            <w:pPr>
              <w:jc w:val="both"/>
            </w:pPr>
            <w:r w:rsidRPr="004C642D">
              <w:t>30</w:t>
            </w:r>
          </w:p>
        </w:tc>
        <w:tc>
          <w:tcPr>
            <w:tcW w:w="1276" w:type="dxa"/>
            <w:tcBorders>
              <w:top w:val="single" w:sz="4" w:space="0" w:color="auto"/>
              <w:left w:val="single" w:sz="4" w:space="0" w:color="auto"/>
              <w:bottom w:val="single" w:sz="4" w:space="0" w:color="auto"/>
              <w:right w:val="single" w:sz="4" w:space="0" w:color="auto"/>
            </w:tcBorders>
            <w:hideMark/>
          </w:tcPr>
          <w:p w14:paraId="472B4737" w14:textId="77777777" w:rsidR="004974C7" w:rsidRPr="004C642D" w:rsidRDefault="004974C7" w:rsidP="000564D3">
            <w:pPr>
              <w:jc w:val="both"/>
            </w:pPr>
            <w:r w:rsidRPr="004C642D">
              <w:t>60</w:t>
            </w:r>
          </w:p>
        </w:tc>
        <w:tc>
          <w:tcPr>
            <w:tcW w:w="992" w:type="dxa"/>
            <w:tcBorders>
              <w:top w:val="single" w:sz="4" w:space="0" w:color="auto"/>
              <w:left w:val="single" w:sz="4" w:space="0" w:color="auto"/>
              <w:bottom w:val="single" w:sz="4" w:space="0" w:color="auto"/>
              <w:right w:val="single" w:sz="4" w:space="0" w:color="auto"/>
            </w:tcBorders>
            <w:hideMark/>
          </w:tcPr>
          <w:p w14:paraId="6257D901" w14:textId="77777777" w:rsidR="004974C7" w:rsidRPr="004C642D" w:rsidRDefault="004974C7" w:rsidP="000564D3">
            <w:pPr>
              <w:jc w:val="both"/>
            </w:pPr>
            <w:r w:rsidRPr="004C642D">
              <w:t>90</w:t>
            </w:r>
          </w:p>
        </w:tc>
        <w:tc>
          <w:tcPr>
            <w:tcW w:w="992" w:type="dxa"/>
            <w:tcBorders>
              <w:top w:val="single" w:sz="4" w:space="0" w:color="auto"/>
              <w:left w:val="single" w:sz="4" w:space="0" w:color="auto"/>
              <w:bottom w:val="single" w:sz="4" w:space="0" w:color="auto"/>
              <w:right w:val="single" w:sz="4" w:space="0" w:color="auto"/>
            </w:tcBorders>
            <w:hideMark/>
          </w:tcPr>
          <w:p w14:paraId="5F2CD4E7" w14:textId="77777777" w:rsidR="004974C7" w:rsidRPr="004C642D" w:rsidRDefault="004974C7" w:rsidP="000564D3">
            <w:pPr>
              <w:jc w:val="both"/>
            </w:pPr>
            <w:r w:rsidRPr="004C642D">
              <w:t>120</w:t>
            </w:r>
          </w:p>
        </w:tc>
        <w:tc>
          <w:tcPr>
            <w:tcW w:w="993" w:type="dxa"/>
            <w:tcBorders>
              <w:top w:val="single" w:sz="4" w:space="0" w:color="auto"/>
              <w:left w:val="single" w:sz="4" w:space="0" w:color="auto"/>
              <w:bottom w:val="single" w:sz="4" w:space="0" w:color="auto"/>
              <w:right w:val="single" w:sz="4" w:space="0" w:color="auto"/>
            </w:tcBorders>
            <w:hideMark/>
          </w:tcPr>
          <w:p w14:paraId="55F07E14" w14:textId="77777777" w:rsidR="004974C7" w:rsidRPr="004C642D" w:rsidRDefault="004974C7" w:rsidP="000564D3">
            <w:pPr>
              <w:jc w:val="both"/>
            </w:pPr>
            <w:r w:rsidRPr="004C642D">
              <w:t>150</w:t>
            </w:r>
          </w:p>
        </w:tc>
      </w:tr>
    </w:tbl>
    <w:p w14:paraId="5548C4CE" w14:textId="77777777" w:rsidR="004974C7" w:rsidRPr="004C642D" w:rsidRDefault="004974C7" w:rsidP="004974C7">
      <w:pPr>
        <w:jc w:val="both"/>
      </w:pPr>
    </w:p>
    <w:p w14:paraId="63B2ECAC" w14:textId="77777777" w:rsidR="004974C7" w:rsidRPr="004C642D" w:rsidRDefault="004974C7" w:rsidP="004974C7">
      <w:pPr>
        <w:jc w:val="both"/>
        <w:rPr>
          <w:b/>
        </w:rPr>
      </w:pPr>
      <w:r w:rsidRPr="004C642D">
        <w:rPr>
          <w:b/>
        </w:rPr>
        <w:t>Art. 5 -  Cause di esclusione</w:t>
      </w:r>
    </w:p>
    <w:p w14:paraId="622E7A85" w14:textId="77777777" w:rsidR="004974C7" w:rsidRPr="004C642D" w:rsidRDefault="004974C7" w:rsidP="004974C7">
      <w:pPr>
        <w:jc w:val="both"/>
      </w:pPr>
      <w:r w:rsidRPr="004C642D">
        <w:t>Non hanno titolo a partecipare alle selezioni:</w:t>
      </w:r>
    </w:p>
    <w:p w14:paraId="2C1F19B5" w14:textId="77777777" w:rsidR="004974C7" w:rsidRPr="004C642D" w:rsidRDefault="004974C7" w:rsidP="00040DC9">
      <w:pPr>
        <w:numPr>
          <w:ilvl w:val="0"/>
          <w:numId w:val="40"/>
        </w:numPr>
        <w:jc w:val="both"/>
      </w:pPr>
      <w:r w:rsidRPr="004C642D">
        <w:t>gli studenti vincitori di borse di studio concesse dall’ A.D.I.S.U. nel medesimo anno accademico in cui si svolge la selezione per le collaborazioni;</w:t>
      </w:r>
    </w:p>
    <w:p w14:paraId="402A02FB" w14:textId="77777777" w:rsidR="004974C7" w:rsidRPr="004C642D" w:rsidRDefault="004974C7" w:rsidP="00040DC9">
      <w:pPr>
        <w:numPr>
          <w:ilvl w:val="0"/>
          <w:numId w:val="40"/>
        </w:numPr>
        <w:jc w:val="both"/>
      </w:pPr>
      <w:r w:rsidRPr="004C642D">
        <w:t>gli studenti che, nell’anno accademico in cui si svolge la selezione, hanno effettuato l’iscrizione con il riconoscimento di esami provenienti da un altro corso di laurea;</w:t>
      </w:r>
    </w:p>
    <w:p w14:paraId="26C122F0" w14:textId="77777777" w:rsidR="004974C7" w:rsidRPr="004C642D" w:rsidRDefault="004974C7" w:rsidP="00040DC9">
      <w:pPr>
        <w:numPr>
          <w:ilvl w:val="0"/>
          <w:numId w:val="40"/>
        </w:numPr>
        <w:jc w:val="both"/>
      </w:pPr>
      <w:r w:rsidRPr="004C642D">
        <w:t>gli studenti che nell’anno accademico in cui si svolge la selezione hanno effettuato l’iscrizione in modalità part-time;</w:t>
      </w:r>
    </w:p>
    <w:p w14:paraId="5A661D2A" w14:textId="77777777" w:rsidR="004974C7" w:rsidRPr="004C642D" w:rsidRDefault="004974C7" w:rsidP="00040DC9">
      <w:pPr>
        <w:numPr>
          <w:ilvl w:val="0"/>
          <w:numId w:val="40"/>
        </w:numPr>
        <w:jc w:val="both"/>
      </w:pPr>
      <w:r w:rsidRPr="004C642D">
        <w:t>gli studenti che, nell’anno accademico in cui si svolge la selezione, si iscrivono al Politecnico di Bari per trasferimento da altri Atenei;</w:t>
      </w:r>
    </w:p>
    <w:p w14:paraId="1A79B525" w14:textId="77777777" w:rsidR="004974C7" w:rsidRPr="004C642D" w:rsidRDefault="004974C7" w:rsidP="00040DC9">
      <w:pPr>
        <w:numPr>
          <w:ilvl w:val="0"/>
          <w:numId w:val="40"/>
        </w:numPr>
        <w:jc w:val="both"/>
      </w:pPr>
      <w:r w:rsidRPr="004C642D">
        <w:t>gli studenti che abbiano prestato servizio durante l’anno precedente.</w:t>
      </w:r>
    </w:p>
    <w:p w14:paraId="4A26FA99" w14:textId="77777777" w:rsidR="004974C7" w:rsidRPr="004C642D" w:rsidRDefault="004974C7" w:rsidP="004974C7">
      <w:pPr>
        <w:jc w:val="both"/>
      </w:pPr>
    </w:p>
    <w:p w14:paraId="54689539" w14:textId="77777777" w:rsidR="004974C7" w:rsidRPr="004C642D" w:rsidRDefault="004974C7" w:rsidP="004974C7">
      <w:pPr>
        <w:jc w:val="both"/>
        <w:rPr>
          <w:b/>
        </w:rPr>
      </w:pPr>
      <w:r w:rsidRPr="004C642D">
        <w:rPr>
          <w:b/>
        </w:rPr>
        <w:t>Art. 6 -  Criteri formazione delle graduatorie</w:t>
      </w:r>
    </w:p>
    <w:p w14:paraId="4B319D26" w14:textId="77777777" w:rsidR="004974C7" w:rsidRPr="004C642D" w:rsidRDefault="004974C7" w:rsidP="004974C7">
      <w:pPr>
        <w:jc w:val="both"/>
      </w:pPr>
      <w:r w:rsidRPr="004C642D">
        <w:t>Ai fini della elaborazione delle graduatorie degli idonei per ciascuna delle selezioni, il punteggio totale è dato dalla somma dei seguenti punteggi:</w:t>
      </w:r>
    </w:p>
    <w:p w14:paraId="496694CB" w14:textId="77777777" w:rsidR="004974C7" w:rsidRPr="004C642D" w:rsidRDefault="004974C7" w:rsidP="00040DC9">
      <w:pPr>
        <w:numPr>
          <w:ilvl w:val="0"/>
          <w:numId w:val="43"/>
        </w:numPr>
        <w:ind w:left="1134" w:hanging="425"/>
        <w:jc w:val="both"/>
      </w:pPr>
      <w:r w:rsidRPr="004C642D">
        <w:t>punteggio per merito:</w:t>
      </w:r>
    </w:p>
    <w:p w14:paraId="7F670F5A" w14:textId="77777777" w:rsidR="004974C7" w:rsidRPr="004C642D" w:rsidRDefault="004974C7" w:rsidP="00040DC9">
      <w:pPr>
        <w:numPr>
          <w:ilvl w:val="0"/>
          <w:numId w:val="42"/>
        </w:numPr>
        <w:jc w:val="both"/>
        <w:rPr>
          <w:u w:val="single"/>
        </w:rPr>
      </w:pPr>
      <w:r w:rsidRPr="004C642D">
        <w:t>determinazione del rapporto dato dal numero dei crediti conseguiti [CC] nell’anno accademico precedente, alla data di scadenza del bando, sul numero di crediti totali [CT] previsti dal piano di studi dell’intero corso di studi;</w:t>
      </w:r>
    </w:p>
    <w:p w14:paraId="2FC4E735" w14:textId="77777777" w:rsidR="004974C7" w:rsidRPr="004C642D" w:rsidRDefault="004974C7" w:rsidP="00040DC9">
      <w:pPr>
        <w:numPr>
          <w:ilvl w:val="0"/>
          <w:numId w:val="42"/>
        </w:numPr>
        <w:jc w:val="both"/>
      </w:pPr>
      <w:r w:rsidRPr="004C642D">
        <w:t>determinazione della votazione media (ponderata senza decurtazioni), espressa in trentesimi, degli esami sostenuti alla data di scadenza del bando; [M]</w:t>
      </w:r>
    </w:p>
    <w:p w14:paraId="2FE6AB4E" w14:textId="77777777" w:rsidR="004974C7" w:rsidRPr="004C642D" w:rsidRDefault="004974C7" w:rsidP="00040DC9">
      <w:pPr>
        <w:numPr>
          <w:ilvl w:val="0"/>
          <w:numId w:val="41"/>
        </w:numPr>
        <w:jc w:val="both"/>
      </w:pPr>
      <w:r w:rsidRPr="004C642D">
        <w:t>punteggio per reddito [R] :</w:t>
      </w:r>
    </w:p>
    <w:p w14:paraId="3F469B04" w14:textId="77777777" w:rsidR="004974C7" w:rsidRPr="004C642D" w:rsidRDefault="004974C7" w:rsidP="004974C7">
      <w:pPr>
        <w:jc w:val="both"/>
      </w:pPr>
      <w:r w:rsidRPr="004C642D">
        <w:t>è dato da un numero compreso tra 1 e 10 (in quanto dieci sono le fasce di reddito di appartenenza degli studenti così come previsto dal “Regolamento Tasse” di Ateneo) assegnato come indicato in tabella:</w:t>
      </w:r>
    </w:p>
    <w:tbl>
      <w:tblPr>
        <w:tblStyle w:val="Grigliatabella"/>
        <w:tblW w:w="6799" w:type="dxa"/>
        <w:tblLayout w:type="fixed"/>
        <w:tblLook w:val="04A0" w:firstRow="1" w:lastRow="0" w:firstColumn="1" w:lastColumn="0" w:noHBand="0" w:noVBand="1"/>
      </w:tblPr>
      <w:tblGrid>
        <w:gridCol w:w="1129"/>
        <w:gridCol w:w="567"/>
        <w:gridCol w:w="567"/>
        <w:gridCol w:w="567"/>
        <w:gridCol w:w="567"/>
        <w:gridCol w:w="567"/>
        <w:gridCol w:w="567"/>
        <w:gridCol w:w="567"/>
        <w:gridCol w:w="567"/>
        <w:gridCol w:w="567"/>
        <w:gridCol w:w="567"/>
      </w:tblGrid>
      <w:tr w:rsidR="004974C7" w:rsidRPr="004C642D" w14:paraId="7690FAFD" w14:textId="77777777" w:rsidTr="000564D3">
        <w:trPr>
          <w:trHeight w:val="416"/>
        </w:trPr>
        <w:tc>
          <w:tcPr>
            <w:tcW w:w="1129" w:type="dxa"/>
            <w:tcBorders>
              <w:top w:val="single" w:sz="4" w:space="0" w:color="auto"/>
              <w:left w:val="single" w:sz="4" w:space="0" w:color="auto"/>
              <w:bottom w:val="single" w:sz="4" w:space="0" w:color="auto"/>
              <w:right w:val="single" w:sz="4" w:space="0" w:color="auto"/>
            </w:tcBorders>
            <w:hideMark/>
          </w:tcPr>
          <w:p w14:paraId="12B5AD77" w14:textId="77777777" w:rsidR="004974C7" w:rsidRPr="004C642D" w:rsidRDefault="004974C7" w:rsidP="000564D3">
            <w:pPr>
              <w:jc w:val="both"/>
            </w:pPr>
            <w:r w:rsidRPr="004C642D">
              <w:t>Fascia di reddito</w:t>
            </w:r>
          </w:p>
        </w:tc>
        <w:tc>
          <w:tcPr>
            <w:tcW w:w="567" w:type="dxa"/>
            <w:tcBorders>
              <w:top w:val="single" w:sz="4" w:space="0" w:color="auto"/>
              <w:left w:val="single" w:sz="4" w:space="0" w:color="auto"/>
              <w:bottom w:val="single" w:sz="4" w:space="0" w:color="auto"/>
              <w:right w:val="single" w:sz="4" w:space="0" w:color="auto"/>
            </w:tcBorders>
            <w:hideMark/>
          </w:tcPr>
          <w:p w14:paraId="5ECC6CDE" w14:textId="77777777" w:rsidR="004974C7" w:rsidRPr="004C642D" w:rsidRDefault="004974C7" w:rsidP="000564D3">
            <w:pPr>
              <w:jc w:val="both"/>
            </w:pPr>
            <w:r w:rsidRPr="004C642D">
              <w:t>1</w:t>
            </w:r>
          </w:p>
        </w:tc>
        <w:tc>
          <w:tcPr>
            <w:tcW w:w="567" w:type="dxa"/>
            <w:tcBorders>
              <w:top w:val="single" w:sz="4" w:space="0" w:color="auto"/>
              <w:left w:val="single" w:sz="4" w:space="0" w:color="auto"/>
              <w:bottom w:val="single" w:sz="4" w:space="0" w:color="auto"/>
              <w:right w:val="single" w:sz="4" w:space="0" w:color="auto"/>
            </w:tcBorders>
            <w:hideMark/>
          </w:tcPr>
          <w:p w14:paraId="63797B28" w14:textId="77777777" w:rsidR="004974C7" w:rsidRPr="004C642D" w:rsidRDefault="004974C7" w:rsidP="000564D3">
            <w:pPr>
              <w:jc w:val="both"/>
            </w:pPr>
            <w:r w:rsidRPr="004C642D">
              <w:t>2</w:t>
            </w:r>
          </w:p>
        </w:tc>
        <w:tc>
          <w:tcPr>
            <w:tcW w:w="567" w:type="dxa"/>
            <w:tcBorders>
              <w:top w:val="single" w:sz="4" w:space="0" w:color="auto"/>
              <w:left w:val="single" w:sz="4" w:space="0" w:color="auto"/>
              <w:bottom w:val="single" w:sz="4" w:space="0" w:color="auto"/>
              <w:right w:val="single" w:sz="4" w:space="0" w:color="auto"/>
            </w:tcBorders>
            <w:hideMark/>
          </w:tcPr>
          <w:p w14:paraId="467686B2" w14:textId="77777777" w:rsidR="004974C7" w:rsidRPr="004C642D" w:rsidRDefault="004974C7" w:rsidP="000564D3">
            <w:pPr>
              <w:jc w:val="both"/>
            </w:pPr>
            <w:r w:rsidRPr="004C642D">
              <w:t>3</w:t>
            </w:r>
          </w:p>
        </w:tc>
        <w:tc>
          <w:tcPr>
            <w:tcW w:w="567" w:type="dxa"/>
            <w:tcBorders>
              <w:top w:val="single" w:sz="4" w:space="0" w:color="auto"/>
              <w:left w:val="single" w:sz="4" w:space="0" w:color="auto"/>
              <w:bottom w:val="single" w:sz="4" w:space="0" w:color="auto"/>
              <w:right w:val="single" w:sz="4" w:space="0" w:color="auto"/>
            </w:tcBorders>
            <w:hideMark/>
          </w:tcPr>
          <w:p w14:paraId="4C1A3A59" w14:textId="77777777" w:rsidR="004974C7" w:rsidRPr="004C642D" w:rsidRDefault="004974C7" w:rsidP="000564D3">
            <w:pPr>
              <w:jc w:val="both"/>
            </w:pPr>
            <w:r w:rsidRPr="004C642D">
              <w:t>4</w:t>
            </w:r>
          </w:p>
        </w:tc>
        <w:tc>
          <w:tcPr>
            <w:tcW w:w="567" w:type="dxa"/>
            <w:tcBorders>
              <w:top w:val="single" w:sz="4" w:space="0" w:color="auto"/>
              <w:left w:val="single" w:sz="4" w:space="0" w:color="auto"/>
              <w:bottom w:val="single" w:sz="4" w:space="0" w:color="auto"/>
              <w:right w:val="single" w:sz="4" w:space="0" w:color="auto"/>
            </w:tcBorders>
            <w:hideMark/>
          </w:tcPr>
          <w:p w14:paraId="253D4073" w14:textId="77777777" w:rsidR="004974C7" w:rsidRPr="004C642D" w:rsidRDefault="004974C7" w:rsidP="000564D3">
            <w:pPr>
              <w:jc w:val="both"/>
            </w:pPr>
            <w:r w:rsidRPr="004C642D">
              <w:t>5</w:t>
            </w:r>
          </w:p>
        </w:tc>
        <w:tc>
          <w:tcPr>
            <w:tcW w:w="567" w:type="dxa"/>
            <w:tcBorders>
              <w:top w:val="single" w:sz="4" w:space="0" w:color="auto"/>
              <w:left w:val="single" w:sz="4" w:space="0" w:color="auto"/>
              <w:bottom w:val="single" w:sz="4" w:space="0" w:color="auto"/>
              <w:right w:val="single" w:sz="4" w:space="0" w:color="auto"/>
            </w:tcBorders>
            <w:hideMark/>
          </w:tcPr>
          <w:p w14:paraId="39DE46A2" w14:textId="77777777" w:rsidR="004974C7" w:rsidRPr="004C642D" w:rsidRDefault="004974C7" w:rsidP="000564D3">
            <w:pPr>
              <w:jc w:val="both"/>
            </w:pPr>
            <w:r w:rsidRPr="004C642D">
              <w:t>6</w:t>
            </w:r>
          </w:p>
        </w:tc>
        <w:tc>
          <w:tcPr>
            <w:tcW w:w="567" w:type="dxa"/>
            <w:tcBorders>
              <w:top w:val="single" w:sz="4" w:space="0" w:color="auto"/>
              <w:left w:val="single" w:sz="4" w:space="0" w:color="auto"/>
              <w:bottom w:val="single" w:sz="4" w:space="0" w:color="auto"/>
              <w:right w:val="single" w:sz="4" w:space="0" w:color="auto"/>
            </w:tcBorders>
            <w:hideMark/>
          </w:tcPr>
          <w:p w14:paraId="1F4879F0" w14:textId="77777777" w:rsidR="004974C7" w:rsidRPr="004C642D" w:rsidRDefault="004974C7" w:rsidP="000564D3">
            <w:pPr>
              <w:jc w:val="both"/>
            </w:pPr>
            <w:r w:rsidRPr="004C642D">
              <w:t>7</w:t>
            </w:r>
          </w:p>
        </w:tc>
        <w:tc>
          <w:tcPr>
            <w:tcW w:w="567" w:type="dxa"/>
            <w:tcBorders>
              <w:top w:val="single" w:sz="4" w:space="0" w:color="auto"/>
              <w:left w:val="single" w:sz="4" w:space="0" w:color="auto"/>
              <w:bottom w:val="single" w:sz="4" w:space="0" w:color="auto"/>
              <w:right w:val="single" w:sz="4" w:space="0" w:color="auto"/>
            </w:tcBorders>
            <w:hideMark/>
          </w:tcPr>
          <w:p w14:paraId="3A7AB1CC" w14:textId="77777777" w:rsidR="004974C7" w:rsidRPr="004C642D" w:rsidRDefault="004974C7" w:rsidP="000564D3">
            <w:pPr>
              <w:jc w:val="both"/>
            </w:pPr>
            <w:r w:rsidRPr="004C642D">
              <w:t>8</w:t>
            </w:r>
          </w:p>
        </w:tc>
        <w:tc>
          <w:tcPr>
            <w:tcW w:w="567" w:type="dxa"/>
            <w:tcBorders>
              <w:top w:val="single" w:sz="4" w:space="0" w:color="auto"/>
              <w:left w:val="single" w:sz="4" w:space="0" w:color="auto"/>
              <w:bottom w:val="single" w:sz="4" w:space="0" w:color="auto"/>
              <w:right w:val="single" w:sz="4" w:space="0" w:color="auto"/>
            </w:tcBorders>
            <w:hideMark/>
          </w:tcPr>
          <w:p w14:paraId="1003AF23" w14:textId="77777777" w:rsidR="004974C7" w:rsidRPr="004C642D" w:rsidRDefault="004974C7" w:rsidP="000564D3">
            <w:pPr>
              <w:jc w:val="both"/>
            </w:pPr>
            <w:r w:rsidRPr="004C642D">
              <w:t>9</w:t>
            </w:r>
          </w:p>
        </w:tc>
        <w:tc>
          <w:tcPr>
            <w:tcW w:w="567" w:type="dxa"/>
            <w:tcBorders>
              <w:top w:val="single" w:sz="4" w:space="0" w:color="auto"/>
              <w:left w:val="single" w:sz="4" w:space="0" w:color="auto"/>
              <w:bottom w:val="single" w:sz="4" w:space="0" w:color="auto"/>
              <w:right w:val="single" w:sz="4" w:space="0" w:color="auto"/>
            </w:tcBorders>
            <w:hideMark/>
          </w:tcPr>
          <w:p w14:paraId="786284E3" w14:textId="77777777" w:rsidR="004974C7" w:rsidRPr="004C642D" w:rsidRDefault="004974C7" w:rsidP="000564D3">
            <w:pPr>
              <w:jc w:val="both"/>
            </w:pPr>
            <w:r w:rsidRPr="004C642D">
              <w:t>10</w:t>
            </w:r>
          </w:p>
        </w:tc>
      </w:tr>
      <w:tr w:rsidR="004974C7" w:rsidRPr="004C642D" w14:paraId="55C3304E" w14:textId="77777777" w:rsidTr="000564D3">
        <w:trPr>
          <w:trHeight w:val="547"/>
        </w:trPr>
        <w:tc>
          <w:tcPr>
            <w:tcW w:w="1129" w:type="dxa"/>
            <w:tcBorders>
              <w:top w:val="single" w:sz="4" w:space="0" w:color="auto"/>
              <w:left w:val="single" w:sz="4" w:space="0" w:color="auto"/>
              <w:bottom w:val="single" w:sz="4" w:space="0" w:color="auto"/>
              <w:right w:val="single" w:sz="4" w:space="0" w:color="auto"/>
            </w:tcBorders>
            <w:hideMark/>
          </w:tcPr>
          <w:p w14:paraId="32F9A5EF" w14:textId="77777777" w:rsidR="004974C7" w:rsidRPr="004C642D" w:rsidRDefault="004974C7" w:rsidP="000564D3">
            <w:pPr>
              <w:jc w:val="both"/>
            </w:pPr>
            <w:r w:rsidRPr="004C642D">
              <w:t>Punteggio</w:t>
            </w:r>
          </w:p>
        </w:tc>
        <w:tc>
          <w:tcPr>
            <w:tcW w:w="567" w:type="dxa"/>
            <w:tcBorders>
              <w:top w:val="single" w:sz="4" w:space="0" w:color="auto"/>
              <w:left w:val="single" w:sz="4" w:space="0" w:color="auto"/>
              <w:bottom w:val="single" w:sz="4" w:space="0" w:color="auto"/>
              <w:right w:val="single" w:sz="4" w:space="0" w:color="auto"/>
            </w:tcBorders>
            <w:hideMark/>
          </w:tcPr>
          <w:p w14:paraId="2E5F9C90" w14:textId="77777777" w:rsidR="004974C7" w:rsidRPr="004C642D" w:rsidRDefault="004974C7" w:rsidP="000564D3">
            <w:pPr>
              <w:jc w:val="both"/>
            </w:pPr>
            <w:r w:rsidRPr="004C642D">
              <w:t>10</w:t>
            </w:r>
          </w:p>
        </w:tc>
        <w:tc>
          <w:tcPr>
            <w:tcW w:w="567" w:type="dxa"/>
            <w:tcBorders>
              <w:top w:val="single" w:sz="4" w:space="0" w:color="auto"/>
              <w:left w:val="single" w:sz="4" w:space="0" w:color="auto"/>
              <w:bottom w:val="single" w:sz="4" w:space="0" w:color="auto"/>
              <w:right w:val="single" w:sz="4" w:space="0" w:color="auto"/>
            </w:tcBorders>
            <w:hideMark/>
          </w:tcPr>
          <w:p w14:paraId="250618E1" w14:textId="77777777" w:rsidR="004974C7" w:rsidRPr="004C642D" w:rsidRDefault="004974C7" w:rsidP="000564D3">
            <w:pPr>
              <w:jc w:val="both"/>
            </w:pPr>
            <w:r w:rsidRPr="004C642D">
              <w:t>9</w:t>
            </w:r>
          </w:p>
        </w:tc>
        <w:tc>
          <w:tcPr>
            <w:tcW w:w="567" w:type="dxa"/>
            <w:tcBorders>
              <w:top w:val="single" w:sz="4" w:space="0" w:color="auto"/>
              <w:left w:val="single" w:sz="4" w:space="0" w:color="auto"/>
              <w:bottom w:val="single" w:sz="4" w:space="0" w:color="auto"/>
              <w:right w:val="single" w:sz="4" w:space="0" w:color="auto"/>
            </w:tcBorders>
            <w:hideMark/>
          </w:tcPr>
          <w:p w14:paraId="75F53E09" w14:textId="77777777" w:rsidR="004974C7" w:rsidRPr="004C642D" w:rsidRDefault="004974C7" w:rsidP="000564D3">
            <w:pPr>
              <w:jc w:val="both"/>
            </w:pPr>
            <w:r w:rsidRPr="004C642D">
              <w:t>8</w:t>
            </w:r>
          </w:p>
        </w:tc>
        <w:tc>
          <w:tcPr>
            <w:tcW w:w="567" w:type="dxa"/>
            <w:tcBorders>
              <w:top w:val="single" w:sz="4" w:space="0" w:color="auto"/>
              <w:left w:val="single" w:sz="4" w:space="0" w:color="auto"/>
              <w:bottom w:val="single" w:sz="4" w:space="0" w:color="auto"/>
              <w:right w:val="single" w:sz="4" w:space="0" w:color="auto"/>
            </w:tcBorders>
            <w:hideMark/>
          </w:tcPr>
          <w:p w14:paraId="5C59D85A" w14:textId="77777777" w:rsidR="004974C7" w:rsidRPr="004C642D" w:rsidRDefault="004974C7" w:rsidP="000564D3">
            <w:pPr>
              <w:jc w:val="both"/>
            </w:pPr>
            <w:r w:rsidRPr="004C642D">
              <w:t>7</w:t>
            </w:r>
          </w:p>
        </w:tc>
        <w:tc>
          <w:tcPr>
            <w:tcW w:w="567" w:type="dxa"/>
            <w:tcBorders>
              <w:top w:val="single" w:sz="4" w:space="0" w:color="auto"/>
              <w:left w:val="single" w:sz="4" w:space="0" w:color="auto"/>
              <w:bottom w:val="single" w:sz="4" w:space="0" w:color="auto"/>
              <w:right w:val="single" w:sz="4" w:space="0" w:color="auto"/>
            </w:tcBorders>
            <w:hideMark/>
          </w:tcPr>
          <w:p w14:paraId="7DCDE2E9" w14:textId="77777777" w:rsidR="004974C7" w:rsidRPr="004C642D" w:rsidRDefault="004974C7" w:rsidP="000564D3">
            <w:pPr>
              <w:jc w:val="both"/>
            </w:pPr>
            <w:r w:rsidRPr="004C642D">
              <w:t>6</w:t>
            </w:r>
          </w:p>
        </w:tc>
        <w:tc>
          <w:tcPr>
            <w:tcW w:w="567" w:type="dxa"/>
            <w:tcBorders>
              <w:top w:val="single" w:sz="4" w:space="0" w:color="auto"/>
              <w:left w:val="single" w:sz="4" w:space="0" w:color="auto"/>
              <w:bottom w:val="single" w:sz="4" w:space="0" w:color="auto"/>
              <w:right w:val="single" w:sz="4" w:space="0" w:color="auto"/>
            </w:tcBorders>
            <w:hideMark/>
          </w:tcPr>
          <w:p w14:paraId="5E870C43" w14:textId="77777777" w:rsidR="004974C7" w:rsidRPr="004C642D" w:rsidRDefault="004974C7" w:rsidP="000564D3">
            <w:pPr>
              <w:jc w:val="both"/>
            </w:pPr>
            <w:r w:rsidRPr="004C642D">
              <w:t>5</w:t>
            </w:r>
          </w:p>
        </w:tc>
        <w:tc>
          <w:tcPr>
            <w:tcW w:w="567" w:type="dxa"/>
            <w:tcBorders>
              <w:top w:val="single" w:sz="4" w:space="0" w:color="auto"/>
              <w:left w:val="single" w:sz="4" w:space="0" w:color="auto"/>
              <w:bottom w:val="single" w:sz="4" w:space="0" w:color="auto"/>
              <w:right w:val="single" w:sz="4" w:space="0" w:color="auto"/>
            </w:tcBorders>
            <w:hideMark/>
          </w:tcPr>
          <w:p w14:paraId="7DEE5DD9" w14:textId="77777777" w:rsidR="004974C7" w:rsidRPr="004C642D" w:rsidRDefault="004974C7" w:rsidP="000564D3">
            <w:pPr>
              <w:jc w:val="both"/>
            </w:pPr>
            <w:r w:rsidRPr="004C642D">
              <w:t>4</w:t>
            </w:r>
          </w:p>
        </w:tc>
        <w:tc>
          <w:tcPr>
            <w:tcW w:w="567" w:type="dxa"/>
            <w:tcBorders>
              <w:top w:val="single" w:sz="4" w:space="0" w:color="auto"/>
              <w:left w:val="single" w:sz="4" w:space="0" w:color="auto"/>
              <w:bottom w:val="single" w:sz="4" w:space="0" w:color="auto"/>
              <w:right w:val="single" w:sz="4" w:space="0" w:color="auto"/>
            </w:tcBorders>
            <w:hideMark/>
          </w:tcPr>
          <w:p w14:paraId="3C93432C" w14:textId="77777777" w:rsidR="004974C7" w:rsidRPr="004C642D" w:rsidRDefault="004974C7" w:rsidP="000564D3">
            <w:pPr>
              <w:jc w:val="both"/>
            </w:pPr>
            <w:r w:rsidRPr="004C642D">
              <w:t>3</w:t>
            </w:r>
          </w:p>
        </w:tc>
        <w:tc>
          <w:tcPr>
            <w:tcW w:w="567" w:type="dxa"/>
            <w:tcBorders>
              <w:top w:val="single" w:sz="4" w:space="0" w:color="auto"/>
              <w:left w:val="single" w:sz="4" w:space="0" w:color="auto"/>
              <w:bottom w:val="single" w:sz="4" w:space="0" w:color="auto"/>
              <w:right w:val="single" w:sz="4" w:space="0" w:color="auto"/>
            </w:tcBorders>
            <w:hideMark/>
          </w:tcPr>
          <w:p w14:paraId="7884B3D7" w14:textId="77777777" w:rsidR="004974C7" w:rsidRPr="004C642D" w:rsidRDefault="004974C7" w:rsidP="000564D3">
            <w:pPr>
              <w:jc w:val="both"/>
            </w:pPr>
            <w:r w:rsidRPr="004C642D">
              <w:t>2</w:t>
            </w:r>
          </w:p>
        </w:tc>
        <w:tc>
          <w:tcPr>
            <w:tcW w:w="567" w:type="dxa"/>
            <w:tcBorders>
              <w:top w:val="single" w:sz="4" w:space="0" w:color="auto"/>
              <w:left w:val="single" w:sz="4" w:space="0" w:color="auto"/>
              <w:bottom w:val="single" w:sz="4" w:space="0" w:color="auto"/>
              <w:right w:val="single" w:sz="4" w:space="0" w:color="auto"/>
            </w:tcBorders>
            <w:hideMark/>
          </w:tcPr>
          <w:p w14:paraId="15F43C8A" w14:textId="77777777" w:rsidR="004974C7" w:rsidRPr="004C642D" w:rsidRDefault="004974C7" w:rsidP="000564D3">
            <w:pPr>
              <w:jc w:val="both"/>
            </w:pPr>
            <w:r w:rsidRPr="004C642D">
              <w:t>1</w:t>
            </w:r>
          </w:p>
        </w:tc>
      </w:tr>
    </w:tbl>
    <w:p w14:paraId="3C2106B0" w14:textId="77777777" w:rsidR="004974C7" w:rsidRPr="004C642D" w:rsidRDefault="004974C7" w:rsidP="00040DC9">
      <w:pPr>
        <w:numPr>
          <w:ilvl w:val="0"/>
          <w:numId w:val="41"/>
        </w:numPr>
        <w:jc w:val="both"/>
      </w:pPr>
      <w:r w:rsidRPr="004C642D">
        <w:t>punteggio per disabilità [D] :</w:t>
      </w:r>
    </w:p>
    <w:p w14:paraId="5A0A6C6C" w14:textId="77777777" w:rsidR="004974C7" w:rsidRPr="004C642D" w:rsidRDefault="004974C7" w:rsidP="004974C7">
      <w:pPr>
        <w:jc w:val="both"/>
      </w:pPr>
      <w:r w:rsidRPr="004C642D">
        <w:t>agli studenti disabili viene riconosciuto un ulteriore punteggio pari al 10% della percentuale di invalidità dichiarata dallo studente per l’anno accademico in cui si svolge la selezione.</w:t>
      </w:r>
    </w:p>
    <w:p w14:paraId="5CEE46F2" w14:textId="77777777" w:rsidR="004974C7" w:rsidRPr="004C642D" w:rsidRDefault="004974C7" w:rsidP="004974C7">
      <w:pPr>
        <w:jc w:val="both"/>
      </w:pPr>
    </w:p>
    <w:p w14:paraId="3C249857" w14:textId="77777777" w:rsidR="004974C7" w:rsidRPr="004C642D" w:rsidRDefault="004974C7" w:rsidP="004974C7">
      <w:pPr>
        <w:jc w:val="both"/>
      </w:pPr>
      <w:r w:rsidRPr="004C642D">
        <w:t xml:space="preserve">Il punteggio finale di ciascuno studente viene calcolato con la seguente formula: </w:t>
      </w:r>
      <w:r w:rsidRPr="004C642D">
        <w:br/>
        <w:t>Punteggio = CC/CT + M/30 + (R/10) + D/10</w:t>
      </w:r>
    </w:p>
    <w:p w14:paraId="62F5270E" w14:textId="77777777" w:rsidR="004974C7" w:rsidRPr="004C642D" w:rsidRDefault="004974C7" w:rsidP="004974C7">
      <w:pPr>
        <w:jc w:val="both"/>
      </w:pPr>
      <w:r w:rsidRPr="004C642D">
        <w:t>Le graduatorie vengono approvate dal Rettore con proprio decreto e pubblicate on-line sul sito di Ateneo; avverso tali graduatorie possono essere presentati, entro dieci giorni dalla loro pubblicazione, eventuali ricorsi. Decorsi tali termini, le graduatorie si intendono definitive.</w:t>
      </w:r>
    </w:p>
    <w:p w14:paraId="71E8420A" w14:textId="77777777" w:rsidR="004974C7" w:rsidRPr="004C642D" w:rsidRDefault="004974C7" w:rsidP="004974C7">
      <w:pPr>
        <w:jc w:val="both"/>
      </w:pPr>
      <w:r w:rsidRPr="004C642D">
        <w:t>Nel caso in cui, in una o più delle tre selezioni, residuino dei posti disponibili, questi ultimi possono essere coperti mediante scorrimento della graduatoria che tra le tre selezioni presenta il maggior numero di idonei.</w:t>
      </w:r>
    </w:p>
    <w:p w14:paraId="763A606E" w14:textId="77777777" w:rsidR="004974C7" w:rsidRDefault="004974C7" w:rsidP="004974C7">
      <w:pPr>
        <w:jc w:val="both"/>
        <w:rPr>
          <w:b/>
        </w:rPr>
      </w:pPr>
    </w:p>
    <w:p w14:paraId="38926442" w14:textId="77777777" w:rsidR="004974C7" w:rsidRPr="004C642D" w:rsidRDefault="004974C7" w:rsidP="004974C7">
      <w:pPr>
        <w:jc w:val="both"/>
        <w:rPr>
          <w:b/>
        </w:rPr>
      </w:pPr>
      <w:r w:rsidRPr="004C642D">
        <w:rPr>
          <w:b/>
        </w:rPr>
        <w:t>Art 7 -  Compiti del responsabile della struttura</w:t>
      </w:r>
    </w:p>
    <w:p w14:paraId="631CFB09" w14:textId="77777777" w:rsidR="004974C7" w:rsidRPr="004C642D" w:rsidRDefault="004974C7" w:rsidP="004974C7">
      <w:pPr>
        <w:jc w:val="both"/>
      </w:pPr>
      <w:r w:rsidRPr="004C642D">
        <w:t>Il Responsabile del settore o della struttura presso cui viene svolta l’attività da parte dello studente è tenuto a:</w:t>
      </w:r>
    </w:p>
    <w:p w14:paraId="69D777E9" w14:textId="77777777" w:rsidR="004974C7" w:rsidRPr="004C642D" w:rsidRDefault="004974C7" w:rsidP="00040DC9">
      <w:pPr>
        <w:numPr>
          <w:ilvl w:val="0"/>
          <w:numId w:val="44"/>
        </w:numPr>
        <w:ind w:left="993" w:hanging="567"/>
        <w:jc w:val="both"/>
      </w:pPr>
      <w:r w:rsidRPr="004C642D">
        <w:t>individuare, nel rispetto dei principi fissati dall’art. 11 del D.Lgs. 68/2012 e dal presente Regolamento, le attività cui lo studente è chiamato a collaborare;</w:t>
      </w:r>
    </w:p>
    <w:p w14:paraId="0A201837" w14:textId="77777777" w:rsidR="004974C7" w:rsidRPr="004C642D" w:rsidRDefault="004974C7" w:rsidP="00040DC9">
      <w:pPr>
        <w:numPr>
          <w:ilvl w:val="0"/>
          <w:numId w:val="44"/>
        </w:numPr>
        <w:ind w:left="993" w:hanging="567"/>
        <w:jc w:val="both"/>
      </w:pPr>
      <w:r w:rsidRPr="004C642D">
        <w:lastRenderedPageBreak/>
        <w:t>concordare con lo studente i tempi e i modi dell’attività, che devono essere compatibili sia con le esigenze funzionali del settore o della struttura che con gli obblighi formativi dello studente stesso;</w:t>
      </w:r>
    </w:p>
    <w:p w14:paraId="0C4D9F0B" w14:textId="77777777" w:rsidR="004974C7" w:rsidRPr="004C642D" w:rsidRDefault="004974C7" w:rsidP="00040DC9">
      <w:pPr>
        <w:numPr>
          <w:ilvl w:val="0"/>
          <w:numId w:val="44"/>
        </w:numPr>
        <w:ind w:left="993" w:hanging="567"/>
        <w:jc w:val="both"/>
      </w:pPr>
      <w:r w:rsidRPr="004C642D">
        <w:t>coordinare l’attività prestata dallo studente affinché sia svolta entro il termine definito e comunicato al momento dell’assegnazione;</w:t>
      </w:r>
    </w:p>
    <w:p w14:paraId="18DB3128" w14:textId="77777777" w:rsidR="004974C7" w:rsidRPr="004C642D" w:rsidRDefault="004974C7" w:rsidP="00040DC9">
      <w:pPr>
        <w:numPr>
          <w:ilvl w:val="0"/>
          <w:numId w:val="44"/>
        </w:numPr>
        <w:ind w:left="993" w:hanging="567"/>
        <w:jc w:val="both"/>
      </w:pPr>
      <w:r w:rsidRPr="004C642D">
        <w:t>verificare il rispetto degli obblighi contrattuali da parte dello studente;</w:t>
      </w:r>
    </w:p>
    <w:p w14:paraId="2BF97BF0" w14:textId="77777777" w:rsidR="004974C7" w:rsidRPr="004C642D" w:rsidRDefault="004974C7" w:rsidP="00040DC9">
      <w:pPr>
        <w:numPr>
          <w:ilvl w:val="0"/>
          <w:numId w:val="44"/>
        </w:numPr>
        <w:ind w:left="993" w:hanging="567"/>
        <w:jc w:val="both"/>
      </w:pPr>
      <w:r w:rsidRPr="004C642D">
        <w:t>entro quindici giorni dalla fine della collaborazione, fornire all’ufficio competente una sintetica relazione di valutazione sull’attività svolta dallo studente e comunicare il numero di ore effettuato.</w:t>
      </w:r>
    </w:p>
    <w:p w14:paraId="1D1466B4" w14:textId="77777777" w:rsidR="004974C7" w:rsidRPr="004C642D" w:rsidRDefault="004974C7" w:rsidP="004974C7">
      <w:pPr>
        <w:ind w:left="993" w:hanging="993"/>
        <w:jc w:val="both"/>
        <w:rPr>
          <w:b/>
        </w:rPr>
      </w:pPr>
    </w:p>
    <w:p w14:paraId="32B4C9EE" w14:textId="77777777" w:rsidR="004974C7" w:rsidRPr="004C642D" w:rsidRDefault="004974C7" w:rsidP="004974C7">
      <w:pPr>
        <w:jc w:val="both"/>
        <w:rPr>
          <w:b/>
        </w:rPr>
      </w:pPr>
      <w:r w:rsidRPr="004C642D">
        <w:rPr>
          <w:b/>
        </w:rPr>
        <w:t>Art. 8 -  Doveri dello studente</w:t>
      </w:r>
    </w:p>
    <w:p w14:paraId="5CB36E53" w14:textId="77777777" w:rsidR="004974C7" w:rsidRPr="004C642D" w:rsidRDefault="004974C7" w:rsidP="004974C7">
      <w:pPr>
        <w:jc w:val="both"/>
      </w:pPr>
      <w:r w:rsidRPr="004C642D">
        <w:t>Lo studente chiamato a prestare l’attività a tempo parziale è tenuto a:</w:t>
      </w:r>
    </w:p>
    <w:p w14:paraId="6A9C4F33" w14:textId="77777777" w:rsidR="004974C7" w:rsidRPr="004C642D" w:rsidRDefault="004974C7" w:rsidP="00040DC9">
      <w:pPr>
        <w:numPr>
          <w:ilvl w:val="0"/>
          <w:numId w:val="45"/>
        </w:numPr>
        <w:ind w:hanging="651"/>
        <w:jc w:val="both"/>
      </w:pPr>
      <w:r w:rsidRPr="004C642D">
        <w:t>comunicare tempestivamente la volontà di accettare o rinunciare a prestare l’attività presso il settore o la struttura a cui è stato assegnato;</w:t>
      </w:r>
    </w:p>
    <w:p w14:paraId="09974AB2" w14:textId="77777777" w:rsidR="004974C7" w:rsidRPr="004C642D" w:rsidRDefault="004974C7" w:rsidP="00040DC9">
      <w:pPr>
        <w:numPr>
          <w:ilvl w:val="0"/>
          <w:numId w:val="45"/>
        </w:numPr>
        <w:ind w:hanging="651"/>
        <w:jc w:val="both"/>
      </w:pPr>
      <w:r w:rsidRPr="004C642D">
        <w:t>concordare con il responsabile del settore o della struttura di assegnazione i tempi e i modi di svolgimento delle attività, che devono essere compatibili sia con le esigenze funzionali del settore o della struttura</w:t>
      </w:r>
      <w:r>
        <w:t xml:space="preserve"> </w:t>
      </w:r>
      <w:r w:rsidRPr="004C642D">
        <w:t>sia con i propri obblighi formativi;</w:t>
      </w:r>
    </w:p>
    <w:p w14:paraId="0C19491D" w14:textId="77777777" w:rsidR="004974C7" w:rsidRPr="004C642D" w:rsidRDefault="004974C7" w:rsidP="00040DC9">
      <w:pPr>
        <w:numPr>
          <w:ilvl w:val="0"/>
          <w:numId w:val="45"/>
        </w:numPr>
        <w:ind w:hanging="651"/>
        <w:jc w:val="both"/>
      </w:pPr>
      <w:r w:rsidRPr="004C642D">
        <w:t>attenersi alle modalità di svolgimento dell’attività concordate con il responsabile del settore o della struttura cui compete il coordinamento dell’attività stessa;</w:t>
      </w:r>
    </w:p>
    <w:p w14:paraId="411684B9" w14:textId="77777777" w:rsidR="004974C7" w:rsidRPr="004C642D" w:rsidRDefault="004974C7" w:rsidP="00040DC9">
      <w:pPr>
        <w:numPr>
          <w:ilvl w:val="0"/>
          <w:numId w:val="45"/>
        </w:numPr>
        <w:ind w:hanging="651"/>
        <w:jc w:val="both"/>
      </w:pPr>
      <w:r w:rsidRPr="004C642D">
        <w:t>concorrere ad un’efficace erogazione dei servizi cui è assegnato;</w:t>
      </w:r>
    </w:p>
    <w:p w14:paraId="17EE86F9" w14:textId="77777777" w:rsidR="004974C7" w:rsidRPr="004C642D" w:rsidRDefault="004974C7" w:rsidP="00040DC9">
      <w:pPr>
        <w:numPr>
          <w:ilvl w:val="0"/>
          <w:numId w:val="45"/>
        </w:numPr>
        <w:ind w:hanging="651"/>
        <w:jc w:val="both"/>
      </w:pPr>
      <w:r w:rsidRPr="004C642D">
        <w:t>non divulgare e non utilizzare a scopo personale e/o privato i dati e le informazioni trattati nell’ambito delle attività oggetto della collaborazione.</w:t>
      </w:r>
    </w:p>
    <w:p w14:paraId="34BCC929" w14:textId="77777777" w:rsidR="004974C7" w:rsidRPr="004C642D" w:rsidRDefault="004974C7" w:rsidP="004974C7">
      <w:pPr>
        <w:jc w:val="both"/>
      </w:pPr>
      <w:r w:rsidRPr="004C642D">
        <w:t>Lo studente impossibilitato a iniziare l’attività di collaborazione potrà rinunciare per iscritto ad assumere l’incarico.</w:t>
      </w:r>
    </w:p>
    <w:p w14:paraId="497E0768" w14:textId="77777777" w:rsidR="004974C7" w:rsidRPr="004C642D" w:rsidRDefault="004974C7" w:rsidP="004974C7">
      <w:pPr>
        <w:jc w:val="both"/>
      </w:pPr>
      <w:r w:rsidRPr="004C642D">
        <w:t>Lo studente potrà rinviare per iscritto l’assunzione dell’incarico una sola volta, e per  un limite massimo di 30 giorni.</w:t>
      </w:r>
    </w:p>
    <w:p w14:paraId="02EEEEA3" w14:textId="77777777" w:rsidR="004974C7" w:rsidRPr="004C642D" w:rsidRDefault="004974C7" w:rsidP="004974C7">
      <w:pPr>
        <w:jc w:val="both"/>
      </w:pPr>
      <w:r w:rsidRPr="004C642D">
        <w:t>Una seconda richiesta di sospensione comporta la decadenza dalla graduatoria.</w:t>
      </w:r>
    </w:p>
    <w:p w14:paraId="23458C21" w14:textId="77777777" w:rsidR="004974C7" w:rsidRPr="004C642D" w:rsidRDefault="004974C7" w:rsidP="004974C7">
      <w:pPr>
        <w:jc w:val="both"/>
      </w:pPr>
      <w:r w:rsidRPr="004C642D">
        <w:t>La violazione dei doveri di cui al precedente comma determina la cessazione immediata dell’attività e preclude allo studente la possibilità di ottenere il beneficio relativo nell’anno accademico successivo.</w:t>
      </w:r>
    </w:p>
    <w:p w14:paraId="3E1D8836" w14:textId="77777777" w:rsidR="004974C7" w:rsidRPr="004C642D" w:rsidRDefault="004974C7" w:rsidP="004974C7">
      <w:pPr>
        <w:jc w:val="both"/>
      </w:pPr>
    </w:p>
    <w:p w14:paraId="0DFF4F45" w14:textId="77777777" w:rsidR="004974C7" w:rsidRPr="004C642D" w:rsidRDefault="004974C7" w:rsidP="004974C7">
      <w:pPr>
        <w:jc w:val="both"/>
        <w:rPr>
          <w:b/>
        </w:rPr>
      </w:pPr>
      <w:r w:rsidRPr="004C642D">
        <w:rPr>
          <w:b/>
        </w:rPr>
        <w:t>Art.9 -  Svolgimento e durata delle collaborazioni</w:t>
      </w:r>
    </w:p>
    <w:p w14:paraId="1690C0C4" w14:textId="77777777" w:rsidR="004974C7" w:rsidRPr="004C642D" w:rsidRDefault="004974C7" w:rsidP="004974C7">
      <w:pPr>
        <w:jc w:val="both"/>
      </w:pPr>
      <w:r w:rsidRPr="004C642D">
        <w:t>Le collaborazioni dovranno essere svolte nei luoghi afferenti al Politecnico.</w:t>
      </w:r>
    </w:p>
    <w:p w14:paraId="4A3FE99B" w14:textId="77777777" w:rsidR="004974C7" w:rsidRPr="004C642D" w:rsidRDefault="004974C7" w:rsidP="004974C7">
      <w:pPr>
        <w:jc w:val="both"/>
      </w:pPr>
      <w:r w:rsidRPr="004C642D">
        <w:t>Le prestazioni saranno rese secondo le modalità e nei periodi stabiliti dai responsabili di struttura.</w:t>
      </w:r>
    </w:p>
    <w:p w14:paraId="10F1C750" w14:textId="77777777" w:rsidR="004974C7" w:rsidRPr="004C642D" w:rsidRDefault="004974C7" w:rsidP="004974C7">
      <w:pPr>
        <w:jc w:val="both"/>
      </w:pPr>
      <w:r w:rsidRPr="004C642D">
        <w:t>La durata massima della collaborazione verrà stabilita nel bando di volta in volta.</w:t>
      </w:r>
    </w:p>
    <w:p w14:paraId="26780009" w14:textId="77777777" w:rsidR="004974C7" w:rsidRPr="004C642D" w:rsidRDefault="004974C7" w:rsidP="004974C7">
      <w:pPr>
        <w:jc w:val="both"/>
      </w:pPr>
      <w:r w:rsidRPr="004C642D">
        <w:t>Le attività di cui sopra non configurano in alcun modo in  un rapporto di lavoro subordinato, non comportano l’integrazione degli studenti nell’organizzazione del lavoro dei servizi amministrativi e didattici dell’Ateneo, e non danno luogo ad alcuna valutazione nell’ambito dei pubblici concorsi (art. 11 del D.Lgs. n 68/2012).</w:t>
      </w:r>
    </w:p>
    <w:p w14:paraId="64A6270B" w14:textId="77777777" w:rsidR="004974C7" w:rsidRPr="004C642D" w:rsidRDefault="004974C7" w:rsidP="004974C7">
      <w:pPr>
        <w:jc w:val="both"/>
        <w:rPr>
          <w:b/>
        </w:rPr>
      </w:pPr>
    </w:p>
    <w:p w14:paraId="5534BFAA" w14:textId="77777777" w:rsidR="004974C7" w:rsidRPr="004C642D" w:rsidRDefault="004974C7" w:rsidP="004974C7">
      <w:pPr>
        <w:jc w:val="both"/>
        <w:rPr>
          <w:b/>
        </w:rPr>
      </w:pPr>
      <w:r w:rsidRPr="004C642D">
        <w:rPr>
          <w:b/>
        </w:rPr>
        <w:t>Art.10 -  Contratto per le collaborazioni studentesche</w:t>
      </w:r>
    </w:p>
    <w:p w14:paraId="63A9C176" w14:textId="77777777" w:rsidR="004974C7" w:rsidRPr="004C642D" w:rsidRDefault="004974C7" w:rsidP="004974C7">
      <w:pPr>
        <w:jc w:val="both"/>
      </w:pPr>
      <w:r w:rsidRPr="004C642D">
        <w:t>All’affidamento delle collaborazioni si provvede mediante stipula di un contratto fra il Politecnico di Bari e lo studente assegnatario della collaborazione, nel cui testo devono essere, fra l’altro, riportati:</w:t>
      </w:r>
    </w:p>
    <w:p w14:paraId="026FAA81" w14:textId="77777777" w:rsidR="004974C7" w:rsidRPr="004C642D" w:rsidRDefault="004974C7" w:rsidP="00040DC9">
      <w:pPr>
        <w:numPr>
          <w:ilvl w:val="0"/>
          <w:numId w:val="46"/>
        </w:numPr>
        <w:jc w:val="both"/>
      </w:pPr>
      <w:r w:rsidRPr="004C642D">
        <w:t>i dati dello studente;</w:t>
      </w:r>
    </w:p>
    <w:p w14:paraId="10ECDA27" w14:textId="77777777" w:rsidR="004974C7" w:rsidRPr="004C642D" w:rsidRDefault="004974C7" w:rsidP="00040DC9">
      <w:pPr>
        <w:numPr>
          <w:ilvl w:val="0"/>
          <w:numId w:val="46"/>
        </w:numPr>
        <w:jc w:val="both"/>
      </w:pPr>
      <w:r w:rsidRPr="004C642D">
        <w:t>le attività previste;</w:t>
      </w:r>
    </w:p>
    <w:p w14:paraId="6979C1FD" w14:textId="77777777" w:rsidR="004974C7" w:rsidRPr="004C642D" w:rsidRDefault="004974C7" w:rsidP="00040DC9">
      <w:pPr>
        <w:numPr>
          <w:ilvl w:val="0"/>
          <w:numId w:val="46"/>
        </w:numPr>
        <w:jc w:val="both"/>
      </w:pPr>
      <w:r w:rsidRPr="004C642D">
        <w:t>la durata;</w:t>
      </w:r>
    </w:p>
    <w:p w14:paraId="7F14041D" w14:textId="77777777" w:rsidR="004974C7" w:rsidRPr="004C642D" w:rsidRDefault="004974C7" w:rsidP="00040DC9">
      <w:pPr>
        <w:numPr>
          <w:ilvl w:val="0"/>
          <w:numId w:val="46"/>
        </w:numPr>
        <w:jc w:val="both"/>
      </w:pPr>
      <w:r w:rsidRPr="004C642D">
        <w:t>il compenso;</w:t>
      </w:r>
    </w:p>
    <w:p w14:paraId="3DEEBA61" w14:textId="77777777" w:rsidR="004974C7" w:rsidRPr="004C642D" w:rsidRDefault="004974C7" w:rsidP="00040DC9">
      <w:pPr>
        <w:numPr>
          <w:ilvl w:val="0"/>
          <w:numId w:val="46"/>
        </w:numPr>
        <w:jc w:val="both"/>
      </w:pPr>
      <w:r w:rsidRPr="004C642D">
        <w:t>le modalità di pagamento</w:t>
      </w:r>
    </w:p>
    <w:p w14:paraId="0A71002C" w14:textId="77777777" w:rsidR="004974C7" w:rsidRPr="004C642D" w:rsidRDefault="004974C7" w:rsidP="004974C7">
      <w:pPr>
        <w:jc w:val="both"/>
      </w:pPr>
      <w:r w:rsidRPr="004C642D">
        <w:t>Inoltre, sarà ribadito che “la collaborazione non configura in alcun modo un rapporto di lavoro subordinato e non dà luogo ad alcuna valutazione ai fini di pubblici concorsi”.</w:t>
      </w:r>
    </w:p>
    <w:p w14:paraId="2C203ECC" w14:textId="77777777" w:rsidR="004974C7" w:rsidRPr="004C642D" w:rsidRDefault="004974C7" w:rsidP="004974C7">
      <w:pPr>
        <w:jc w:val="both"/>
      </w:pPr>
      <w:r w:rsidRPr="004C642D">
        <w:lastRenderedPageBreak/>
        <w:t>Il Politecnico di Bari provvede alla copertura assicurativa per gli infortuni e per la responsabilità civile per gli studenti che svolgeranno attività di collaborazione part time.</w:t>
      </w:r>
    </w:p>
    <w:p w14:paraId="6C15F565" w14:textId="77777777" w:rsidR="004974C7" w:rsidRPr="004C642D" w:rsidRDefault="004974C7" w:rsidP="004974C7">
      <w:pPr>
        <w:jc w:val="both"/>
      </w:pPr>
      <w:r w:rsidRPr="004C642D">
        <w:t>Il corrispettivo per le collaborazioni studentesche viene liquidato in un’unica soluzione al termine dell’attività ed è esente da imposte entro il limite di euro 3.500,00 annui.</w:t>
      </w:r>
    </w:p>
    <w:p w14:paraId="21740301" w14:textId="77777777" w:rsidR="004974C7" w:rsidRPr="004C642D" w:rsidRDefault="004974C7" w:rsidP="004974C7">
      <w:pPr>
        <w:jc w:val="both"/>
      </w:pPr>
      <w:r w:rsidRPr="004C642D">
        <w:t>Il contratto si intende risolto automaticamente per inadempimento nei seguenti casi:</w:t>
      </w:r>
    </w:p>
    <w:p w14:paraId="7AA3F2A2" w14:textId="77777777" w:rsidR="004974C7" w:rsidRPr="004C642D" w:rsidRDefault="004974C7" w:rsidP="00040DC9">
      <w:pPr>
        <w:numPr>
          <w:ilvl w:val="0"/>
          <w:numId w:val="47"/>
        </w:numPr>
        <w:jc w:val="both"/>
      </w:pPr>
      <w:r w:rsidRPr="004C642D">
        <w:t>fatto salvo quanto stabilito al successivo comma, per la indisponibilità dello studente ad iniziare la collaborazione entro i termini stabiliti dal responsabile del settore o della struttura cui è assegnato, quando questi abbiano carattere essenziale perla struttura;</w:t>
      </w:r>
    </w:p>
    <w:p w14:paraId="7EA036AC" w14:textId="77777777" w:rsidR="004974C7" w:rsidRPr="004C642D" w:rsidRDefault="004974C7" w:rsidP="00040DC9">
      <w:pPr>
        <w:numPr>
          <w:ilvl w:val="0"/>
          <w:numId w:val="47"/>
        </w:numPr>
        <w:jc w:val="both"/>
      </w:pPr>
      <w:r w:rsidRPr="004C642D">
        <w:t>accertata incapacità dello studente a svolgere le prestazioni richieste;</w:t>
      </w:r>
    </w:p>
    <w:p w14:paraId="635E4E35" w14:textId="77777777" w:rsidR="004974C7" w:rsidRPr="004C642D" w:rsidRDefault="004974C7" w:rsidP="00040DC9">
      <w:pPr>
        <w:numPr>
          <w:ilvl w:val="0"/>
          <w:numId w:val="47"/>
        </w:numPr>
        <w:jc w:val="both"/>
      </w:pPr>
      <w:r w:rsidRPr="004C642D">
        <w:t>interruzione, senza giustificato motivo, della collaborazione.</w:t>
      </w:r>
    </w:p>
    <w:p w14:paraId="33EB2C7C" w14:textId="77777777" w:rsidR="004974C7" w:rsidRPr="004C642D" w:rsidRDefault="004974C7" w:rsidP="004974C7">
      <w:pPr>
        <w:jc w:val="both"/>
      </w:pPr>
      <w:r w:rsidRPr="004C642D">
        <w:t>L’effetto della risoluzione del contratto non si estende alle prestazioni già eseguite che sono regolarmente retribuite.</w:t>
      </w:r>
    </w:p>
    <w:p w14:paraId="601653BB" w14:textId="77777777" w:rsidR="004974C7" w:rsidRPr="004C642D" w:rsidRDefault="004974C7" w:rsidP="004974C7">
      <w:pPr>
        <w:jc w:val="both"/>
      </w:pPr>
      <w:r w:rsidRPr="004C642D">
        <w:t>Le collaborazioni possono essere differite nell’ambito dello stesso anno accademico, per i seguenti motivi documentati:</w:t>
      </w:r>
    </w:p>
    <w:p w14:paraId="53972019" w14:textId="77777777" w:rsidR="004974C7" w:rsidRPr="004C642D" w:rsidRDefault="004974C7" w:rsidP="00040DC9">
      <w:pPr>
        <w:numPr>
          <w:ilvl w:val="0"/>
          <w:numId w:val="48"/>
        </w:numPr>
        <w:jc w:val="both"/>
      </w:pPr>
      <w:r w:rsidRPr="004C642D">
        <w:t>partecipazione a programmi di scambio internazionale e stage;</w:t>
      </w:r>
    </w:p>
    <w:p w14:paraId="67B73FE3" w14:textId="77777777" w:rsidR="004974C7" w:rsidRPr="004C642D" w:rsidRDefault="004974C7" w:rsidP="00040DC9">
      <w:pPr>
        <w:numPr>
          <w:ilvl w:val="0"/>
          <w:numId w:val="48"/>
        </w:numPr>
        <w:jc w:val="both"/>
      </w:pPr>
      <w:r w:rsidRPr="004C642D">
        <w:t>frequenza di lezioni universitarie obbligatorie.</w:t>
      </w:r>
    </w:p>
    <w:p w14:paraId="7C1ADB60" w14:textId="77777777" w:rsidR="004974C7" w:rsidRPr="004C642D" w:rsidRDefault="004974C7" w:rsidP="004974C7">
      <w:pPr>
        <w:jc w:val="both"/>
      </w:pPr>
      <w:r w:rsidRPr="004C642D">
        <w:t>Il conseguimento del titolo accademico non interrompe la collaborazione in corso.</w:t>
      </w:r>
    </w:p>
    <w:p w14:paraId="2D5EF201" w14:textId="77777777" w:rsidR="004974C7" w:rsidRPr="004C642D" w:rsidRDefault="004974C7" w:rsidP="004974C7">
      <w:pPr>
        <w:jc w:val="both"/>
        <w:rPr>
          <w:b/>
        </w:rPr>
      </w:pPr>
    </w:p>
    <w:p w14:paraId="2E76DB38" w14:textId="77777777" w:rsidR="004974C7" w:rsidRPr="004C642D" w:rsidRDefault="004974C7" w:rsidP="004974C7">
      <w:pPr>
        <w:jc w:val="both"/>
        <w:rPr>
          <w:b/>
        </w:rPr>
      </w:pPr>
      <w:r w:rsidRPr="004C642D">
        <w:rPr>
          <w:b/>
        </w:rPr>
        <w:t>Art.11 -  Norme finali</w:t>
      </w:r>
    </w:p>
    <w:p w14:paraId="20C4B86E" w14:textId="77777777" w:rsidR="004974C7" w:rsidRPr="004C642D" w:rsidRDefault="004974C7" w:rsidP="004974C7">
      <w:pPr>
        <w:jc w:val="both"/>
      </w:pPr>
      <w:r w:rsidRPr="004C642D">
        <w:t>Il presente Regolamento entra in vigore il quindicesimo giorno successivo alla data di pubblicazione del Decreto Rettorale di emanazione.</w:t>
      </w:r>
    </w:p>
    <w:p w14:paraId="35E41992" w14:textId="77777777" w:rsidR="004974C7" w:rsidRPr="004C642D" w:rsidRDefault="004974C7" w:rsidP="004974C7">
      <w:pPr>
        <w:jc w:val="both"/>
        <w:rPr>
          <w:b/>
          <w:bCs/>
          <w:i/>
          <w:iCs/>
        </w:rPr>
      </w:pPr>
      <w:r w:rsidRPr="004C642D">
        <w:rPr>
          <w:bCs/>
          <w:iCs/>
        </w:rPr>
        <w:t>Per quanto non espressamente previsto si rinvia alla normativa generale vigente e, nello specifico, al relativo Bando di Concorso.</w:t>
      </w:r>
    </w:p>
    <w:p w14:paraId="0AB5C611" w14:textId="77777777" w:rsidR="004974C7" w:rsidRPr="004C642D" w:rsidRDefault="004974C7" w:rsidP="004974C7">
      <w:pPr>
        <w:jc w:val="both"/>
        <w:rPr>
          <w:b/>
          <w:bCs/>
          <w:i/>
          <w:iCs/>
        </w:rPr>
      </w:pPr>
    </w:p>
    <w:p w14:paraId="7A7C2D59" w14:textId="77777777" w:rsidR="004974C7" w:rsidRPr="00222480" w:rsidRDefault="004974C7" w:rsidP="004974C7">
      <w:pPr>
        <w:jc w:val="center"/>
        <w:rPr>
          <w:b/>
        </w:rPr>
      </w:pPr>
      <w:r w:rsidRPr="00222480">
        <w:rPr>
          <w:b/>
        </w:rPr>
        <w:t xml:space="preserve">IL </w:t>
      </w:r>
      <w:r>
        <w:rPr>
          <w:b/>
        </w:rPr>
        <w:t>CONSIGLIO DI AMMINISTRAZIONE</w:t>
      </w:r>
    </w:p>
    <w:p w14:paraId="08E4B1DC" w14:textId="77777777" w:rsidR="004974C7" w:rsidRDefault="004974C7" w:rsidP="004974C7">
      <w:pPr>
        <w:jc w:val="both"/>
      </w:pPr>
    </w:p>
    <w:p w14:paraId="48880895" w14:textId="77777777" w:rsidR="004974C7" w:rsidRDefault="004974C7" w:rsidP="004974C7">
      <w:pPr>
        <w:jc w:val="both"/>
      </w:pPr>
      <w:r>
        <w:t xml:space="preserve">UDITA </w:t>
      </w:r>
      <w:r>
        <w:tab/>
        <w:t>la relazione del Rettore;</w:t>
      </w:r>
    </w:p>
    <w:p w14:paraId="25BE16CB" w14:textId="77777777" w:rsidR="004974C7" w:rsidRDefault="004974C7" w:rsidP="004974C7">
      <w:pPr>
        <w:jc w:val="both"/>
      </w:pPr>
      <w:r>
        <w:t>VISTO</w:t>
      </w:r>
      <w:r>
        <w:tab/>
      </w:r>
      <w:r>
        <w:tab/>
        <w:t xml:space="preserve"> il decreto legislativo n. 68 del 29.03.2012;</w:t>
      </w:r>
    </w:p>
    <w:p w14:paraId="087D3B59" w14:textId="77777777" w:rsidR="004974C7" w:rsidRDefault="004974C7" w:rsidP="004974C7">
      <w:pPr>
        <w:jc w:val="both"/>
      </w:pPr>
      <w:r>
        <w:t>all’unanimità,</w:t>
      </w:r>
    </w:p>
    <w:p w14:paraId="475A7164" w14:textId="77777777" w:rsidR="004974C7" w:rsidRDefault="004974C7" w:rsidP="004974C7">
      <w:pPr>
        <w:jc w:val="center"/>
        <w:rPr>
          <w:b/>
        </w:rPr>
      </w:pPr>
    </w:p>
    <w:p w14:paraId="73BCDBAC" w14:textId="77777777" w:rsidR="004974C7" w:rsidRDefault="004974C7" w:rsidP="004974C7">
      <w:pPr>
        <w:jc w:val="center"/>
        <w:rPr>
          <w:b/>
        </w:rPr>
      </w:pPr>
      <w:r w:rsidRPr="00222480">
        <w:rPr>
          <w:b/>
        </w:rPr>
        <w:t>DELIBERA</w:t>
      </w:r>
    </w:p>
    <w:p w14:paraId="2F44473A" w14:textId="77777777" w:rsidR="004974C7" w:rsidRDefault="004974C7" w:rsidP="004974C7">
      <w:pPr>
        <w:jc w:val="both"/>
      </w:pPr>
    </w:p>
    <w:p w14:paraId="696D4BB8" w14:textId="77777777" w:rsidR="004974C7" w:rsidRPr="00851219" w:rsidRDefault="004974C7" w:rsidP="004974C7">
      <w:pPr>
        <w:jc w:val="both"/>
      </w:pPr>
      <w:r w:rsidRPr="00851219">
        <w:t>di approvare il nuovo “Regolamento per l’affidamento a studenti di attività di Collaborazione, ai sensi del Decreto Legislativo n. 68/2012</w:t>
      </w:r>
      <w:r>
        <w:t>”</w:t>
      </w:r>
      <w:r w:rsidRPr="00851219">
        <w:t>.</w:t>
      </w:r>
    </w:p>
    <w:p w14:paraId="20FEAEE8" w14:textId="77777777" w:rsidR="004974C7" w:rsidRDefault="004974C7" w:rsidP="00337EE3">
      <w:pPr>
        <w:tabs>
          <w:tab w:val="center" w:pos="2552"/>
          <w:tab w:val="center" w:pos="7088"/>
        </w:tabs>
        <w:rPr>
          <w:sz w:val="22"/>
          <w:szCs w:val="22"/>
        </w:rPr>
      </w:pPr>
    </w:p>
    <w:p w14:paraId="6588C4AF" w14:textId="77777777" w:rsidR="004974C7" w:rsidRPr="005C602B" w:rsidRDefault="004974C7" w:rsidP="00E534E5">
      <w:pPr>
        <w:pStyle w:val="Standard"/>
        <w:spacing w:after="120"/>
        <w:jc w:val="both"/>
        <w:rPr>
          <w:rFonts w:eastAsia="Times New Roman"/>
          <w:kern w:val="0"/>
          <w:sz w:val="22"/>
          <w:szCs w:val="22"/>
          <w:lang w:eastAsia="it-IT"/>
        </w:rPr>
      </w:pPr>
      <w:r w:rsidRPr="005C602B">
        <w:rPr>
          <w:rFonts w:eastAsia="Times New Roman"/>
          <w:kern w:val="0"/>
          <w:sz w:val="22"/>
          <w:szCs w:val="22"/>
          <w:lang w:eastAsia="it-IT"/>
        </w:rPr>
        <w:t>La presente delibera è immediatamente esecutiva.</w:t>
      </w:r>
    </w:p>
    <w:p w14:paraId="4AEE5593" w14:textId="77777777" w:rsidR="004974C7" w:rsidRPr="00E534E5" w:rsidRDefault="004974C7" w:rsidP="004974C7">
      <w:pPr>
        <w:jc w:val="both"/>
        <w:rPr>
          <w:lang w:eastAsia="en-US"/>
        </w:rPr>
      </w:pPr>
      <w:r w:rsidRPr="00E534E5">
        <w:rPr>
          <w:sz w:val="22"/>
          <w:szCs w:val="22"/>
        </w:rPr>
        <w:t>Gli uffici dell’Amministrazione centrale opereranno in conformità, nell’ambito delle rispettive competenze.</w:t>
      </w:r>
      <w:r>
        <w:rPr>
          <w:sz w:val="22"/>
          <w:szCs w:val="22"/>
        </w:rPr>
        <w:t xml:space="preserve"> </w:t>
      </w:r>
    </w:p>
    <w:p w14:paraId="3455C6BD" w14:textId="77777777" w:rsidR="006A122A" w:rsidRDefault="006A122A" w:rsidP="00337EE3">
      <w:pPr>
        <w:tabs>
          <w:tab w:val="center" w:pos="2552"/>
          <w:tab w:val="center" w:pos="7088"/>
        </w:tabs>
        <w:rPr>
          <w:sz w:val="22"/>
          <w:szCs w:val="22"/>
        </w:rPr>
      </w:pPr>
      <w:r>
        <w:rPr>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3969"/>
        <w:gridCol w:w="3657"/>
      </w:tblGrid>
      <w:tr w:rsidR="00CA360A" w:rsidRPr="00A06024" w14:paraId="21186992" w14:textId="77777777" w:rsidTr="00CA360A">
        <w:trPr>
          <w:trHeight w:val="1495"/>
        </w:trPr>
        <w:tc>
          <w:tcPr>
            <w:tcW w:w="6550" w:type="dxa"/>
            <w:gridSpan w:val="2"/>
            <w:tcBorders>
              <w:bottom w:val="single" w:sz="4" w:space="0" w:color="auto"/>
            </w:tcBorders>
            <w:shd w:val="clear" w:color="auto" w:fill="auto"/>
            <w:vAlign w:val="center"/>
          </w:tcPr>
          <w:p w14:paraId="59B60E6F" w14:textId="77777777" w:rsidR="00CA360A" w:rsidRPr="00A06024" w:rsidRDefault="00CA360A" w:rsidP="001801DE">
            <w:pPr>
              <w:jc w:val="center"/>
              <w:rPr>
                <w:noProof/>
                <w:color w:val="000000"/>
              </w:rPr>
            </w:pPr>
          </w:p>
          <w:p w14:paraId="3854A6FE" w14:textId="77777777" w:rsidR="00CA360A" w:rsidRPr="00A06024" w:rsidRDefault="00CA360A" w:rsidP="001801DE">
            <w:pPr>
              <w:jc w:val="center"/>
              <w:rPr>
                <w:noProof/>
                <w:color w:val="000000"/>
              </w:rPr>
            </w:pPr>
            <w:r w:rsidRPr="00A06024">
              <w:rPr>
                <w:noProof/>
              </w:rPr>
              <w:drawing>
                <wp:inline distT="0" distB="0" distL="0" distR="0" wp14:anchorId="1E66031E" wp14:editId="4A9267CB">
                  <wp:extent cx="511810" cy="511810"/>
                  <wp:effectExtent l="0" t="0" r="2540" b="2540"/>
                  <wp:docPr id="21"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229742FB" w14:textId="77777777" w:rsidR="00CA360A" w:rsidRPr="00A06024" w:rsidRDefault="00CA360A" w:rsidP="001801DE">
            <w:pPr>
              <w:jc w:val="center"/>
            </w:pPr>
            <w:r w:rsidRPr="00A06024">
              <w:rPr>
                <w:color w:val="009999"/>
              </w:rPr>
              <w:t>Politecnico di Bari</w:t>
            </w:r>
          </w:p>
        </w:tc>
        <w:tc>
          <w:tcPr>
            <w:tcW w:w="3657" w:type="dxa"/>
            <w:tcBorders>
              <w:left w:val="single" w:sz="4" w:space="0" w:color="auto"/>
            </w:tcBorders>
            <w:shd w:val="clear" w:color="auto" w:fill="auto"/>
            <w:vAlign w:val="center"/>
          </w:tcPr>
          <w:p w14:paraId="1FF14F75" w14:textId="77777777" w:rsidR="00CA360A" w:rsidRPr="00A06024" w:rsidRDefault="00CA360A" w:rsidP="001801DE">
            <w:pPr>
              <w:jc w:val="center"/>
              <w:rPr>
                <w:b/>
                <w:spacing w:val="20"/>
                <w:u w:val="single"/>
              </w:rPr>
            </w:pPr>
            <w:r>
              <w:rPr>
                <w:b/>
                <w:spacing w:val="20"/>
                <w:u w:val="single"/>
              </w:rPr>
              <w:t>Verbale n. 14</w:t>
            </w:r>
          </w:p>
          <w:p w14:paraId="0781FECB" w14:textId="77777777" w:rsidR="00CA360A" w:rsidRPr="00A06024" w:rsidRDefault="00CA360A" w:rsidP="001801DE">
            <w:pPr>
              <w:jc w:val="center"/>
            </w:pPr>
            <w:r w:rsidRPr="00A06024">
              <w:rPr>
                <w:b/>
                <w:spacing w:val="20"/>
                <w:u w:val="single"/>
              </w:rPr>
              <w:t xml:space="preserve">del </w:t>
            </w:r>
            <w:r>
              <w:rPr>
                <w:b/>
                <w:spacing w:val="20"/>
                <w:u w:val="single"/>
              </w:rPr>
              <w:t>27 novembre</w:t>
            </w:r>
            <w:r w:rsidRPr="00A06024">
              <w:rPr>
                <w:b/>
                <w:spacing w:val="20"/>
                <w:u w:val="single"/>
              </w:rPr>
              <w:t xml:space="preserve"> 2015</w:t>
            </w:r>
          </w:p>
        </w:tc>
      </w:tr>
      <w:tr w:rsidR="00CA360A" w:rsidRPr="00A06024" w14:paraId="6400E979" w14:textId="77777777" w:rsidTr="001801DE">
        <w:trPr>
          <w:trHeight w:val="847"/>
        </w:trPr>
        <w:tc>
          <w:tcPr>
            <w:tcW w:w="2581" w:type="dxa"/>
            <w:tcBorders>
              <w:right w:val="single" w:sz="4" w:space="0" w:color="auto"/>
            </w:tcBorders>
            <w:shd w:val="clear" w:color="auto" w:fill="auto"/>
            <w:vAlign w:val="center"/>
          </w:tcPr>
          <w:p w14:paraId="4096C5E1" w14:textId="77777777" w:rsidR="00CA360A" w:rsidRPr="00F81BD6" w:rsidRDefault="00CA360A" w:rsidP="001801DE">
            <w:pPr>
              <w:tabs>
                <w:tab w:val="left" w:pos="142"/>
              </w:tabs>
              <w:spacing w:after="120"/>
              <w:ind w:left="709" w:hanging="709"/>
              <w:jc w:val="center"/>
              <w:rPr>
                <w:b/>
                <w:color w:val="000000"/>
                <w:sz w:val="22"/>
                <w:szCs w:val="22"/>
              </w:rPr>
            </w:pPr>
            <w:r w:rsidRPr="00EE5760">
              <w:rPr>
                <w:b/>
                <w:color w:val="000000"/>
                <w:sz w:val="22"/>
                <w:szCs w:val="22"/>
              </w:rPr>
              <w:t>PERSONALE</w:t>
            </w:r>
          </w:p>
        </w:tc>
        <w:tc>
          <w:tcPr>
            <w:tcW w:w="7626" w:type="dxa"/>
            <w:gridSpan w:val="2"/>
            <w:tcBorders>
              <w:left w:val="single" w:sz="4" w:space="0" w:color="auto"/>
            </w:tcBorders>
            <w:shd w:val="clear" w:color="auto" w:fill="auto"/>
            <w:vAlign w:val="center"/>
          </w:tcPr>
          <w:p w14:paraId="73321949" w14:textId="77777777" w:rsidR="00CA360A" w:rsidRPr="00F81BD6" w:rsidRDefault="00CA360A" w:rsidP="001801DE">
            <w:pPr>
              <w:spacing w:after="120"/>
              <w:ind w:left="709" w:hanging="709"/>
              <w:jc w:val="both"/>
              <w:rPr>
                <w:color w:val="000000"/>
                <w:sz w:val="22"/>
                <w:szCs w:val="22"/>
              </w:rPr>
            </w:pPr>
            <w:r w:rsidRPr="00EE5760">
              <w:rPr>
                <w:color w:val="000000"/>
                <w:sz w:val="22"/>
                <w:szCs w:val="22"/>
              </w:rPr>
              <w:t xml:space="preserve">137 </w:t>
            </w:r>
            <w:r w:rsidRPr="00EE5760">
              <w:rPr>
                <w:color w:val="000000"/>
                <w:sz w:val="22"/>
                <w:szCs w:val="22"/>
              </w:rPr>
              <w:tab/>
              <w:t>Proposte dei Dipartimenti di chiamata dei vincitori delle procedure pubbliche di selezione per la copertura di posti di ricercatore a tempo determinato, finanziati dalla  Regione Puglia art. 9, co. 9,del “Regolamento di Ateneo per la disciplina dei ricercatori a tempo determinato ai sensi della legge n. 240/2010”, emanato con il D.R. n. 116 del 13/03/2015</w:t>
            </w:r>
          </w:p>
        </w:tc>
      </w:tr>
    </w:tbl>
    <w:p w14:paraId="1209ACCA" w14:textId="77777777" w:rsidR="000A1D2E" w:rsidRDefault="000A1D2E" w:rsidP="00337EE3">
      <w:pPr>
        <w:tabs>
          <w:tab w:val="center" w:pos="2552"/>
          <w:tab w:val="center" w:pos="7088"/>
        </w:tabs>
        <w:rPr>
          <w:sz w:val="22"/>
          <w:szCs w:val="22"/>
        </w:rPr>
      </w:pPr>
    </w:p>
    <w:p w14:paraId="18366F18" w14:textId="77777777" w:rsidR="00CA360A" w:rsidRPr="00CA360A" w:rsidRDefault="00CA360A" w:rsidP="00CA360A">
      <w:pPr>
        <w:ind w:firstLine="709"/>
        <w:jc w:val="both"/>
        <w:rPr>
          <w:color w:val="000000"/>
          <w:sz w:val="22"/>
          <w:szCs w:val="22"/>
        </w:rPr>
      </w:pPr>
      <w:r w:rsidRPr="00CA360A">
        <w:rPr>
          <w:iCs/>
          <w:sz w:val="22"/>
          <w:szCs w:val="22"/>
        </w:rPr>
        <w:t xml:space="preserve">In merito al punto, il Rettore riferisce che il Consiglio del Dipartimento Interateneo di Fisica, nella seduta del 29/10/2015, ha deliberato, in applicazione del co. 9 dell’art. 9 del “Regolamento di Ateneo per la disciplina dei ricercatori a tempo determinato ai sensi della legge n. 240/2010”, emanato con il D.R. n. 116 del 13/03/2015, la proposta di chiamata della dott.ssa </w:t>
      </w:r>
      <w:r w:rsidRPr="00CA360A">
        <w:rPr>
          <w:b/>
          <w:iCs/>
          <w:sz w:val="22"/>
          <w:szCs w:val="22"/>
        </w:rPr>
        <w:t>Elisabetta Bissaldi</w:t>
      </w:r>
      <w:r w:rsidRPr="00CA360A">
        <w:rPr>
          <w:iCs/>
          <w:sz w:val="22"/>
          <w:szCs w:val="22"/>
        </w:rPr>
        <w:t xml:space="preserve">, vincitrice della procedura </w:t>
      </w:r>
      <w:r w:rsidRPr="00CA360A">
        <w:rPr>
          <w:color w:val="000000"/>
          <w:sz w:val="22"/>
          <w:szCs w:val="22"/>
        </w:rPr>
        <w:t xml:space="preserve">pubblica di selezione per la copertura di n.1 posto di ricercatore a tempo determinato, nel s.s.d. FIS/01 </w:t>
      </w:r>
      <w:r w:rsidRPr="00CA360A">
        <w:rPr>
          <w:bCs/>
          <w:color w:val="000000"/>
          <w:sz w:val="22"/>
          <w:szCs w:val="22"/>
        </w:rPr>
        <w:t>“</w:t>
      </w:r>
      <w:r w:rsidRPr="00CA360A">
        <w:rPr>
          <w:i/>
          <w:color w:val="000000"/>
          <w:sz w:val="22"/>
          <w:szCs w:val="22"/>
        </w:rPr>
        <w:t>Fisica sperimentale</w:t>
      </w:r>
      <w:r w:rsidRPr="00CA360A">
        <w:rPr>
          <w:color w:val="000000"/>
          <w:sz w:val="22"/>
          <w:szCs w:val="22"/>
        </w:rPr>
        <w:t xml:space="preserve">” (settore concorsuale 02/A1 – Fisica sperimentale delle interazioni fondamentali) nell’ambito dell’Intervento denominato “FutureinResearch”, della durata di 36 mesi, con regime di impegno a tempo pieno, ai sensi dell’art. 24, comma 3, lettera a), della Legge 30 dicembre 2010, n. 240, (cod. </w:t>
      </w:r>
      <w:r w:rsidRPr="00CA360A">
        <w:rPr>
          <w:b/>
          <w:color w:val="000000"/>
          <w:sz w:val="22"/>
          <w:szCs w:val="22"/>
        </w:rPr>
        <w:t>RUTD.FinR.15.08</w:t>
      </w:r>
      <w:r w:rsidRPr="00CA360A">
        <w:rPr>
          <w:bCs/>
          <w:color w:val="000000"/>
          <w:sz w:val="22"/>
          <w:szCs w:val="22"/>
        </w:rPr>
        <w:t xml:space="preserve">), indetta con </w:t>
      </w:r>
      <w:r w:rsidRPr="00CA360A">
        <w:rPr>
          <w:color w:val="000000"/>
          <w:sz w:val="22"/>
          <w:szCs w:val="22"/>
        </w:rPr>
        <w:t>Decreto Rettorale n. 210 del 30/04/2015 (avviso pubblicato nella Gazzetta Ufficiale della Repubblica Italiana - 4</w:t>
      </w:r>
      <w:r w:rsidRPr="00CA360A">
        <w:rPr>
          <w:color w:val="000000"/>
          <w:sz w:val="22"/>
          <w:szCs w:val="22"/>
          <w:vertAlign w:val="superscript"/>
        </w:rPr>
        <w:t>a</w:t>
      </w:r>
      <w:r w:rsidRPr="00CA360A">
        <w:rPr>
          <w:color w:val="000000"/>
          <w:sz w:val="22"/>
          <w:szCs w:val="22"/>
        </w:rPr>
        <w:t xml:space="preserve"> Serie Speciale </w:t>
      </w:r>
      <w:r w:rsidRPr="00CA360A">
        <w:rPr>
          <w:i/>
          <w:iCs/>
          <w:color w:val="000000"/>
          <w:sz w:val="22"/>
          <w:szCs w:val="22"/>
        </w:rPr>
        <w:t>“Concorsi ed Esami”</w:t>
      </w:r>
      <w:r w:rsidRPr="00CA360A">
        <w:rPr>
          <w:color w:val="000000"/>
          <w:sz w:val="22"/>
          <w:szCs w:val="22"/>
        </w:rPr>
        <w:t xml:space="preserve"> n. 38 del 19/05/2015).</w:t>
      </w:r>
    </w:p>
    <w:p w14:paraId="7B50978C" w14:textId="77777777" w:rsidR="00CA360A" w:rsidRPr="00CA360A" w:rsidRDefault="00CA360A" w:rsidP="00CA360A">
      <w:pPr>
        <w:ind w:firstLine="709"/>
        <w:jc w:val="both"/>
        <w:rPr>
          <w:iCs/>
          <w:sz w:val="22"/>
          <w:szCs w:val="22"/>
        </w:rPr>
      </w:pPr>
      <w:r w:rsidRPr="00CA360A">
        <w:rPr>
          <w:iCs/>
          <w:sz w:val="22"/>
          <w:szCs w:val="22"/>
        </w:rPr>
        <w:t>Pertanto, il Rettore invita il presente Consesso a deliberare in merito.</w:t>
      </w:r>
    </w:p>
    <w:p w14:paraId="5DD2E007" w14:textId="77777777" w:rsidR="00CA360A" w:rsidRDefault="00CA360A" w:rsidP="00CA360A">
      <w:pPr>
        <w:ind w:firstLine="709"/>
        <w:jc w:val="both"/>
        <w:rPr>
          <w:rFonts w:ascii="Calibri" w:hAnsi="Calibri"/>
          <w:iCs/>
          <w:sz w:val="23"/>
          <w:szCs w:val="23"/>
          <w:highlight w:val="yellow"/>
        </w:rPr>
      </w:pPr>
    </w:p>
    <w:p w14:paraId="7DE94448" w14:textId="77777777" w:rsidR="00CA360A" w:rsidRPr="00CA360A" w:rsidRDefault="00CA360A" w:rsidP="00CA360A">
      <w:pPr>
        <w:jc w:val="center"/>
        <w:rPr>
          <w:rFonts w:ascii="Calibri" w:hAnsi="Calibri"/>
          <w:color w:val="FF0000"/>
          <w:sz w:val="16"/>
          <w:szCs w:val="16"/>
        </w:rPr>
      </w:pPr>
      <w:r w:rsidRPr="00CA360A">
        <w:rPr>
          <w:rFonts w:ascii="Calibri" w:hAnsi="Calibri"/>
          <w:b/>
          <w:sz w:val="22"/>
          <w:szCs w:val="22"/>
        </w:rPr>
        <w:t>IL CONSIGLIO DI AMMINISTRAZIONE</w:t>
      </w:r>
    </w:p>
    <w:p w14:paraId="78ED72E4" w14:textId="77777777" w:rsidR="00CA360A" w:rsidRPr="00CA360A" w:rsidRDefault="00CA360A" w:rsidP="00CA360A">
      <w:pPr>
        <w:ind w:left="851" w:hanging="851"/>
        <w:jc w:val="both"/>
        <w:rPr>
          <w:sz w:val="22"/>
          <w:szCs w:val="22"/>
        </w:rPr>
      </w:pPr>
      <w:r w:rsidRPr="00CA360A">
        <w:rPr>
          <w:sz w:val="22"/>
          <w:szCs w:val="22"/>
        </w:rPr>
        <w:t>UDITA</w:t>
      </w:r>
      <w:r w:rsidRPr="00CA360A">
        <w:rPr>
          <w:sz w:val="22"/>
          <w:szCs w:val="22"/>
        </w:rPr>
        <w:tab/>
        <w:t>la relazione del Rettore;</w:t>
      </w:r>
    </w:p>
    <w:p w14:paraId="485D9508" w14:textId="77777777" w:rsidR="00CA360A" w:rsidRPr="00CA360A" w:rsidRDefault="00CA360A" w:rsidP="00CA360A">
      <w:pPr>
        <w:ind w:left="851" w:hanging="851"/>
        <w:jc w:val="both"/>
        <w:rPr>
          <w:sz w:val="22"/>
          <w:szCs w:val="22"/>
        </w:rPr>
      </w:pPr>
      <w:r w:rsidRPr="00CA360A">
        <w:rPr>
          <w:sz w:val="22"/>
          <w:szCs w:val="22"/>
        </w:rPr>
        <w:t>VISTO</w:t>
      </w:r>
      <w:r w:rsidRPr="00CA360A">
        <w:rPr>
          <w:sz w:val="22"/>
          <w:szCs w:val="22"/>
        </w:rPr>
        <w:tab/>
        <w:t>lo Statuto del Politecnico di Bari;</w:t>
      </w:r>
    </w:p>
    <w:p w14:paraId="492B25A7" w14:textId="77777777" w:rsidR="00CA360A" w:rsidRPr="00CA360A" w:rsidRDefault="00CA360A" w:rsidP="00CA360A">
      <w:pPr>
        <w:tabs>
          <w:tab w:val="left" w:pos="1701"/>
        </w:tabs>
        <w:ind w:left="851" w:hanging="851"/>
        <w:jc w:val="both"/>
        <w:rPr>
          <w:sz w:val="22"/>
          <w:szCs w:val="22"/>
        </w:rPr>
      </w:pPr>
      <w:r w:rsidRPr="00CA360A">
        <w:rPr>
          <w:sz w:val="22"/>
          <w:szCs w:val="22"/>
        </w:rPr>
        <w:t>VISTO</w:t>
      </w:r>
      <w:r w:rsidRPr="00CA360A">
        <w:rPr>
          <w:sz w:val="22"/>
          <w:szCs w:val="22"/>
        </w:rPr>
        <w:tab/>
        <w:t>il Regolamento Didattico di Ateneo;</w:t>
      </w:r>
    </w:p>
    <w:p w14:paraId="17505807" w14:textId="77777777" w:rsidR="00CA360A" w:rsidRPr="00CA360A" w:rsidRDefault="00CA360A" w:rsidP="00CA360A">
      <w:pPr>
        <w:tabs>
          <w:tab w:val="left" w:pos="709"/>
        </w:tabs>
        <w:autoSpaceDE w:val="0"/>
        <w:autoSpaceDN w:val="0"/>
        <w:adjustRightInd w:val="0"/>
        <w:ind w:left="851" w:hanging="851"/>
        <w:jc w:val="both"/>
        <w:rPr>
          <w:sz w:val="22"/>
          <w:szCs w:val="22"/>
        </w:rPr>
      </w:pPr>
      <w:r w:rsidRPr="00CA360A">
        <w:rPr>
          <w:bCs/>
          <w:sz w:val="22"/>
          <w:szCs w:val="22"/>
        </w:rPr>
        <w:t xml:space="preserve">VISTA </w:t>
      </w:r>
      <w:r w:rsidRPr="00CA360A">
        <w:rPr>
          <w:bCs/>
          <w:sz w:val="22"/>
          <w:szCs w:val="22"/>
        </w:rPr>
        <w:tab/>
      </w:r>
      <w:r w:rsidRPr="00CA360A">
        <w:rPr>
          <w:bCs/>
          <w:sz w:val="22"/>
          <w:szCs w:val="22"/>
        </w:rPr>
        <w:tab/>
      </w:r>
      <w:r w:rsidRPr="00CA360A">
        <w:rPr>
          <w:sz w:val="22"/>
          <w:szCs w:val="22"/>
        </w:rPr>
        <w:t>la Legge 30 dicembre 2010, n.240;</w:t>
      </w:r>
    </w:p>
    <w:p w14:paraId="004DCEA7" w14:textId="77777777" w:rsidR="00CA360A" w:rsidRPr="00CA360A" w:rsidRDefault="00CA360A" w:rsidP="00CA360A">
      <w:pPr>
        <w:pStyle w:val="Corpodeltesto25"/>
        <w:tabs>
          <w:tab w:val="clear" w:pos="993"/>
        </w:tabs>
        <w:ind w:left="851" w:hanging="851"/>
        <w:rPr>
          <w:szCs w:val="22"/>
        </w:rPr>
      </w:pPr>
      <w:r w:rsidRPr="00CA360A">
        <w:rPr>
          <w:szCs w:val="22"/>
        </w:rPr>
        <w:t>VISTO</w:t>
      </w:r>
      <w:r w:rsidRPr="00CA360A">
        <w:rPr>
          <w:szCs w:val="22"/>
        </w:rPr>
        <w:tab/>
        <w:t>il “</w:t>
      </w:r>
      <w:r w:rsidRPr="00CA360A">
        <w:rPr>
          <w:i/>
          <w:szCs w:val="22"/>
        </w:rPr>
        <w:t>Regolamento del Politecnico di Bari per la disciplina dei ricercatori a tempo determinato ex art. 24 legge n. 240/2010</w:t>
      </w:r>
      <w:r w:rsidRPr="00CA360A">
        <w:rPr>
          <w:szCs w:val="22"/>
        </w:rPr>
        <w:t>”, emanato con il D.R. n. 418 del 6.12.2011;</w:t>
      </w:r>
    </w:p>
    <w:p w14:paraId="43FD826F" w14:textId="77777777" w:rsidR="00CA360A" w:rsidRPr="00CA360A" w:rsidRDefault="00CA360A" w:rsidP="00CA360A">
      <w:pPr>
        <w:pStyle w:val="Corpodeltesto25"/>
        <w:tabs>
          <w:tab w:val="clear" w:pos="993"/>
        </w:tabs>
        <w:ind w:left="851" w:hanging="851"/>
        <w:rPr>
          <w:szCs w:val="22"/>
        </w:rPr>
      </w:pPr>
      <w:r w:rsidRPr="00CA360A">
        <w:rPr>
          <w:szCs w:val="22"/>
        </w:rPr>
        <w:t>VISTA</w:t>
      </w:r>
      <w:r w:rsidRPr="00CA360A">
        <w:rPr>
          <w:szCs w:val="22"/>
        </w:rPr>
        <w:tab/>
        <w:t>la delibera del 29/10/2015 del Consiglio Interateneo di Fisica;</w:t>
      </w:r>
    </w:p>
    <w:p w14:paraId="6F81A4C7" w14:textId="77777777" w:rsidR="00CA360A" w:rsidRPr="00CA360A" w:rsidRDefault="00CA360A" w:rsidP="00CA360A">
      <w:pPr>
        <w:ind w:left="851" w:hanging="851"/>
        <w:jc w:val="both"/>
        <w:rPr>
          <w:sz w:val="22"/>
          <w:szCs w:val="22"/>
        </w:rPr>
      </w:pPr>
      <w:r w:rsidRPr="00CA360A">
        <w:rPr>
          <w:sz w:val="22"/>
          <w:szCs w:val="22"/>
        </w:rPr>
        <w:t>SENTITI</w:t>
      </w:r>
      <w:r w:rsidRPr="00CA360A">
        <w:rPr>
          <w:sz w:val="22"/>
          <w:szCs w:val="22"/>
        </w:rPr>
        <w:tab/>
        <w:t>gli intervenuti,</w:t>
      </w:r>
    </w:p>
    <w:p w14:paraId="5B9B6751" w14:textId="77777777" w:rsidR="00CA360A" w:rsidRPr="00CA360A" w:rsidRDefault="00CA360A" w:rsidP="00CA360A">
      <w:pPr>
        <w:tabs>
          <w:tab w:val="left" w:pos="851"/>
        </w:tabs>
        <w:ind w:left="851" w:hanging="851"/>
        <w:jc w:val="both"/>
        <w:rPr>
          <w:iCs/>
          <w:sz w:val="22"/>
          <w:szCs w:val="22"/>
        </w:rPr>
      </w:pPr>
      <w:r>
        <w:rPr>
          <w:iCs/>
          <w:sz w:val="22"/>
          <w:szCs w:val="22"/>
        </w:rPr>
        <w:t>all’unanimità,</w:t>
      </w:r>
    </w:p>
    <w:p w14:paraId="73D78688" w14:textId="77777777" w:rsidR="00CA360A" w:rsidRPr="00CA360A" w:rsidRDefault="00CA360A" w:rsidP="00CA360A">
      <w:pPr>
        <w:jc w:val="center"/>
        <w:rPr>
          <w:b/>
          <w:sz w:val="22"/>
          <w:szCs w:val="22"/>
        </w:rPr>
      </w:pPr>
      <w:r w:rsidRPr="00CA360A">
        <w:rPr>
          <w:b/>
          <w:sz w:val="22"/>
          <w:szCs w:val="22"/>
        </w:rPr>
        <w:t>DELIBERA</w:t>
      </w:r>
    </w:p>
    <w:p w14:paraId="2E511621" w14:textId="77777777" w:rsidR="00CA360A" w:rsidRPr="00CA360A" w:rsidRDefault="00CA360A" w:rsidP="00CA360A">
      <w:pPr>
        <w:tabs>
          <w:tab w:val="left" w:pos="426"/>
        </w:tabs>
        <w:ind w:left="66"/>
        <w:jc w:val="both"/>
        <w:rPr>
          <w:iCs/>
          <w:sz w:val="16"/>
          <w:szCs w:val="16"/>
        </w:rPr>
      </w:pPr>
    </w:p>
    <w:p w14:paraId="77CABA3D" w14:textId="77777777" w:rsidR="00CA360A" w:rsidRPr="00CA360A" w:rsidRDefault="00CA360A" w:rsidP="00CA360A">
      <w:pPr>
        <w:autoSpaceDE w:val="0"/>
        <w:autoSpaceDN w:val="0"/>
        <w:adjustRightInd w:val="0"/>
        <w:spacing w:after="120"/>
        <w:jc w:val="both"/>
        <w:rPr>
          <w:color w:val="FF0000"/>
          <w:sz w:val="22"/>
          <w:szCs w:val="22"/>
        </w:rPr>
      </w:pPr>
      <w:r>
        <w:rPr>
          <w:iCs/>
          <w:sz w:val="22"/>
          <w:szCs w:val="22"/>
        </w:rPr>
        <w:t xml:space="preserve">La </w:t>
      </w:r>
      <w:r w:rsidRPr="00CA360A">
        <w:rPr>
          <w:iCs/>
          <w:sz w:val="22"/>
          <w:szCs w:val="22"/>
        </w:rPr>
        <w:t xml:space="preserve">chiamata della dott.ssa </w:t>
      </w:r>
      <w:r w:rsidRPr="00CA360A">
        <w:rPr>
          <w:b/>
          <w:iCs/>
          <w:sz w:val="22"/>
          <w:szCs w:val="22"/>
        </w:rPr>
        <w:t>Elisabetta Bissaldi</w:t>
      </w:r>
      <w:r w:rsidRPr="00CA360A">
        <w:rPr>
          <w:iCs/>
          <w:sz w:val="22"/>
          <w:szCs w:val="22"/>
        </w:rPr>
        <w:t xml:space="preserve">, vincitrice della procedura </w:t>
      </w:r>
      <w:r w:rsidRPr="00CA360A">
        <w:rPr>
          <w:color w:val="000000"/>
          <w:sz w:val="22"/>
          <w:szCs w:val="22"/>
        </w:rPr>
        <w:t xml:space="preserve">pubblica di selezione per la copertura di n.1 posto di ricercatore a tempo determinato, nel s.s.d. FIS/01 </w:t>
      </w:r>
      <w:r w:rsidRPr="00CA360A">
        <w:rPr>
          <w:bCs/>
          <w:color w:val="000000"/>
          <w:sz w:val="22"/>
          <w:szCs w:val="22"/>
        </w:rPr>
        <w:t>“</w:t>
      </w:r>
      <w:r w:rsidRPr="00CA360A">
        <w:rPr>
          <w:i/>
          <w:color w:val="000000"/>
          <w:sz w:val="22"/>
          <w:szCs w:val="22"/>
        </w:rPr>
        <w:t>Fisica sperimentale</w:t>
      </w:r>
      <w:r w:rsidRPr="00CA360A">
        <w:rPr>
          <w:color w:val="000000"/>
          <w:sz w:val="22"/>
          <w:szCs w:val="22"/>
        </w:rPr>
        <w:t>” (settore concorsuale 02/A1 – Fisica sperimentale delle interazioni fondamentali) nell’ambito dell’Intervento denominato “FutureinResearch”</w:t>
      </w:r>
      <w:r>
        <w:rPr>
          <w:color w:val="000000"/>
          <w:sz w:val="22"/>
          <w:szCs w:val="22"/>
        </w:rPr>
        <w:t>.</w:t>
      </w:r>
    </w:p>
    <w:p w14:paraId="3757B697" w14:textId="77777777" w:rsidR="00CA360A" w:rsidRPr="005C602B" w:rsidRDefault="00CA360A" w:rsidP="001801DE">
      <w:pPr>
        <w:pStyle w:val="Standard"/>
        <w:spacing w:after="120"/>
        <w:jc w:val="both"/>
        <w:rPr>
          <w:rFonts w:eastAsia="Times New Roman"/>
          <w:kern w:val="0"/>
          <w:sz w:val="22"/>
          <w:szCs w:val="22"/>
          <w:lang w:eastAsia="it-IT"/>
        </w:rPr>
      </w:pPr>
      <w:r w:rsidRPr="005C602B">
        <w:rPr>
          <w:rFonts w:eastAsia="Times New Roman"/>
          <w:kern w:val="0"/>
          <w:sz w:val="22"/>
          <w:szCs w:val="22"/>
          <w:lang w:eastAsia="it-IT"/>
        </w:rPr>
        <w:t>La presente delibera è immediatamente esecutiva.</w:t>
      </w:r>
    </w:p>
    <w:p w14:paraId="3B047F38" w14:textId="77777777" w:rsidR="00CA360A" w:rsidRDefault="00CA360A" w:rsidP="00CA360A">
      <w:pPr>
        <w:jc w:val="both"/>
        <w:rPr>
          <w:sz w:val="22"/>
          <w:szCs w:val="22"/>
        </w:rPr>
      </w:pPr>
      <w:r w:rsidRPr="00E534E5">
        <w:rPr>
          <w:sz w:val="22"/>
          <w:szCs w:val="22"/>
        </w:rPr>
        <w:t>Gli uffici dell’Amministrazione centrale opereranno in conformità, nell’ambito delle rispettive competenze.</w:t>
      </w:r>
      <w:r>
        <w:rPr>
          <w:sz w:val="22"/>
          <w:szCs w:val="22"/>
        </w:rPr>
        <w:t xml:space="preserve"> </w:t>
      </w:r>
    </w:p>
    <w:p w14:paraId="3691624F" w14:textId="77777777" w:rsidR="00B67AC5" w:rsidRDefault="00B67AC5" w:rsidP="00CA360A">
      <w:pPr>
        <w:jc w:val="both"/>
        <w:rPr>
          <w:sz w:val="22"/>
          <w:szCs w:val="22"/>
        </w:rPr>
      </w:pPr>
    </w:p>
    <w:p w14:paraId="027537CF" w14:textId="77777777" w:rsidR="004974C7" w:rsidRDefault="004974C7" w:rsidP="00CA360A">
      <w:pPr>
        <w:tabs>
          <w:tab w:val="center" w:pos="2552"/>
          <w:tab w:val="center" w:pos="7088"/>
        </w:tabs>
        <w:spacing w:after="120"/>
        <w:rPr>
          <w:sz w:val="22"/>
          <w:szCs w:val="22"/>
        </w:rPr>
      </w:pPr>
    </w:p>
    <w:p w14:paraId="65EAC222" w14:textId="77777777" w:rsidR="004974C7" w:rsidRDefault="004974C7" w:rsidP="00CA360A">
      <w:pPr>
        <w:tabs>
          <w:tab w:val="center" w:pos="2552"/>
          <w:tab w:val="center" w:pos="7088"/>
        </w:tabs>
        <w:spacing w:after="120"/>
        <w:rPr>
          <w:sz w:val="22"/>
          <w:szCs w:val="22"/>
        </w:rPr>
      </w:pPr>
    </w:p>
    <w:p w14:paraId="7A268C8F" w14:textId="77777777" w:rsidR="00B67AC5" w:rsidRDefault="00CA360A" w:rsidP="00CA360A">
      <w:pPr>
        <w:tabs>
          <w:tab w:val="center" w:pos="2552"/>
          <w:tab w:val="center" w:pos="7088"/>
        </w:tabs>
        <w:spacing w:after="120"/>
        <w:rPr>
          <w:sz w:val="22"/>
          <w:szCs w:val="22"/>
        </w:rPr>
      </w:pPr>
      <w:r>
        <w:rPr>
          <w:sz w:val="22"/>
          <w:szCs w:val="22"/>
        </w:rPr>
        <w:t>Il Rettore p</w:t>
      </w:r>
      <w:r w:rsidR="00B67AC5">
        <w:rPr>
          <w:sz w:val="22"/>
          <w:szCs w:val="22"/>
        </w:rPr>
        <w:t>ropone il rinvio dei punti:</w:t>
      </w:r>
    </w:p>
    <w:p w14:paraId="33EB449C" w14:textId="77777777" w:rsidR="00CA360A" w:rsidRDefault="00CA360A" w:rsidP="00CA360A">
      <w:pPr>
        <w:tabs>
          <w:tab w:val="center" w:pos="2552"/>
          <w:tab w:val="center" w:pos="7088"/>
        </w:tabs>
        <w:spacing w:after="120"/>
        <w:rPr>
          <w:sz w:val="22"/>
          <w:szCs w:val="22"/>
        </w:rPr>
      </w:pPr>
      <w:r>
        <w:rPr>
          <w:sz w:val="22"/>
          <w:szCs w:val="22"/>
        </w:rPr>
        <w:t xml:space="preserve">138 </w:t>
      </w:r>
      <w:r w:rsidR="00B67AC5">
        <w:rPr>
          <w:sz w:val="22"/>
          <w:szCs w:val="22"/>
        </w:rPr>
        <w:t>all’O.d.G.</w:t>
      </w:r>
      <w:r>
        <w:rPr>
          <w:sz w:val="22"/>
          <w:szCs w:val="22"/>
        </w:rPr>
        <w:t xml:space="preserve"> </w:t>
      </w:r>
      <w:r w:rsidR="00B67AC5">
        <w:rPr>
          <w:sz w:val="22"/>
          <w:szCs w:val="22"/>
        </w:rPr>
        <w:t>i</w:t>
      </w:r>
      <w:r>
        <w:rPr>
          <w:sz w:val="22"/>
          <w:szCs w:val="22"/>
        </w:rPr>
        <w:t>n quanto non si sono concluse le procedure concorsuali.</w:t>
      </w:r>
    </w:p>
    <w:p w14:paraId="63B3D57C" w14:textId="77777777" w:rsidR="00B67AC5" w:rsidRDefault="00B67AC5" w:rsidP="00CA360A">
      <w:pPr>
        <w:tabs>
          <w:tab w:val="center" w:pos="2552"/>
          <w:tab w:val="center" w:pos="7088"/>
        </w:tabs>
        <w:spacing w:after="120"/>
        <w:rPr>
          <w:sz w:val="22"/>
          <w:szCs w:val="22"/>
        </w:rPr>
      </w:pPr>
      <w:r>
        <w:rPr>
          <w:sz w:val="22"/>
          <w:szCs w:val="22"/>
        </w:rPr>
        <w:t>139 all’O.d.G. in quanto alcuni dipartimenti non hanno fatto pervenire le loro proposte.</w:t>
      </w:r>
    </w:p>
    <w:p w14:paraId="0511D476" w14:textId="77777777" w:rsidR="00CA360A" w:rsidRDefault="00CA360A" w:rsidP="00CA360A">
      <w:pPr>
        <w:tabs>
          <w:tab w:val="center" w:pos="2552"/>
          <w:tab w:val="center" w:pos="7088"/>
        </w:tabs>
        <w:spacing w:after="120"/>
        <w:rPr>
          <w:sz w:val="22"/>
          <w:szCs w:val="22"/>
        </w:rPr>
      </w:pPr>
      <w:r>
        <w:rPr>
          <w:sz w:val="22"/>
          <w:szCs w:val="22"/>
        </w:rPr>
        <w:t>Il Consiglio di Amministrazione approva.</w:t>
      </w:r>
    </w:p>
    <w:p w14:paraId="18106140" w14:textId="77777777" w:rsidR="00CA360A" w:rsidRPr="00CA360A" w:rsidRDefault="00CA360A" w:rsidP="00CA360A">
      <w:pPr>
        <w:tabs>
          <w:tab w:val="center" w:pos="2552"/>
          <w:tab w:val="center" w:pos="7088"/>
        </w:tabs>
        <w:spacing w:after="120"/>
        <w:rPr>
          <w:sz w:val="22"/>
          <w:szCs w:val="22"/>
        </w:rPr>
      </w:pPr>
    </w:p>
    <w:p w14:paraId="476F986F" w14:textId="77777777" w:rsidR="00B67AC5" w:rsidRDefault="00B67AC5" w:rsidP="00337EE3">
      <w:pPr>
        <w:tabs>
          <w:tab w:val="center" w:pos="2552"/>
          <w:tab w:val="center" w:pos="7088"/>
        </w:tabs>
        <w:rPr>
          <w:sz w:val="22"/>
          <w:szCs w:val="22"/>
        </w:rPr>
      </w:pPr>
      <w:r>
        <w:rPr>
          <w:sz w:val="22"/>
          <w:szCs w:val="22"/>
        </w:rPr>
        <w:br w:type="page"/>
      </w:r>
    </w:p>
    <w:p w14:paraId="1F37BF68" w14:textId="77777777" w:rsidR="000A1D2E" w:rsidRDefault="000A1D2E" w:rsidP="00337EE3">
      <w:pPr>
        <w:tabs>
          <w:tab w:val="center" w:pos="2552"/>
          <w:tab w:val="center" w:pos="7088"/>
        </w:tabs>
        <w:rPr>
          <w:sz w:val="22"/>
          <w:szCs w:val="22"/>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B67AC5" w:rsidRPr="00A06024" w14:paraId="2AA05784" w14:textId="77777777" w:rsidTr="001801DE">
        <w:trPr>
          <w:trHeight w:val="1495"/>
        </w:trPr>
        <w:tc>
          <w:tcPr>
            <w:tcW w:w="7664" w:type="dxa"/>
            <w:gridSpan w:val="2"/>
            <w:tcBorders>
              <w:bottom w:val="single" w:sz="4" w:space="0" w:color="auto"/>
            </w:tcBorders>
            <w:shd w:val="clear" w:color="auto" w:fill="auto"/>
            <w:vAlign w:val="center"/>
          </w:tcPr>
          <w:p w14:paraId="38B6AD88" w14:textId="77777777" w:rsidR="00B67AC5" w:rsidRPr="00A06024" w:rsidRDefault="00B67AC5" w:rsidP="001801DE">
            <w:pPr>
              <w:jc w:val="center"/>
              <w:rPr>
                <w:noProof/>
                <w:color w:val="000000"/>
              </w:rPr>
            </w:pPr>
          </w:p>
          <w:p w14:paraId="532C0F73" w14:textId="77777777" w:rsidR="00B67AC5" w:rsidRPr="00A06024" w:rsidRDefault="00B67AC5" w:rsidP="001801DE">
            <w:pPr>
              <w:jc w:val="center"/>
              <w:rPr>
                <w:noProof/>
                <w:color w:val="000000"/>
              </w:rPr>
            </w:pPr>
            <w:r w:rsidRPr="00A06024">
              <w:rPr>
                <w:noProof/>
              </w:rPr>
              <w:drawing>
                <wp:inline distT="0" distB="0" distL="0" distR="0" wp14:anchorId="6DA4C50A" wp14:editId="6527F8DB">
                  <wp:extent cx="511810" cy="511810"/>
                  <wp:effectExtent l="0" t="0" r="2540" b="2540"/>
                  <wp:docPr id="22"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5C598ED6" w14:textId="77777777" w:rsidR="00B67AC5" w:rsidRPr="00A06024" w:rsidRDefault="00B67AC5" w:rsidP="001801DE">
            <w:pPr>
              <w:jc w:val="center"/>
            </w:pPr>
            <w:r w:rsidRPr="00A06024">
              <w:rPr>
                <w:color w:val="009999"/>
              </w:rPr>
              <w:t>Politecnico di Bari</w:t>
            </w:r>
          </w:p>
        </w:tc>
        <w:tc>
          <w:tcPr>
            <w:tcW w:w="2543" w:type="dxa"/>
            <w:tcBorders>
              <w:left w:val="single" w:sz="4" w:space="0" w:color="auto"/>
            </w:tcBorders>
            <w:shd w:val="clear" w:color="auto" w:fill="auto"/>
            <w:vAlign w:val="center"/>
          </w:tcPr>
          <w:p w14:paraId="72C97C55" w14:textId="77777777" w:rsidR="00B67AC5" w:rsidRPr="00A06024" w:rsidRDefault="00B67AC5" w:rsidP="001801DE">
            <w:pPr>
              <w:jc w:val="center"/>
              <w:rPr>
                <w:b/>
                <w:spacing w:val="20"/>
                <w:u w:val="single"/>
              </w:rPr>
            </w:pPr>
            <w:r>
              <w:rPr>
                <w:b/>
                <w:spacing w:val="20"/>
                <w:u w:val="single"/>
              </w:rPr>
              <w:t>Verbale n. 14</w:t>
            </w:r>
          </w:p>
          <w:p w14:paraId="36B3CBDB" w14:textId="77777777" w:rsidR="00B67AC5" w:rsidRPr="00A06024" w:rsidRDefault="00B67AC5" w:rsidP="001801DE">
            <w:pPr>
              <w:jc w:val="center"/>
            </w:pPr>
            <w:r w:rsidRPr="00A06024">
              <w:rPr>
                <w:b/>
                <w:spacing w:val="20"/>
                <w:u w:val="single"/>
              </w:rPr>
              <w:t xml:space="preserve">del </w:t>
            </w:r>
            <w:r>
              <w:rPr>
                <w:b/>
                <w:spacing w:val="20"/>
                <w:u w:val="single"/>
              </w:rPr>
              <w:t>27 novembre</w:t>
            </w:r>
            <w:r w:rsidRPr="00A06024">
              <w:rPr>
                <w:b/>
                <w:spacing w:val="20"/>
                <w:u w:val="single"/>
              </w:rPr>
              <w:t xml:space="preserve"> 2015</w:t>
            </w:r>
          </w:p>
        </w:tc>
      </w:tr>
      <w:tr w:rsidR="00B67AC5" w:rsidRPr="00A06024" w14:paraId="39620C7F" w14:textId="77777777" w:rsidTr="001801DE">
        <w:trPr>
          <w:trHeight w:val="847"/>
        </w:trPr>
        <w:tc>
          <w:tcPr>
            <w:tcW w:w="2581" w:type="dxa"/>
            <w:tcBorders>
              <w:right w:val="single" w:sz="4" w:space="0" w:color="auto"/>
            </w:tcBorders>
            <w:shd w:val="clear" w:color="auto" w:fill="auto"/>
            <w:vAlign w:val="center"/>
          </w:tcPr>
          <w:p w14:paraId="644A3D51" w14:textId="77777777" w:rsidR="00B67AC5" w:rsidRPr="00E96426" w:rsidRDefault="00B67AC5" w:rsidP="001801DE">
            <w:pPr>
              <w:spacing w:after="120"/>
              <w:jc w:val="center"/>
              <w:rPr>
                <w:b/>
                <w:bCs/>
                <w:sz w:val="22"/>
                <w:szCs w:val="22"/>
              </w:rPr>
            </w:pPr>
            <w:r w:rsidRPr="00EE5760">
              <w:rPr>
                <w:b/>
                <w:bCs/>
                <w:sz w:val="22"/>
                <w:szCs w:val="22"/>
              </w:rPr>
              <w:t>COMUNICAZIONE ISTITUZIONALE, EVENTI E PROMOZIONE</w:t>
            </w:r>
          </w:p>
        </w:tc>
        <w:tc>
          <w:tcPr>
            <w:tcW w:w="7626" w:type="dxa"/>
            <w:gridSpan w:val="2"/>
            <w:tcBorders>
              <w:left w:val="single" w:sz="4" w:space="0" w:color="auto"/>
            </w:tcBorders>
            <w:shd w:val="clear" w:color="auto" w:fill="auto"/>
            <w:vAlign w:val="center"/>
          </w:tcPr>
          <w:p w14:paraId="0F1F2884" w14:textId="77777777" w:rsidR="00B67AC5" w:rsidRPr="00F81BD6" w:rsidRDefault="00B67AC5" w:rsidP="001801DE">
            <w:pPr>
              <w:spacing w:after="120"/>
              <w:rPr>
                <w:color w:val="000000"/>
                <w:sz w:val="22"/>
                <w:szCs w:val="22"/>
              </w:rPr>
            </w:pPr>
            <w:r w:rsidRPr="00EE5760">
              <w:rPr>
                <w:color w:val="000000"/>
                <w:sz w:val="22"/>
                <w:szCs w:val="22"/>
              </w:rPr>
              <w:t>141</w:t>
            </w:r>
            <w:r w:rsidRPr="00EE5760">
              <w:rPr>
                <w:color w:val="000000"/>
                <w:sz w:val="22"/>
                <w:szCs w:val="22"/>
              </w:rPr>
              <w:tab/>
              <w:t>Richiesta di contributo “Accademia Pugliese delle Scienze”</w:t>
            </w:r>
          </w:p>
        </w:tc>
      </w:tr>
    </w:tbl>
    <w:p w14:paraId="018634FD" w14:textId="77777777" w:rsidR="00CF4137" w:rsidRDefault="001801DE" w:rsidP="00EA54C5">
      <w:pPr>
        <w:pStyle w:val="NormaleWeb"/>
        <w:spacing w:before="0" w:beforeAutospacing="0" w:after="0" w:afterAutospacing="0" w:line="360" w:lineRule="auto"/>
        <w:jc w:val="both"/>
        <w:rPr>
          <w:bCs/>
          <w:sz w:val="22"/>
          <w:szCs w:val="22"/>
          <w:lang w:val="it-IT"/>
        </w:rPr>
      </w:pPr>
      <w:r w:rsidRPr="001801DE">
        <w:rPr>
          <w:bCs/>
          <w:sz w:val="22"/>
          <w:szCs w:val="22"/>
          <w:lang w:val="it-IT"/>
        </w:rPr>
        <w:t>Il Rettore ricorda che l’Accademia Pugliese della Scienza è stata f</w:t>
      </w:r>
      <w:r w:rsidRPr="001801DE">
        <w:rPr>
          <w:bCs/>
          <w:sz w:val="22"/>
          <w:szCs w:val="22"/>
        </w:rPr>
        <w:t xml:space="preserve">ondata nel 1925, </w:t>
      </w:r>
      <w:r w:rsidRPr="001801DE">
        <w:rPr>
          <w:bCs/>
          <w:sz w:val="22"/>
          <w:szCs w:val="22"/>
          <w:lang w:val="it-IT"/>
        </w:rPr>
        <w:t xml:space="preserve">in contemporanea alla nascita </w:t>
      </w:r>
      <w:r w:rsidRPr="001801DE">
        <w:rPr>
          <w:bCs/>
          <w:sz w:val="22"/>
          <w:szCs w:val="22"/>
        </w:rPr>
        <w:t>dell'</w:t>
      </w:r>
      <w:hyperlink r:id="rId24" w:tgtFrame="_blank" w:history="1">
        <w:r w:rsidRPr="001801DE">
          <w:rPr>
            <w:rStyle w:val="Collegamentoipertestuale"/>
            <w:bCs/>
            <w:color w:val="auto"/>
            <w:sz w:val="22"/>
            <w:szCs w:val="22"/>
            <w:u w:val="none"/>
          </w:rPr>
          <w:t>Università di Bari</w:t>
        </w:r>
      </w:hyperlink>
      <w:r w:rsidRPr="001801DE">
        <w:rPr>
          <w:rStyle w:val="apple-converted-space"/>
          <w:bCs/>
          <w:sz w:val="22"/>
          <w:szCs w:val="22"/>
        </w:rPr>
        <w:t>.</w:t>
      </w:r>
      <w:r w:rsidRPr="001801DE">
        <w:rPr>
          <w:rStyle w:val="apple-converted-space"/>
          <w:bCs/>
          <w:sz w:val="22"/>
          <w:szCs w:val="22"/>
          <w:lang w:val="it-IT"/>
        </w:rPr>
        <w:t xml:space="preserve"> </w:t>
      </w:r>
      <w:r w:rsidRPr="001801DE">
        <w:rPr>
          <w:bCs/>
          <w:sz w:val="22"/>
          <w:szCs w:val="22"/>
        </w:rPr>
        <w:t xml:space="preserve"> </w:t>
      </w:r>
      <w:r w:rsidRPr="001801DE">
        <w:rPr>
          <w:bCs/>
          <w:sz w:val="22"/>
          <w:szCs w:val="22"/>
          <w:lang w:val="it-IT"/>
        </w:rPr>
        <w:t>L</w:t>
      </w:r>
      <w:r w:rsidRPr="001801DE">
        <w:rPr>
          <w:bCs/>
          <w:sz w:val="22"/>
          <w:szCs w:val="22"/>
        </w:rPr>
        <w:t xml:space="preserve">o scopo </w:t>
      </w:r>
      <w:r w:rsidRPr="001801DE">
        <w:rPr>
          <w:bCs/>
          <w:sz w:val="22"/>
          <w:szCs w:val="22"/>
          <w:lang w:val="it-IT"/>
        </w:rPr>
        <w:t>del</w:t>
      </w:r>
      <w:r w:rsidRPr="001801DE">
        <w:rPr>
          <w:bCs/>
          <w:sz w:val="22"/>
          <w:szCs w:val="22"/>
        </w:rPr>
        <w:t xml:space="preserve">l’Accademia Pugliese delle Scienze </w:t>
      </w:r>
      <w:r w:rsidRPr="001801DE">
        <w:rPr>
          <w:bCs/>
          <w:sz w:val="22"/>
          <w:szCs w:val="22"/>
          <w:lang w:val="it-IT"/>
        </w:rPr>
        <w:t>era quello di</w:t>
      </w:r>
      <w:r w:rsidRPr="001801DE">
        <w:rPr>
          <w:bCs/>
          <w:sz w:val="22"/>
          <w:szCs w:val="22"/>
        </w:rPr>
        <w:t xml:space="preserve"> perseguire l’incremento delle scienze fisiche e morali in Puglia e  di raccogliere le forze della migliore cultura pugliese, contribuendo al suo potenziamento in stretto raccordo con il discorso della più larga comunità studiosa. Nella 1926 vennero redatti ed approvati il primo Statuto dell’Accademia ed il primo Regolamento che subiranno nel tempo numerose modifiche. Essi prevedevano che l’attività dell’Accademia fosse articolata in una sessione inaugurale dell’Anno Accademico con relazione di un Socio e in una serie di sessioni mensili per lo svolgimento delle comunicazioni scientifiche dei Soci, conferenze di Soci stranieri, seminari e tavole rotonde su argomenti scientifici vari. </w:t>
      </w:r>
      <w:r>
        <w:rPr>
          <w:bCs/>
          <w:sz w:val="22"/>
          <w:szCs w:val="22"/>
          <w:lang w:val="it-IT"/>
        </w:rPr>
        <w:t>Nel</w:t>
      </w:r>
      <w:r w:rsidRPr="001801DE">
        <w:rPr>
          <w:bCs/>
          <w:sz w:val="22"/>
          <w:szCs w:val="22"/>
        </w:rPr>
        <w:t>1932 l’Accademia è ospitata nella sede messa a disposizione dall'Univers</w:t>
      </w:r>
      <w:r>
        <w:rPr>
          <w:bCs/>
          <w:sz w:val="22"/>
          <w:szCs w:val="22"/>
        </w:rPr>
        <w:t xml:space="preserve">ità di Bari nel Palazzo Ateneo e </w:t>
      </w:r>
      <w:r>
        <w:rPr>
          <w:bCs/>
          <w:sz w:val="22"/>
          <w:szCs w:val="22"/>
          <w:lang w:val="it-IT"/>
        </w:rPr>
        <w:t>d</w:t>
      </w:r>
      <w:r w:rsidRPr="001801DE">
        <w:rPr>
          <w:bCs/>
          <w:sz w:val="22"/>
          <w:szCs w:val="22"/>
          <w:lang w:val="it-IT"/>
        </w:rPr>
        <w:t>al 1997 l’Accademia si è insediata nella</w:t>
      </w:r>
      <w:r w:rsidRPr="001801DE">
        <w:rPr>
          <w:rStyle w:val="apple-converted-space"/>
          <w:bCs/>
          <w:sz w:val="22"/>
          <w:szCs w:val="22"/>
          <w:lang w:val="it-IT"/>
        </w:rPr>
        <w:t> </w:t>
      </w:r>
      <w:hyperlink r:id="rId25" w:history="1">
        <w:r w:rsidRPr="001801DE">
          <w:rPr>
            <w:rStyle w:val="Collegamentoipertestuale"/>
            <w:bCs/>
            <w:color w:val="auto"/>
            <w:sz w:val="22"/>
            <w:szCs w:val="22"/>
            <w:u w:val="none"/>
            <w:lang w:val="it-IT"/>
          </w:rPr>
          <w:t>nuova sede di</w:t>
        </w:r>
        <w:r w:rsidRPr="001801DE">
          <w:rPr>
            <w:rStyle w:val="apple-converted-space"/>
            <w:bCs/>
            <w:sz w:val="22"/>
            <w:szCs w:val="22"/>
            <w:lang w:val="it-IT"/>
          </w:rPr>
          <w:t> </w:t>
        </w:r>
        <w:r w:rsidRPr="001801DE">
          <w:rPr>
            <w:rStyle w:val="Collegamentoipertestuale"/>
            <w:bCs/>
            <w:i/>
            <w:iCs/>
            <w:color w:val="auto"/>
            <w:sz w:val="22"/>
            <w:szCs w:val="22"/>
            <w:u w:val="none"/>
            <w:lang w:val="it-IT"/>
          </w:rPr>
          <w:t>Villa Larocca</w:t>
        </w:r>
      </w:hyperlink>
      <w:r w:rsidRPr="001801DE">
        <w:rPr>
          <w:rStyle w:val="apple-converted-space"/>
          <w:bCs/>
          <w:sz w:val="22"/>
          <w:szCs w:val="22"/>
          <w:lang w:val="it-IT"/>
        </w:rPr>
        <w:t> </w:t>
      </w:r>
      <w:r>
        <w:rPr>
          <w:bCs/>
          <w:sz w:val="22"/>
          <w:szCs w:val="22"/>
          <w:lang w:val="it-IT"/>
        </w:rPr>
        <w:t>sempre</w:t>
      </w:r>
      <w:r w:rsidRPr="001801DE">
        <w:rPr>
          <w:bCs/>
          <w:sz w:val="22"/>
          <w:szCs w:val="22"/>
          <w:lang w:val="it-IT"/>
        </w:rPr>
        <w:t xml:space="preserve"> messa a disposizione dall'Università di Bari, e lì ha potuto trovare migliore collocazione la biblioteca dell’Accademia dotata di migliaia di preziosi volumi e pubblicazioni scientifiche. L'Accademia Pugliese delle Scienze è inserita nell'elenco delle Istituzioni Culturali ammesse a contributo ordinario annuale del</w:t>
      </w:r>
      <w:r w:rsidRPr="001801DE">
        <w:rPr>
          <w:rStyle w:val="apple-converted-space"/>
          <w:bCs/>
          <w:sz w:val="22"/>
          <w:szCs w:val="22"/>
          <w:lang w:val="it-IT"/>
        </w:rPr>
        <w:t> </w:t>
      </w:r>
      <w:hyperlink r:id="rId26" w:tgtFrame="p" w:history="1">
        <w:r w:rsidRPr="001801DE">
          <w:rPr>
            <w:rStyle w:val="Collegamentoipertestuale"/>
            <w:bCs/>
            <w:color w:val="auto"/>
            <w:sz w:val="22"/>
            <w:szCs w:val="22"/>
            <w:u w:val="none"/>
            <w:lang w:val="it-IT"/>
          </w:rPr>
          <w:t>Ministero per i Beni e le Attività Culturali</w:t>
        </w:r>
      </w:hyperlink>
      <w:r w:rsidRPr="001801DE">
        <w:rPr>
          <w:bCs/>
          <w:sz w:val="22"/>
          <w:szCs w:val="22"/>
          <w:lang w:val="it-IT"/>
        </w:rPr>
        <w:t xml:space="preserve">. L'Accademia Pugliese delle Scienze si inscrive nella tradizione delle altre 28 Accademie attive in Puglia tra Cinque e Seicento, delle quali sei in Bari e dodici nel Salento. Dall'anno 2013, il Prof. Eugenio Scandale, ordinario di Mineralogia è presidente dell’Accademia. </w:t>
      </w:r>
      <w:r>
        <w:rPr>
          <w:bCs/>
          <w:sz w:val="22"/>
          <w:szCs w:val="22"/>
          <w:lang w:val="it-IT"/>
        </w:rPr>
        <w:t xml:space="preserve">Il Rettore ricorda, inoltre, che </w:t>
      </w:r>
      <w:r w:rsidR="00CF4137">
        <w:rPr>
          <w:bCs/>
          <w:sz w:val="22"/>
          <w:szCs w:val="22"/>
          <w:lang w:val="it-IT"/>
        </w:rPr>
        <w:t xml:space="preserve">l’Accademia ha provveduto a rendere più qualificanti e moderni i </w:t>
      </w:r>
      <w:bookmarkStart w:id="3" w:name="_GoBack"/>
      <w:r w:rsidR="00CF4137">
        <w:rPr>
          <w:bCs/>
          <w:sz w:val="22"/>
          <w:szCs w:val="22"/>
          <w:lang w:val="it-IT"/>
        </w:rPr>
        <w:t>criteri per l’ammissione dei soci privilegiando le competenze scientifiche.</w:t>
      </w:r>
    </w:p>
    <w:p w14:paraId="14AB8104" w14:textId="77777777" w:rsidR="00EA54C5" w:rsidRDefault="00CF4137" w:rsidP="00EA54C5">
      <w:pPr>
        <w:pStyle w:val="NormaleWeb"/>
        <w:spacing w:before="0" w:beforeAutospacing="0" w:after="0" w:afterAutospacing="0" w:line="360" w:lineRule="auto"/>
        <w:jc w:val="both"/>
        <w:rPr>
          <w:bCs/>
          <w:sz w:val="22"/>
          <w:szCs w:val="22"/>
          <w:lang w:val="it-IT"/>
        </w:rPr>
      </w:pPr>
      <w:r>
        <w:rPr>
          <w:bCs/>
          <w:sz w:val="22"/>
          <w:szCs w:val="22"/>
          <w:lang w:val="it-IT"/>
        </w:rPr>
        <w:t>Il Rettore comunica, inoltre,  che in ambito CURC si è discusso, alla presenza del prof. Scandale, della necessità di contribuire, pro quota e in proporzione alle dimensioni delle Università, alle spese sostenute dall’Accademia per la  gestione della propria attività.</w:t>
      </w:r>
    </w:p>
    <w:p w14:paraId="1281254A" w14:textId="77777777" w:rsidR="00CF4137" w:rsidRDefault="00CF4137" w:rsidP="00EA54C5">
      <w:pPr>
        <w:pStyle w:val="NormaleWeb"/>
        <w:spacing w:before="0" w:beforeAutospacing="0" w:after="0" w:afterAutospacing="0" w:line="360" w:lineRule="auto"/>
        <w:jc w:val="both"/>
        <w:rPr>
          <w:bCs/>
          <w:sz w:val="22"/>
          <w:szCs w:val="22"/>
          <w:lang w:val="it-IT"/>
        </w:rPr>
      </w:pPr>
      <w:r>
        <w:rPr>
          <w:bCs/>
          <w:sz w:val="22"/>
          <w:szCs w:val="22"/>
          <w:lang w:val="it-IT"/>
        </w:rPr>
        <w:t>Alla luce di quanto detto il Rettore invita a deliberare.</w:t>
      </w:r>
    </w:p>
    <w:bookmarkEnd w:id="3"/>
    <w:p w14:paraId="7F8034A6" w14:textId="77777777" w:rsidR="00CF4137" w:rsidRDefault="00CF4137" w:rsidP="00706E91">
      <w:pPr>
        <w:pStyle w:val="NormaleWeb"/>
        <w:spacing w:before="0" w:beforeAutospacing="0" w:after="120" w:afterAutospacing="0"/>
        <w:jc w:val="center"/>
        <w:rPr>
          <w:b/>
          <w:bCs/>
          <w:sz w:val="22"/>
          <w:szCs w:val="22"/>
          <w:lang w:val="it-IT"/>
        </w:rPr>
      </w:pPr>
      <w:r w:rsidRPr="00CF4137">
        <w:rPr>
          <w:b/>
          <w:bCs/>
          <w:sz w:val="22"/>
          <w:szCs w:val="22"/>
          <w:lang w:val="it-IT"/>
        </w:rPr>
        <w:t>IL CONSIGLIO DI AMMINISTRAZIONE</w:t>
      </w:r>
    </w:p>
    <w:p w14:paraId="7470C5AA" w14:textId="77777777" w:rsidR="00CF4137" w:rsidRPr="00706E91" w:rsidRDefault="00CF4137" w:rsidP="00706E91">
      <w:pPr>
        <w:pStyle w:val="NormaleWeb"/>
        <w:spacing w:before="0" w:beforeAutospacing="0" w:after="120" w:afterAutospacing="0"/>
        <w:rPr>
          <w:bCs/>
          <w:sz w:val="22"/>
          <w:szCs w:val="22"/>
          <w:lang w:val="it-IT"/>
        </w:rPr>
      </w:pPr>
      <w:r>
        <w:rPr>
          <w:b/>
          <w:bCs/>
          <w:sz w:val="22"/>
          <w:szCs w:val="22"/>
          <w:lang w:val="it-IT"/>
        </w:rPr>
        <w:t xml:space="preserve">UDITA </w:t>
      </w:r>
      <w:r>
        <w:rPr>
          <w:b/>
          <w:bCs/>
          <w:sz w:val="22"/>
          <w:szCs w:val="22"/>
          <w:lang w:val="it-IT"/>
        </w:rPr>
        <w:tab/>
      </w:r>
      <w:r w:rsidRPr="00706E91">
        <w:rPr>
          <w:bCs/>
          <w:sz w:val="22"/>
          <w:szCs w:val="22"/>
          <w:lang w:val="it-IT"/>
        </w:rPr>
        <w:t>la relazione del Rettore;</w:t>
      </w:r>
    </w:p>
    <w:p w14:paraId="255C0F02" w14:textId="77777777" w:rsidR="00CF4137" w:rsidRDefault="00706E91" w:rsidP="00706E91">
      <w:pPr>
        <w:pStyle w:val="NormaleWeb"/>
        <w:spacing w:before="0" w:beforeAutospacing="0" w:after="120" w:afterAutospacing="0"/>
        <w:rPr>
          <w:sz w:val="22"/>
          <w:szCs w:val="22"/>
          <w:lang w:val="it-IT"/>
        </w:rPr>
      </w:pPr>
      <w:r w:rsidRPr="00706E91">
        <w:rPr>
          <w:sz w:val="22"/>
          <w:szCs w:val="22"/>
          <w:lang w:val="it-IT"/>
        </w:rPr>
        <w:t>all’unanimità</w:t>
      </w:r>
    </w:p>
    <w:p w14:paraId="57B88A21" w14:textId="77777777" w:rsidR="00706E91" w:rsidRPr="00706E91" w:rsidRDefault="00706E91" w:rsidP="00706E91">
      <w:pPr>
        <w:pStyle w:val="NormaleWeb"/>
        <w:spacing w:before="0" w:beforeAutospacing="0" w:after="120" w:afterAutospacing="0"/>
        <w:jc w:val="center"/>
        <w:rPr>
          <w:b/>
          <w:sz w:val="22"/>
          <w:szCs w:val="22"/>
          <w:lang w:val="it-IT"/>
        </w:rPr>
      </w:pPr>
      <w:r w:rsidRPr="00706E91">
        <w:rPr>
          <w:b/>
          <w:sz w:val="22"/>
          <w:szCs w:val="22"/>
          <w:lang w:val="it-IT"/>
        </w:rPr>
        <w:t>DELIBERA</w:t>
      </w:r>
    </w:p>
    <w:p w14:paraId="5D97FBFD" w14:textId="77777777" w:rsidR="00706E91" w:rsidRDefault="00706E91" w:rsidP="00706E91">
      <w:pPr>
        <w:pStyle w:val="NormaleWeb"/>
        <w:spacing w:before="0" w:beforeAutospacing="0" w:after="120" w:afterAutospacing="0"/>
        <w:rPr>
          <w:bCs/>
          <w:sz w:val="22"/>
          <w:szCs w:val="22"/>
          <w:lang w:val="it-IT"/>
        </w:rPr>
      </w:pPr>
      <w:r>
        <w:rPr>
          <w:sz w:val="22"/>
          <w:szCs w:val="22"/>
          <w:lang w:val="it-IT"/>
        </w:rPr>
        <w:t xml:space="preserve">di contribuire con €.6.000,00 (seimila) </w:t>
      </w:r>
      <w:r>
        <w:rPr>
          <w:bCs/>
          <w:sz w:val="22"/>
          <w:szCs w:val="22"/>
          <w:lang w:val="it-IT"/>
        </w:rPr>
        <w:t>alle spese sostenute dall’Accademia per la  gestione della propria attività.</w:t>
      </w:r>
    </w:p>
    <w:p w14:paraId="2AAAF73F" w14:textId="77777777" w:rsidR="00706E91" w:rsidRPr="005C602B" w:rsidRDefault="00706E91" w:rsidP="005C2242">
      <w:pPr>
        <w:pStyle w:val="Standard"/>
        <w:spacing w:after="120"/>
        <w:jc w:val="both"/>
        <w:rPr>
          <w:rFonts w:eastAsia="Times New Roman"/>
          <w:kern w:val="0"/>
          <w:sz w:val="22"/>
          <w:szCs w:val="22"/>
          <w:lang w:eastAsia="it-IT"/>
        </w:rPr>
      </w:pPr>
      <w:r w:rsidRPr="005C602B">
        <w:rPr>
          <w:rFonts w:eastAsia="Times New Roman"/>
          <w:kern w:val="0"/>
          <w:sz w:val="22"/>
          <w:szCs w:val="22"/>
          <w:lang w:eastAsia="it-IT"/>
        </w:rPr>
        <w:t>La presente delibera è immediatamente esecutiva.</w:t>
      </w:r>
    </w:p>
    <w:p w14:paraId="7BDBF9A9" w14:textId="77777777" w:rsidR="00706E91" w:rsidRPr="00E534E5" w:rsidRDefault="00706E91" w:rsidP="005C2242">
      <w:pPr>
        <w:jc w:val="both"/>
        <w:rPr>
          <w:sz w:val="22"/>
          <w:szCs w:val="22"/>
        </w:rPr>
      </w:pPr>
      <w:r w:rsidRPr="00E534E5">
        <w:rPr>
          <w:sz w:val="22"/>
          <w:szCs w:val="22"/>
        </w:rPr>
        <w:t>Gli uffici dell’Amministrazione centrale opereranno in conformità, nell’ambito delle rispettive competenze.</w:t>
      </w:r>
    </w:p>
    <w:p w14:paraId="4105B710" w14:textId="77777777" w:rsidR="00706E91" w:rsidRPr="00E534E5" w:rsidRDefault="00706E91" w:rsidP="00706E91">
      <w:pPr>
        <w:pStyle w:val="Paragrafoelenco"/>
        <w:numPr>
          <w:ilvl w:val="0"/>
          <w:numId w:val="7"/>
        </w:numPr>
        <w:spacing w:after="120"/>
        <w:jc w:val="both"/>
        <w:rPr>
          <w:lang w:eastAsia="en-US"/>
        </w:rPr>
      </w:pPr>
      <w:r w:rsidRPr="00E534E5">
        <w:rPr>
          <w:lang w:eastAsia="en-US"/>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7A6254" w:rsidRPr="00A06024" w14:paraId="26BDAA3D" w14:textId="77777777" w:rsidTr="000564D3">
        <w:trPr>
          <w:trHeight w:val="1495"/>
        </w:trPr>
        <w:tc>
          <w:tcPr>
            <w:tcW w:w="7664" w:type="dxa"/>
            <w:gridSpan w:val="2"/>
            <w:tcBorders>
              <w:bottom w:val="single" w:sz="4" w:space="0" w:color="auto"/>
            </w:tcBorders>
            <w:shd w:val="clear" w:color="auto" w:fill="auto"/>
            <w:vAlign w:val="center"/>
          </w:tcPr>
          <w:p w14:paraId="134CC598" w14:textId="77777777" w:rsidR="007A6254" w:rsidRPr="00A06024" w:rsidRDefault="007A6254" w:rsidP="000564D3">
            <w:pPr>
              <w:jc w:val="center"/>
              <w:rPr>
                <w:noProof/>
                <w:color w:val="000000"/>
              </w:rPr>
            </w:pPr>
          </w:p>
          <w:p w14:paraId="03451776" w14:textId="77777777" w:rsidR="007A6254" w:rsidRPr="00A06024" w:rsidRDefault="007A6254" w:rsidP="000564D3">
            <w:pPr>
              <w:jc w:val="center"/>
              <w:rPr>
                <w:noProof/>
                <w:color w:val="000000"/>
              </w:rPr>
            </w:pPr>
            <w:r w:rsidRPr="00A06024">
              <w:rPr>
                <w:noProof/>
              </w:rPr>
              <w:drawing>
                <wp:inline distT="0" distB="0" distL="0" distR="0" wp14:anchorId="4982DCDF" wp14:editId="3C6045C2">
                  <wp:extent cx="511810" cy="511810"/>
                  <wp:effectExtent l="0" t="0" r="2540" b="2540"/>
                  <wp:docPr id="9"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0CA1C909" w14:textId="77777777" w:rsidR="007A6254" w:rsidRPr="00A06024" w:rsidRDefault="007A6254" w:rsidP="000564D3">
            <w:pPr>
              <w:jc w:val="center"/>
            </w:pPr>
            <w:r w:rsidRPr="00A06024">
              <w:rPr>
                <w:color w:val="009999"/>
              </w:rPr>
              <w:t>Politecnico di Bari</w:t>
            </w:r>
          </w:p>
        </w:tc>
        <w:tc>
          <w:tcPr>
            <w:tcW w:w="2543" w:type="dxa"/>
            <w:tcBorders>
              <w:left w:val="single" w:sz="4" w:space="0" w:color="auto"/>
            </w:tcBorders>
            <w:shd w:val="clear" w:color="auto" w:fill="auto"/>
            <w:vAlign w:val="center"/>
          </w:tcPr>
          <w:p w14:paraId="35AA1678" w14:textId="77777777" w:rsidR="007A6254" w:rsidRPr="00A06024" w:rsidRDefault="007A6254" w:rsidP="000564D3">
            <w:pPr>
              <w:jc w:val="center"/>
              <w:rPr>
                <w:b/>
                <w:spacing w:val="20"/>
                <w:u w:val="single"/>
              </w:rPr>
            </w:pPr>
            <w:r>
              <w:rPr>
                <w:b/>
                <w:spacing w:val="20"/>
                <w:u w:val="single"/>
              </w:rPr>
              <w:t>Verbale n. 14</w:t>
            </w:r>
          </w:p>
          <w:p w14:paraId="592CCCE7" w14:textId="77777777" w:rsidR="007A6254" w:rsidRPr="00A06024" w:rsidRDefault="007A6254" w:rsidP="000564D3">
            <w:pPr>
              <w:jc w:val="center"/>
            </w:pPr>
            <w:r w:rsidRPr="00A06024">
              <w:rPr>
                <w:b/>
                <w:spacing w:val="20"/>
                <w:u w:val="single"/>
              </w:rPr>
              <w:t xml:space="preserve">del </w:t>
            </w:r>
            <w:r>
              <w:rPr>
                <w:b/>
                <w:spacing w:val="20"/>
                <w:u w:val="single"/>
              </w:rPr>
              <w:t>27 novembre</w:t>
            </w:r>
            <w:r w:rsidRPr="00A06024">
              <w:rPr>
                <w:b/>
                <w:spacing w:val="20"/>
                <w:u w:val="single"/>
              </w:rPr>
              <w:t xml:space="preserve"> 2015</w:t>
            </w:r>
          </w:p>
        </w:tc>
      </w:tr>
      <w:tr w:rsidR="007A6254" w:rsidRPr="00A06024" w14:paraId="71A4AB37" w14:textId="77777777" w:rsidTr="000564D3">
        <w:trPr>
          <w:trHeight w:val="847"/>
        </w:trPr>
        <w:tc>
          <w:tcPr>
            <w:tcW w:w="2581" w:type="dxa"/>
            <w:tcBorders>
              <w:right w:val="single" w:sz="4" w:space="0" w:color="auto"/>
            </w:tcBorders>
            <w:shd w:val="clear" w:color="auto" w:fill="auto"/>
            <w:vAlign w:val="center"/>
          </w:tcPr>
          <w:p w14:paraId="5538A45A" w14:textId="77777777" w:rsidR="007A6254" w:rsidRPr="00A77DE1" w:rsidRDefault="00A77DE1" w:rsidP="00A77DE1">
            <w:pPr>
              <w:tabs>
                <w:tab w:val="left" w:pos="142"/>
              </w:tabs>
              <w:spacing w:after="120"/>
              <w:jc w:val="center"/>
              <w:rPr>
                <w:color w:val="000000"/>
                <w:sz w:val="22"/>
                <w:szCs w:val="22"/>
              </w:rPr>
            </w:pPr>
            <w:r w:rsidRPr="006263B2">
              <w:rPr>
                <w:b/>
                <w:bCs/>
                <w:sz w:val="22"/>
                <w:szCs w:val="22"/>
              </w:rPr>
              <w:t>PATRIMONIO ED ECONOMATO</w:t>
            </w:r>
          </w:p>
        </w:tc>
        <w:tc>
          <w:tcPr>
            <w:tcW w:w="7626" w:type="dxa"/>
            <w:gridSpan w:val="2"/>
            <w:tcBorders>
              <w:left w:val="single" w:sz="4" w:space="0" w:color="auto"/>
            </w:tcBorders>
            <w:shd w:val="clear" w:color="auto" w:fill="auto"/>
            <w:vAlign w:val="center"/>
          </w:tcPr>
          <w:p w14:paraId="7905E164" w14:textId="77777777" w:rsidR="007A6254" w:rsidRPr="00F81BD6" w:rsidRDefault="00A77DE1" w:rsidP="00A77DE1">
            <w:pPr>
              <w:tabs>
                <w:tab w:val="left" w:pos="142"/>
              </w:tabs>
              <w:spacing w:after="120"/>
              <w:ind w:left="709" w:hanging="709"/>
              <w:jc w:val="both"/>
              <w:rPr>
                <w:color w:val="000000"/>
                <w:sz w:val="22"/>
                <w:szCs w:val="22"/>
              </w:rPr>
            </w:pPr>
            <w:r>
              <w:rPr>
                <w:color w:val="000000"/>
                <w:sz w:val="22"/>
                <w:szCs w:val="22"/>
              </w:rPr>
              <w:t>143</w:t>
            </w:r>
            <w:r w:rsidRPr="00784175">
              <w:rPr>
                <w:color w:val="000000"/>
                <w:sz w:val="22"/>
                <w:szCs w:val="22"/>
              </w:rPr>
              <w:tab/>
            </w:r>
            <w:r>
              <w:rPr>
                <w:sz w:val="22"/>
                <w:szCs w:val="22"/>
              </w:rPr>
              <w:t>Servizio sostitutivo mensa anno 2016 – Buoni pasto: autorizzazione alla spesa</w:t>
            </w:r>
          </w:p>
        </w:tc>
      </w:tr>
    </w:tbl>
    <w:p w14:paraId="554960C7" w14:textId="77777777" w:rsidR="00706E91" w:rsidRPr="00706E91" w:rsidRDefault="00706E91" w:rsidP="00706E91">
      <w:pPr>
        <w:pStyle w:val="NormaleWeb"/>
        <w:spacing w:before="0" w:beforeAutospacing="0" w:after="0" w:afterAutospacing="0"/>
        <w:rPr>
          <w:sz w:val="22"/>
          <w:szCs w:val="22"/>
          <w:lang w:val="it-IT"/>
        </w:rPr>
      </w:pPr>
    </w:p>
    <w:p w14:paraId="7B129F9C" w14:textId="77777777" w:rsidR="00A77DE1" w:rsidRPr="0099225B" w:rsidRDefault="001801DE" w:rsidP="00A77DE1">
      <w:pPr>
        <w:pStyle w:val="Corpotesto"/>
        <w:ind w:right="153"/>
        <w:jc w:val="both"/>
        <w:rPr>
          <w:sz w:val="22"/>
          <w:szCs w:val="22"/>
        </w:rPr>
      </w:pPr>
      <w:r w:rsidRPr="001801DE">
        <w:rPr>
          <w:sz w:val="27"/>
          <w:szCs w:val="27"/>
        </w:rPr>
        <w:t> </w:t>
      </w:r>
      <w:r w:rsidR="00A77DE1" w:rsidRPr="0099225B">
        <w:rPr>
          <w:sz w:val="22"/>
          <w:szCs w:val="22"/>
        </w:rPr>
        <w:t>Il</w:t>
      </w:r>
      <w:r w:rsidR="00A77DE1" w:rsidRPr="0099225B">
        <w:rPr>
          <w:spacing w:val="-18"/>
          <w:sz w:val="22"/>
          <w:szCs w:val="22"/>
        </w:rPr>
        <w:t xml:space="preserve"> </w:t>
      </w:r>
      <w:r w:rsidR="00A77DE1" w:rsidRPr="0099225B">
        <w:rPr>
          <w:spacing w:val="-2"/>
          <w:sz w:val="22"/>
          <w:szCs w:val="22"/>
        </w:rPr>
        <w:t>Di</w:t>
      </w:r>
      <w:r w:rsidR="00A77DE1" w:rsidRPr="0099225B">
        <w:rPr>
          <w:spacing w:val="-1"/>
          <w:sz w:val="22"/>
          <w:szCs w:val="22"/>
        </w:rPr>
        <w:t>rettore</w:t>
      </w:r>
      <w:r w:rsidR="00A77DE1" w:rsidRPr="0099225B">
        <w:rPr>
          <w:spacing w:val="-6"/>
          <w:sz w:val="22"/>
          <w:szCs w:val="22"/>
        </w:rPr>
        <w:t xml:space="preserve"> </w:t>
      </w:r>
      <w:r w:rsidR="00A77DE1" w:rsidRPr="0099225B">
        <w:rPr>
          <w:sz w:val="22"/>
          <w:szCs w:val="22"/>
        </w:rPr>
        <w:t>Generale</w:t>
      </w:r>
      <w:r w:rsidR="00A77DE1" w:rsidRPr="0099225B">
        <w:rPr>
          <w:spacing w:val="16"/>
          <w:sz w:val="22"/>
          <w:szCs w:val="22"/>
        </w:rPr>
        <w:t xml:space="preserve"> </w:t>
      </w:r>
      <w:r w:rsidR="00A77DE1" w:rsidRPr="0099225B">
        <w:rPr>
          <w:sz w:val="22"/>
          <w:szCs w:val="22"/>
        </w:rPr>
        <w:t>ricorda</w:t>
      </w:r>
      <w:r w:rsidR="00A77DE1" w:rsidRPr="0099225B">
        <w:rPr>
          <w:spacing w:val="-7"/>
          <w:sz w:val="22"/>
          <w:szCs w:val="22"/>
        </w:rPr>
        <w:t xml:space="preserve"> </w:t>
      </w:r>
      <w:r w:rsidR="00A77DE1" w:rsidRPr="0099225B">
        <w:rPr>
          <w:sz w:val="22"/>
          <w:szCs w:val="22"/>
        </w:rPr>
        <w:t>che</w:t>
      </w:r>
      <w:r w:rsidR="00A77DE1" w:rsidRPr="0099225B">
        <w:rPr>
          <w:spacing w:val="-5"/>
          <w:sz w:val="22"/>
          <w:szCs w:val="22"/>
        </w:rPr>
        <w:t xml:space="preserve"> </w:t>
      </w:r>
      <w:r w:rsidR="00A77DE1" w:rsidRPr="0099225B">
        <w:rPr>
          <w:sz w:val="22"/>
          <w:szCs w:val="22"/>
        </w:rPr>
        <w:t>questa Amministrazione,</w:t>
      </w:r>
      <w:r w:rsidR="00A77DE1" w:rsidRPr="0099225B">
        <w:rPr>
          <w:spacing w:val="4"/>
          <w:sz w:val="22"/>
          <w:szCs w:val="22"/>
        </w:rPr>
        <w:t xml:space="preserve"> </w:t>
      </w:r>
      <w:r w:rsidR="00A77DE1" w:rsidRPr="0099225B">
        <w:rPr>
          <w:sz w:val="22"/>
          <w:szCs w:val="22"/>
        </w:rPr>
        <w:t>in</w:t>
      </w:r>
      <w:r w:rsidR="00A77DE1" w:rsidRPr="0099225B">
        <w:rPr>
          <w:spacing w:val="-12"/>
          <w:sz w:val="22"/>
          <w:szCs w:val="22"/>
        </w:rPr>
        <w:t xml:space="preserve"> </w:t>
      </w:r>
      <w:r w:rsidR="00A77DE1" w:rsidRPr="0099225B">
        <w:rPr>
          <w:sz w:val="22"/>
          <w:szCs w:val="22"/>
        </w:rPr>
        <w:t>attuazione</w:t>
      </w:r>
      <w:r w:rsidR="00A77DE1" w:rsidRPr="0099225B">
        <w:rPr>
          <w:spacing w:val="13"/>
          <w:sz w:val="22"/>
          <w:szCs w:val="22"/>
        </w:rPr>
        <w:t xml:space="preserve"> </w:t>
      </w:r>
      <w:r w:rsidR="00A77DE1" w:rsidRPr="0099225B">
        <w:rPr>
          <w:sz w:val="22"/>
          <w:szCs w:val="22"/>
        </w:rPr>
        <w:t>di</w:t>
      </w:r>
      <w:r w:rsidR="00A77DE1" w:rsidRPr="0099225B">
        <w:rPr>
          <w:spacing w:val="-12"/>
          <w:sz w:val="22"/>
          <w:szCs w:val="22"/>
        </w:rPr>
        <w:t xml:space="preserve"> </w:t>
      </w:r>
      <w:r w:rsidR="00A77DE1" w:rsidRPr="0099225B">
        <w:rPr>
          <w:sz w:val="22"/>
          <w:szCs w:val="22"/>
        </w:rPr>
        <w:t>quanto</w:t>
      </w:r>
      <w:r w:rsidR="00A77DE1" w:rsidRPr="0099225B">
        <w:rPr>
          <w:spacing w:val="3"/>
          <w:sz w:val="22"/>
          <w:szCs w:val="22"/>
        </w:rPr>
        <w:t xml:space="preserve"> </w:t>
      </w:r>
      <w:r w:rsidR="00A77DE1" w:rsidRPr="0099225B">
        <w:rPr>
          <w:sz w:val="22"/>
          <w:szCs w:val="22"/>
        </w:rPr>
        <w:t>previsto</w:t>
      </w:r>
      <w:r w:rsidR="00A77DE1" w:rsidRPr="0099225B">
        <w:rPr>
          <w:spacing w:val="-3"/>
          <w:sz w:val="22"/>
          <w:szCs w:val="22"/>
        </w:rPr>
        <w:t xml:space="preserve"> </w:t>
      </w:r>
      <w:r w:rsidR="00A77DE1" w:rsidRPr="0099225B">
        <w:rPr>
          <w:sz w:val="22"/>
          <w:szCs w:val="22"/>
        </w:rPr>
        <w:t>dall'art.60</w:t>
      </w:r>
      <w:r w:rsidR="00A77DE1" w:rsidRPr="0099225B">
        <w:rPr>
          <w:spacing w:val="3"/>
          <w:sz w:val="22"/>
          <w:szCs w:val="22"/>
        </w:rPr>
        <w:t xml:space="preserve"> </w:t>
      </w:r>
      <w:r w:rsidR="00A77DE1" w:rsidRPr="0099225B">
        <w:rPr>
          <w:rFonts w:eastAsia="Arial"/>
          <w:i/>
          <w:sz w:val="22"/>
          <w:szCs w:val="22"/>
        </w:rPr>
        <w:t>"Mense</w:t>
      </w:r>
      <w:r w:rsidR="00A77DE1" w:rsidRPr="0099225B">
        <w:rPr>
          <w:rFonts w:eastAsia="Arial"/>
          <w:i/>
          <w:spacing w:val="23"/>
          <w:w w:val="101"/>
          <w:sz w:val="22"/>
          <w:szCs w:val="22"/>
        </w:rPr>
        <w:t xml:space="preserve"> </w:t>
      </w:r>
      <w:r w:rsidR="00A77DE1" w:rsidRPr="0099225B">
        <w:rPr>
          <w:rFonts w:eastAsia="Arial"/>
          <w:i/>
          <w:sz w:val="22"/>
          <w:szCs w:val="22"/>
        </w:rPr>
        <w:t>e</w:t>
      </w:r>
      <w:r w:rsidR="00A77DE1" w:rsidRPr="0099225B">
        <w:rPr>
          <w:rFonts w:eastAsia="Arial"/>
          <w:i/>
          <w:spacing w:val="6"/>
          <w:sz w:val="22"/>
          <w:szCs w:val="22"/>
        </w:rPr>
        <w:t xml:space="preserve"> </w:t>
      </w:r>
      <w:r w:rsidR="00A77DE1" w:rsidRPr="0099225B">
        <w:rPr>
          <w:rFonts w:eastAsia="Arial"/>
          <w:i/>
          <w:sz w:val="22"/>
          <w:szCs w:val="22"/>
        </w:rPr>
        <w:t>servizi</w:t>
      </w:r>
      <w:r w:rsidR="00A77DE1" w:rsidRPr="0099225B">
        <w:rPr>
          <w:rFonts w:eastAsia="Arial"/>
          <w:i/>
          <w:spacing w:val="20"/>
          <w:sz w:val="22"/>
          <w:szCs w:val="22"/>
        </w:rPr>
        <w:t xml:space="preserve"> </w:t>
      </w:r>
      <w:r w:rsidR="00A77DE1" w:rsidRPr="0099225B">
        <w:rPr>
          <w:rFonts w:eastAsia="Arial"/>
          <w:i/>
          <w:sz w:val="22"/>
          <w:szCs w:val="22"/>
        </w:rPr>
        <w:t>sociali"</w:t>
      </w:r>
      <w:r w:rsidR="00A77DE1" w:rsidRPr="0099225B">
        <w:rPr>
          <w:rFonts w:eastAsia="Arial"/>
          <w:i/>
          <w:spacing w:val="49"/>
          <w:sz w:val="22"/>
          <w:szCs w:val="22"/>
        </w:rPr>
        <w:t xml:space="preserve"> </w:t>
      </w:r>
      <w:r w:rsidR="00A77DE1" w:rsidRPr="0099225B">
        <w:rPr>
          <w:sz w:val="22"/>
          <w:szCs w:val="22"/>
        </w:rPr>
        <w:t>del</w:t>
      </w:r>
      <w:r w:rsidR="00A77DE1" w:rsidRPr="0099225B">
        <w:rPr>
          <w:spacing w:val="10"/>
          <w:sz w:val="22"/>
          <w:szCs w:val="22"/>
        </w:rPr>
        <w:t xml:space="preserve"> </w:t>
      </w:r>
      <w:r w:rsidR="00A77DE1" w:rsidRPr="0099225B">
        <w:rPr>
          <w:spacing w:val="-1"/>
          <w:sz w:val="22"/>
          <w:szCs w:val="22"/>
        </w:rPr>
        <w:t>vigente</w:t>
      </w:r>
      <w:r w:rsidR="00A77DE1" w:rsidRPr="0099225B">
        <w:rPr>
          <w:spacing w:val="21"/>
          <w:sz w:val="22"/>
          <w:szCs w:val="22"/>
        </w:rPr>
        <w:t xml:space="preserve"> </w:t>
      </w:r>
      <w:r w:rsidR="00A77DE1" w:rsidRPr="0099225B">
        <w:rPr>
          <w:sz w:val="22"/>
          <w:szCs w:val="22"/>
        </w:rPr>
        <w:t>CCNL</w:t>
      </w:r>
      <w:r w:rsidR="00A77DE1" w:rsidRPr="0099225B">
        <w:rPr>
          <w:spacing w:val="16"/>
          <w:sz w:val="22"/>
          <w:szCs w:val="22"/>
        </w:rPr>
        <w:t xml:space="preserve"> </w:t>
      </w:r>
      <w:r w:rsidR="00A77DE1" w:rsidRPr="0099225B">
        <w:rPr>
          <w:sz w:val="22"/>
          <w:szCs w:val="22"/>
        </w:rPr>
        <w:t>del</w:t>
      </w:r>
      <w:r w:rsidR="00A77DE1" w:rsidRPr="0099225B">
        <w:rPr>
          <w:spacing w:val="17"/>
          <w:sz w:val="22"/>
          <w:szCs w:val="22"/>
        </w:rPr>
        <w:t xml:space="preserve"> </w:t>
      </w:r>
      <w:r w:rsidR="00A77DE1" w:rsidRPr="0099225B">
        <w:rPr>
          <w:sz w:val="22"/>
          <w:szCs w:val="22"/>
        </w:rPr>
        <w:t>Comparto</w:t>
      </w:r>
      <w:r w:rsidR="00A77DE1" w:rsidRPr="0099225B">
        <w:rPr>
          <w:spacing w:val="38"/>
          <w:sz w:val="22"/>
          <w:szCs w:val="22"/>
        </w:rPr>
        <w:t xml:space="preserve"> </w:t>
      </w:r>
      <w:r w:rsidR="00A77DE1" w:rsidRPr="0099225B">
        <w:rPr>
          <w:sz w:val="22"/>
          <w:szCs w:val="22"/>
        </w:rPr>
        <w:t>Università,</w:t>
      </w:r>
      <w:r w:rsidR="00A77DE1" w:rsidRPr="0099225B">
        <w:rPr>
          <w:spacing w:val="24"/>
          <w:sz w:val="22"/>
          <w:szCs w:val="22"/>
        </w:rPr>
        <w:t xml:space="preserve"> </w:t>
      </w:r>
      <w:r w:rsidR="00A77DE1" w:rsidRPr="0099225B">
        <w:rPr>
          <w:sz w:val="22"/>
          <w:szCs w:val="22"/>
        </w:rPr>
        <w:t>per</w:t>
      </w:r>
      <w:r w:rsidR="00A77DE1" w:rsidRPr="0099225B">
        <w:rPr>
          <w:spacing w:val="26"/>
          <w:sz w:val="22"/>
          <w:szCs w:val="22"/>
        </w:rPr>
        <w:t xml:space="preserve"> </w:t>
      </w:r>
      <w:r w:rsidR="00A77DE1" w:rsidRPr="0099225B">
        <w:rPr>
          <w:sz w:val="22"/>
          <w:szCs w:val="22"/>
        </w:rPr>
        <w:t>il</w:t>
      </w:r>
      <w:r w:rsidR="00A77DE1" w:rsidRPr="0099225B">
        <w:rPr>
          <w:spacing w:val="2"/>
          <w:sz w:val="22"/>
          <w:szCs w:val="22"/>
        </w:rPr>
        <w:t xml:space="preserve"> </w:t>
      </w:r>
      <w:r w:rsidR="00A77DE1" w:rsidRPr="0099225B">
        <w:rPr>
          <w:sz w:val="22"/>
          <w:szCs w:val="22"/>
        </w:rPr>
        <w:t>servizio</w:t>
      </w:r>
      <w:r w:rsidR="00A77DE1" w:rsidRPr="0099225B">
        <w:rPr>
          <w:spacing w:val="13"/>
          <w:sz w:val="22"/>
          <w:szCs w:val="22"/>
        </w:rPr>
        <w:t xml:space="preserve"> </w:t>
      </w:r>
      <w:r w:rsidR="00A77DE1" w:rsidRPr="0099225B">
        <w:rPr>
          <w:sz w:val="22"/>
          <w:szCs w:val="22"/>
        </w:rPr>
        <w:t>sostitutivo</w:t>
      </w:r>
      <w:r w:rsidR="00A77DE1" w:rsidRPr="0099225B">
        <w:rPr>
          <w:spacing w:val="36"/>
          <w:sz w:val="22"/>
          <w:szCs w:val="22"/>
        </w:rPr>
        <w:t xml:space="preserve"> </w:t>
      </w:r>
      <w:r w:rsidR="00A77DE1" w:rsidRPr="0099225B">
        <w:rPr>
          <w:sz w:val="22"/>
          <w:szCs w:val="22"/>
        </w:rPr>
        <w:t>mensa</w:t>
      </w:r>
      <w:r w:rsidR="00A77DE1" w:rsidRPr="0099225B">
        <w:rPr>
          <w:spacing w:val="25"/>
          <w:sz w:val="22"/>
          <w:szCs w:val="22"/>
        </w:rPr>
        <w:t xml:space="preserve"> </w:t>
      </w:r>
      <w:r w:rsidR="00A77DE1" w:rsidRPr="0099225B">
        <w:rPr>
          <w:spacing w:val="-9"/>
          <w:sz w:val="22"/>
          <w:szCs w:val="22"/>
        </w:rPr>
        <w:t>i</w:t>
      </w:r>
      <w:r w:rsidR="00A77DE1" w:rsidRPr="0099225B">
        <w:rPr>
          <w:spacing w:val="-17"/>
          <w:sz w:val="22"/>
          <w:szCs w:val="22"/>
        </w:rPr>
        <w:t>n</w:t>
      </w:r>
      <w:r w:rsidR="00A77DE1" w:rsidRPr="0099225B">
        <w:rPr>
          <w:spacing w:val="7"/>
          <w:sz w:val="22"/>
          <w:szCs w:val="22"/>
        </w:rPr>
        <w:t xml:space="preserve"> </w:t>
      </w:r>
      <w:r w:rsidR="00A77DE1" w:rsidRPr="0099225B">
        <w:rPr>
          <w:sz w:val="22"/>
          <w:szCs w:val="22"/>
        </w:rPr>
        <w:t>favore</w:t>
      </w:r>
      <w:r w:rsidR="00A77DE1" w:rsidRPr="0099225B">
        <w:rPr>
          <w:spacing w:val="24"/>
          <w:sz w:val="22"/>
          <w:szCs w:val="22"/>
        </w:rPr>
        <w:t xml:space="preserve"> </w:t>
      </w:r>
      <w:r w:rsidR="00A77DE1" w:rsidRPr="0099225B">
        <w:rPr>
          <w:sz w:val="22"/>
          <w:szCs w:val="22"/>
        </w:rPr>
        <w:t>del</w:t>
      </w:r>
      <w:r w:rsidR="00A77DE1" w:rsidRPr="0099225B">
        <w:rPr>
          <w:spacing w:val="22"/>
          <w:w w:val="103"/>
          <w:sz w:val="22"/>
          <w:szCs w:val="22"/>
        </w:rPr>
        <w:t xml:space="preserve"> </w:t>
      </w:r>
      <w:r w:rsidR="00A77DE1" w:rsidRPr="0099225B">
        <w:rPr>
          <w:sz w:val="22"/>
          <w:szCs w:val="22"/>
        </w:rPr>
        <w:t>persona</w:t>
      </w:r>
      <w:r w:rsidR="00A77DE1" w:rsidRPr="0099225B">
        <w:rPr>
          <w:spacing w:val="3"/>
          <w:sz w:val="22"/>
          <w:szCs w:val="22"/>
        </w:rPr>
        <w:t>l</w:t>
      </w:r>
      <w:r w:rsidR="00A77DE1" w:rsidRPr="0099225B">
        <w:rPr>
          <w:sz w:val="22"/>
          <w:szCs w:val="22"/>
        </w:rPr>
        <w:t>e</w:t>
      </w:r>
      <w:r w:rsidR="00A77DE1" w:rsidRPr="0099225B">
        <w:rPr>
          <w:spacing w:val="-1"/>
          <w:sz w:val="22"/>
          <w:szCs w:val="22"/>
        </w:rPr>
        <w:t xml:space="preserve"> </w:t>
      </w:r>
      <w:r w:rsidR="00A77DE1" w:rsidRPr="0099225B">
        <w:rPr>
          <w:sz w:val="22"/>
          <w:szCs w:val="22"/>
        </w:rPr>
        <w:t>tecn</w:t>
      </w:r>
      <w:r w:rsidR="00A77DE1" w:rsidRPr="0099225B">
        <w:rPr>
          <w:spacing w:val="2"/>
          <w:sz w:val="22"/>
          <w:szCs w:val="22"/>
        </w:rPr>
        <w:t>i</w:t>
      </w:r>
      <w:r w:rsidR="00A77DE1" w:rsidRPr="0099225B">
        <w:rPr>
          <w:sz w:val="22"/>
          <w:szCs w:val="22"/>
        </w:rPr>
        <w:t>co,</w:t>
      </w:r>
      <w:r w:rsidR="00A77DE1" w:rsidRPr="0099225B">
        <w:rPr>
          <w:spacing w:val="-3"/>
          <w:sz w:val="22"/>
          <w:szCs w:val="22"/>
        </w:rPr>
        <w:t xml:space="preserve"> </w:t>
      </w:r>
      <w:r w:rsidR="00A77DE1" w:rsidRPr="0099225B">
        <w:rPr>
          <w:sz w:val="22"/>
          <w:szCs w:val="22"/>
        </w:rPr>
        <w:t>amm</w:t>
      </w:r>
      <w:r w:rsidR="00A77DE1" w:rsidRPr="0099225B">
        <w:rPr>
          <w:spacing w:val="6"/>
          <w:sz w:val="22"/>
          <w:szCs w:val="22"/>
        </w:rPr>
        <w:t>i</w:t>
      </w:r>
      <w:r w:rsidR="00A77DE1" w:rsidRPr="0099225B">
        <w:rPr>
          <w:sz w:val="22"/>
          <w:szCs w:val="22"/>
        </w:rPr>
        <w:t>nistrativo</w:t>
      </w:r>
      <w:r w:rsidR="00A77DE1" w:rsidRPr="0099225B">
        <w:rPr>
          <w:spacing w:val="22"/>
          <w:sz w:val="22"/>
          <w:szCs w:val="22"/>
        </w:rPr>
        <w:t xml:space="preserve"> </w:t>
      </w:r>
      <w:r w:rsidR="00A77DE1" w:rsidRPr="0099225B">
        <w:rPr>
          <w:sz w:val="22"/>
          <w:szCs w:val="22"/>
        </w:rPr>
        <w:t>e</w:t>
      </w:r>
      <w:r w:rsidR="00A77DE1" w:rsidRPr="0099225B">
        <w:rPr>
          <w:spacing w:val="9"/>
          <w:sz w:val="22"/>
          <w:szCs w:val="22"/>
        </w:rPr>
        <w:t xml:space="preserve"> </w:t>
      </w:r>
      <w:r w:rsidR="00A77DE1" w:rsidRPr="0099225B">
        <w:rPr>
          <w:sz w:val="22"/>
          <w:szCs w:val="22"/>
        </w:rPr>
        <w:t>b</w:t>
      </w:r>
      <w:r w:rsidR="00A77DE1" w:rsidRPr="0099225B">
        <w:rPr>
          <w:spacing w:val="-6"/>
          <w:sz w:val="22"/>
          <w:szCs w:val="22"/>
        </w:rPr>
        <w:t>i</w:t>
      </w:r>
      <w:r w:rsidR="00A77DE1" w:rsidRPr="0099225B">
        <w:rPr>
          <w:sz w:val="22"/>
          <w:szCs w:val="22"/>
        </w:rPr>
        <w:t>b</w:t>
      </w:r>
      <w:r w:rsidR="00A77DE1" w:rsidRPr="0099225B">
        <w:rPr>
          <w:spacing w:val="-6"/>
          <w:sz w:val="22"/>
          <w:szCs w:val="22"/>
        </w:rPr>
        <w:t>l</w:t>
      </w:r>
      <w:r w:rsidR="00A77DE1" w:rsidRPr="0099225B">
        <w:rPr>
          <w:spacing w:val="-18"/>
          <w:sz w:val="22"/>
          <w:szCs w:val="22"/>
        </w:rPr>
        <w:t>i</w:t>
      </w:r>
      <w:r w:rsidR="00A77DE1" w:rsidRPr="0099225B">
        <w:rPr>
          <w:sz w:val="22"/>
          <w:szCs w:val="22"/>
        </w:rPr>
        <w:t>otecar</w:t>
      </w:r>
      <w:r w:rsidR="00A77DE1" w:rsidRPr="0099225B">
        <w:rPr>
          <w:spacing w:val="1"/>
          <w:sz w:val="22"/>
          <w:szCs w:val="22"/>
        </w:rPr>
        <w:t>i</w:t>
      </w:r>
      <w:r w:rsidR="00A77DE1" w:rsidRPr="0099225B">
        <w:rPr>
          <w:sz w:val="22"/>
          <w:szCs w:val="22"/>
        </w:rPr>
        <w:t>o</w:t>
      </w:r>
      <w:r w:rsidR="00A77DE1" w:rsidRPr="0099225B">
        <w:rPr>
          <w:spacing w:val="9"/>
          <w:sz w:val="22"/>
          <w:szCs w:val="22"/>
        </w:rPr>
        <w:t xml:space="preserve"> </w:t>
      </w:r>
      <w:r w:rsidR="00A77DE1" w:rsidRPr="0099225B">
        <w:rPr>
          <w:sz w:val="22"/>
          <w:szCs w:val="22"/>
        </w:rPr>
        <w:t>provvede</w:t>
      </w:r>
      <w:r w:rsidR="00A77DE1" w:rsidRPr="0099225B">
        <w:rPr>
          <w:spacing w:val="14"/>
          <w:sz w:val="22"/>
          <w:szCs w:val="22"/>
        </w:rPr>
        <w:t xml:space="preserve"> </w:t>
      </w:r>
      <w:r w:rsidR="00A77DE1" w:rsidRPr="0099225B">
        <w:rPr>
          <w:sz w:val="22"/>
          <w:szCs w:val="22"/>
        </w:rPr>
        <w:t>med</w:t>
      </w:r>
      <w:r w:rsidR="00A77DE1" w:rsidRPr="0099225B">
        <w:rPr>
          <w:spacing w:val="-5"/>
          <w:sz w:val="22"/>
          <w:szCs w:val="22"/>
        </w:rPr>
        <w:t>i</w:t>
      </w:r>
      <w:r w:rsidR="00A77DE1" w:rsidRPr="0099225B">
        <w:rPr>
          <w:sz w:val="22"/>
          <w:szCs w:val="22"/>
        </w:rPr>
        <w:t>ante</w:t>
      </w:r>
      <w:r w:rsidR="00A77DE1" w:rsidRPr="0099225B">
        <w:rPr>
          <w:spacing w:val="15"/>
          <w:sz w:val="22"/>
          <w:szCs w:val="22"/>
        </w:rPr>
        <w:t xml:space="preserve"> </w:t>
      </w:r>
      <w:r w:rsidR="00A77DE1" w:rsidRPr="0099225B">
        <w:rPr>
          <w:spacing w:val="-18"/>
          <w:sz w:val="22"/>
          <w:szCs w:val="22"/>
        </w:rPr>
        <w:t>l</w:t>
      </w:r>
      <w:r w:rsidR="00A77DE1" w:rsidRPr="0099225B">
        <w:rPr>
          <w:sz w:val="22"/>
          <w:szCs w:val="22"/>
        </w:rPr>
        <w:t>'acquisto</w:t>
      </w:r>
      <w:r w:rsidR="00A77DE1" w:rsidRPr="0099225B">
        <w:rPr>
          <w:spacing w:val="7"/>
          <w:sz w:val="22"/>
          <w:szCs w:val="22"/>
        </w:rPr>
        <w:t xml:space="preserve"> </w:t>
      </w:r>
      <w:r w:rsidR="00A77DE1" w:rsidRPr="0099225B">
        <w:rPr>
          <w:sz w:val="22"/>
          <w:szCs w:val="22"/>
        </w:rPr>
        <w:t>e</w:t>
      </w:r>
      <w:r w:rsidR="00A77DE1" w:rsidRPr="0099225B">
        <w:rPr>
          <w:spacing w:val="9"/>
          <w:sz w:val="22"/>
          <w:szCs w:val="22"/>
        </w:rPr>
        <w:t xml:space="preserve"> </w:t>
      </w:r>
      <w:r w:rsidR="00A77DE1" w:rsidRPr="0099225B">
        <w:rPr>
          <w:spacing w:val="-18"/>
          <w:sz w:val="22"/>
          <w:szCs w:val="22"/>
        </w:rPr>
        <w:t>l</w:t>
      </w:r>
      <w:r w:rsidR="00A77DE1" w:rsidRPr="0099225B">
        <w:rPr>
          <w:sz w:val="22"/>
          <w:szCs w:val="22"/>
        </w:rPr>
        <w:t>'erogaz</w:t>
      </w:r>
      <w:r w:rsidR="00A77DE1" w:rsidRPr="0099225B">
        <w:rPr>
          <w:spacing w:val="4"/>
          <w:sz w:val="22"/>
          <w:szCs w:val="22"/>
        </w:rPr>
        <w:t>i</w:t>
      </w:r>
      <w:r w:rsidR="00A77DE1" w:rsidRPr="0099225B">
        <w:rPr>
          <w:sz w:val="22"/>
          <w:szCs w:val="22"/>
        </w:rPr>
        <w:t>one</w:t>
      </w:r>
      <w:r w:rsidR="00A77DE1" w:rsidRPr="0099225B">
        <w:rPr>
          <w:spacing w:val="4"/>
          <w:sz w:val="22"/>
          <w:szCs w:val="22"/>
        </w:rPr>
        <w:t xml:space="preserve"> </w:t>
      </w:r>
      <w:r w:rsidR="00A77DE1" w:rsidRPr="0099225B">
        <w:rPr>
          <w:sz w:val="22"/>
          <w:szCs w:val="22"/>
        </w:rPr>
        <w:t>di</w:t>
      </w:r>
      <w:r w:rsidR="00A77DE1" w:rsidRPr="0099225B">
        <w:rPr>
          <w:spacing w:val="12"/>
          <w:sz w:val="22"/>
          <w:szCs w:val="22"/>
        </w:rPr>
        <w:t xml:space="preserve"> </w:t>
      </w:r>
      <w:r w:rsidR="00A77DE1" w:rsidRPr="0099225B">
        <w:rPr>
          <w:sz w:val="22"/>
          <w:szCs w:val="22"/>
        </w:rPr>
        <w:t>buoni</w:t>
      </w:r>
      <w:r w:rsidR="00A77DE1" w:rsidRPr="0099225B">
        <w:rPr>
          <w:spacing w:val="1"/>
          <w:sz w:val="22"/>
          <w:szCs w:val="22"/>
        </w:rPr>
        <w:t xml:space="preserve"> </w:t>
      </w:r>
      <w:r w:rsidR="00A77DE1" w:rsidRPr="0099225B">
        <w:rPr>
          <w:sz w:val="22"/>
          <w:szCs w:val="22"/>
        </w:rPr>
        <w:t>pasto</w:t>
      </w:r>
      <w:r w:rsidR="00A77DE1" w:rsidRPr="0099225B">
        <w:rPr>
          <w:w w:val="98"/>
          <w:sz w:val="22"/>
          <w:szCs w:val="22"/>
        </w:rPr>
        <w:t xml:space="preserve"> </w:t>
      </w:r>
      <w:r w:rsidR="00A77DE1" w:rsidRPr="0099225B">
        <w:rPr>
          <w:sz w:val="22"/>
          <w:szCs w:val="22"/>
        </w:rPr>
        <w:t>del</w:t>
      </w:r>
      <w:r w:rsidR="00A77DE1" w:rsidRPr="0099225B">
        <w:rPr>
          <w:spacing w:val="-7"/>
          <w:sz w:val="22"/>
          <w:szCs w:val="22"/>
        </w:rPr>
        <w:t xml:space="preserve"> </w:t>
      </w:r>
      <w:r w:rsidR="00A77DE1" w:rsidRPr="0099225B">
        <w:rPr>
          <w:sz w:val="22"/>
          <w:szCs w:val="22"/>
        </w:rPr>
        <w:t>valore</w:t>
      </w:r>
      <w:r w:rsidR="00A77DE1" w:rsidRPr="0099225B">
        <w:rPr>
          <w:spacing w:val="4"/>
          <w:sz w:val="22"/>
          <w:szCs w:val="22"/>
        </w:rPr>
        <w:t xml:space="preserve"> </w:t>
      </w:r>
      <w:r w:rsidR="00A77DE1" w:rsidRPr="0099225B">
        <w:rPr>
          <w:sz w:val="22"/>
          <w:szCs w:val="22"/>
        </w:rPr>
        <w:t>nominare</w:t>
      </w:r>
      <w:r w:rsidR="00A77DE1" w:rsidRPr="0099225B">
        <w:rPr>
          <w:spacing w:val="-6"/>
          <w:sz w:val="22"/>
          <w:szCs w:val="22"/>
        </w:rPr>
        <w:t xml:space="preserve"> </w:t>
      </w:r>
      <w:r w:rsidR="00A77DE1" w:rsidRPr="0099225B">
        <w:rPr>
          <w:sz w:val="22"/>
          <w:szCs w:val="22"/>
        </w:rPr>
        <w:t>di</w:t>
      </w:r>
      <w:r w:rsidR="00A77DE1" w:rsidRPr="0099225B">
        <w:rPr>
          <w:spacing w:val="-17"/>
          <w:sz w:val="22"/>
          <w:szCs w:val="22"/>
        </w:rPr>
        <w:t xml:space="preserve"> </w:t>
      </w:r>
      <w:r w:rsidR="00A77DE1" w:rsidRPr="0099225B">
        <w:rPr>
          <w:sz w:val="22"/>
          <w:szCs w:val="22"/>
        </w:rPr>
        <w:t>€</w:t>
      </w:r>
      <w:r w:rsidR="00A77DE1" w:rsidRPr="0099225B">
        <w:rPr>
          <w:spacing w:val="2"/>
          <w:sz w:val="22"/>
          <w:szCs w:val="22"/>
        </w:rPr>
        <w:t xml:space="preserve"> </w:t>
      </w:r>
      <w:r w:rsidR="00A77DE1" w:rsidRPr="0099225B">
        <w:rPr>
          <w:spacing w:val="-3"/>
          <w:sz w:val="22"/>
          <w:szCs w:val="22"/>
        </w:rPr>
        <w:t>7,00</w:t>
      </w:r>
      <w:r w:rsidR="00A77DE1" w:rsidRPr="0099225B">
        <w:rPr>
          <w:spacing w:val="-6"/>
          <w:sz w:val="22"/>
          <w:szCs w:val="22"/>
        </w:rPr>
        <w:t xml:space="preserve"> </w:t>
      </w:r>
      <w:r w:rsidR="00972BA3">
        <w:rPr>
          <w:sz w:val="22"/>
          <w:szCs w:val="22"/>
        </w:rPr>
        <w:t>(sette/00</w:t>
      </w:r>
      <w:r w:rsidR="00A77DE1" w:rsidRPr="0099225B">
        <w:rPr>
          <w:sz w:val="22"/>
          <w:szCs w:val="22"/>
        </w:rPr>
        <w:t>),</w:t>
      </w:r>
      <w:r w:rsidR="00A77DE1" w:rsidRPr="0099225B">
        <w:rPr>
          <w:spacing w:val="1"/>
          <w:sz w:val="22"/>
          <w:szCs w:val="22"/>
        </w:rPr>
        <w:t xml:space="preserve"> </w:t>
      </w:r>
      <w:r w:rsidR="00A77DE1" w:rsidRPr="0099225B">
        <w:rPr>
          <w:sz w:val="22"/>
          <w:szCs w:val="22"/>
        </w:rPr>
        <w:t>aderendo</w:t>
      </w:r>
      <w:r w:rsidR="00A77DE1" w:rsidRPr="0099225B">
        <w:rPr>
          <w:spacing w:val="12"/>
          <w:sz w:val="22"/>
          <w:szCs w:val="22"/>
        </w:rPr>
        <w:t xml:space="preserve"> </w:t>
      </w:r>
      <w:r w:rsidR="00A77DE1" w:rsidRPr="0099225B">
        <w:rPr>
          <w:sz w:val="22"/>
          <w:szCs w:val="22"/>
        </w:rPr>
        <w:t>alle</w:t>
      </w:r>
      <w:r w:rsidR="00A77DE1" w:rsidRPr="0099225B">
        <w:rPr>
          <w:spacing w:val="-2"/>
          <w:sz w:val="22"/>
          <w:szCs w:val="22"/>
        </w:rPr>
        <w:t xml:space="preserve"> </w:t>
      </w:r>
      <w:r w:rsidR="00A77DE1" w:rsidRPr="0099225B">
        <w:rPr>
          <w:spacing w:val="1"/>
          <w:sz w:val="22"/>
          <w:szCs w:val="22"/>
        </w:rPr>
        <w:t>convenzi</w:t>
      </w:r>
      <w:r w:rsidR="00A77DE1" w:rsidRPr="0099225B">
        <w:rPr>
          <w:sz w:val="22"/>
          <w:szCs w:val="22"/>
        </w:rPr>
        <w:t>oni</w:t>
      </w:r>
      <w:r w:rsidR="00A77DE1" w:rsidRPr="0099225B">
        <w:rPr>
          <w:spacing w:val="-7"/>
          <w:sz w:val="22"/>
          <w:szCs w:val="22"/>
        </w:rPr>
        <w:t xml:space="preserve"> </w:t>
      </w:r>
      <w:r w:rsidR="00A77DE1" w:rsidRPr="0099225B">
        <w:rPr>
          <w:sz w:val="22"/>
          <w:szCs w:val="22"/>
        </w:rPr>
        <w:t>attivate</w:t>
      </w:r>
      <w:r w:rsidR="00A77DE1" w:rsidRPr="0099225B">
        <w:rPr>
          <w:spacing w:val="1"/>
          <w:sz w:val="22"/>
          <w:szCs w:val="22"/>
        </w:rPr>
        <w:t xml:space="preserve"> </w:t>
      </w:r>
      <w:r w:rsidR="00A77DE1" w:rsidRPr="0099225B">
        <w:rPr>
          <w:sz w:val="22"/>
          <w:szCs w:val="22"/>
        </w:rPr>
        <w:t>da</w:t>
      </w:r>
      <w:r w:rsidR="00A77DE1" w:rsidRPr="0099225B">
        <w:rPr>
          <w:spacing w:val="-2"/>
          <w:sz w:val="22"/>
          <w:szCs w:val="22"/>
        </w:rPr>
        <w:t xml:space="preserve"> </w:t>
      </w:r>
      <w:r w:rsidR="00A77DE1" w:rsidRPr="0099225B">
        <w:rPr>
          <w:sz w:val="22"/>
          <w:szCs w:val="22"/>
        </w:rPr>
        <w:t>CONSIP</w:t>
      </w:r>
      <w:r w:rsidR="00A77DE1" w:rsidRPr="0099225B">
        <w:rPr>
          <w:spacing w:val="4"/>
          <w:sz w:val="22"/>
          <w:szCs w:val="22"/>
        </w:rPr>
        <w:t xml:space="preserve"> </w:t>
      </w:r>
      <w:r w:rsidR="00A77DE1" w:rsidRPr="0099225B">
        <w:rPr>
          <w:sz w:val="22"/>
          <w:szCs w:val="22"/>
        </w:rPr>
        <w:t>S.p.A.</w:t>
      </w:r>
      <w:r w:rsidR="00A77DE1" w:rsidRPr="0099225B">
        <w:rPr>
          <w:spacing w:val="-7"/>
          <w:sz w:val="22"/>
          <w:szCs w:val="22"/>
        </w:rPr>
        <w:t xml:space="preserve"> </w:t>
      </w:r>
      <w:r w:rsidR="00A77DE1" w:rsidRPr="0099225B">
        <w:rPr>
          <w:sz w:val="22"/>
          <w:szCs w:val="22"/>
        </w:rPr>
        <w:t>con</w:t>
      </w:r>
      <w:r w:rsidR="00A77DE1" w:rsidRPr="0099225B">
        <w:rPr>
          <w:spacing w:val="-7"/>
          <w:sz w:val="22"/>
          <w:szCs w:val="22"/>
        </w:rPr>
        <w:t xml:space="preserve"> </w:t>
      </w:r>
      <w:r w:rsidR="00A77DE1" w:rsidRPr="0099225B">
        <w:rPr>
          <w:sz w:val="22"/>
          <w:szCs w:val="22"/>
        </w:rPr>
        <w:t>operatori</w:t>
      </w:r>
      <w:r w:rsidR="00A77DE1" w:rsidRPr="0099225B">
        <w:rPr>
          <w:spacing w:val="23"/>
          <w:w w:val="104"/>
          <w:sz w:val="22"/>
          <w:szCs w:val="22"/>
        </w:rPr>
        <w:t xml:space="preserve"> </w:t>
      </w:r>
      <w:r w:rsidR="00A77DE1" w:rsidRPr="0099225B">
        <w:rPr>
          <w:sz w:val="22"/>
          <w:szCs w:val="22"/>
        </w:rPr>
        <w:t>economici del</w:t>
      </w:r>
      <w:r w:rsidR="00A77DE1" w:rsidRPr="0099225B">
        <w:rPr>
          <w:spacing w:val="7"/>
          <w:sz w:val="22"/>
          <w:szCs w:val="22"/>
        </w:rPr>
        <w:t xml:space="preserve"> </w:t>
      </w:r>
      <w:r w:rsidR="00A77DE1" w:rsidRPr="0099225B">
        <w:rPr>
          <w:sz w:val="22"/>
          <w:szCs w:val="22"/>
        </w:rPr>
        <w:t>settore</w:t>
      </w:r>
      <w:r w:rsidR="00A77DE1" w:rsidRPr="0099225B">
        <w:rPr>
          <w:spacing w:val="21"/>
          <w:sz w:val="22"/>
          <w:szCs w:val="22"/>
        </w:rPr>
        <w:t xml:space="preserve"> </w:t>
      </w:r>
      <w:r w:rsidR="00A77DE1" w:rsidRPr="0099225B">
        <w:rPr>
          <w:sz w:val="22"/>
          <w:szCs w:val="22"/>
        </w:rPr>
        <w:t>della</w:t>
      </w:r>
      <w:r w:rsidR="00A77DE1" w:rsidRPr="0099225B">
        <w:rPr>
          <w:spacing w:val="25"/>
          <w:sz w:val="22"/>
          <w:szCs w:val="22"/>
        </w:rPr>
        <w:t xml:space="preserve"> </w:t>
      </w:r>
      <w:r w:rsidR="00A77DE1" w:rsidRPr="0099225B">
        <w:rPr>
          <w:spacing w:val="-1"/>
          <w:sz w:val="22"/>
          <w:szCs w:val="22"/>
        </w:rPr>
        <w:t>ristorazione.</w:t>
      </w:r>
    </w:p>
    <w:p w14:paraId="14822467" w14:textId="77777777" w:rsidR="00A77DE1" w:rsidRPr="0099225B" w:rsidRDefault="00A77DE1" w:rsidP="00A77DE1">
      <w:pPr>
        <w:spacing w:after="120"/>
        <w:ind w:right="168"/>
        <w:jc w:val="both"/>
        <w:rPr>
          <w:rFonts w:eastAsia="Arial"/>
          <w:sz w:val="22"/>
          <w:szCs w:val="22"/>
        </w:rPr>
      </w:pPr>
      <w:r w:rsidRPr="0099225B">
        <w:rPr>
          <w:sz w:val="22"/>
          <w:szCs w:val="22"/>
        </w:rPr>
        <w:t>Il</w:t>
      </w:r>
      <w:r w:rsidRPr="0099225B">
        <w:rPr>
          <w:spacing w:val="-16"/>
          <w:sz w:val="22"/>
          <w:szCs w:val="22"/>
        </w:rPr>
        <w:t xml:space="preserve"> </w:t>
      </w:r>
      <w:r w:rsidRPr="0099225B">
        <w:rPr>
          <w:sz w:val="22"/>
          <w:szCs w:val="22"/>
        </w:rPr>
        <w:t>D</w:t>
      </w:r>
      <w:r w:rsidRPr="0099225B">
        <w:rPr>
          <w:spacing w:val="-5"/>
          <w:sz w:val="22"/>
          <w:szCs w:val="22"/>
        </w:rPr>
        <w:t>i</w:t>
      </w:r>
      <w:r w:rsidRPr="0099225B">
        <w:rPr>
          <w:sz w:val="22"/>
          <w:szCs w:val="22"/>
        </w:rPr>
        <w:t>rettore</w:t>
      </w:r>
      <w:r w:rsidRPr="0099225B">
        <w:rPr>
          <w:spacing w:val="6"/>
          <w:sz w:val="22"/>
          <w:szCs w:val="22"/>
        </w:rPr>
        <w:t xml:space="preserve"> </w:t>
      </w:r>
      <w:r w:rsidRPr="0099225B">
        <w:rPr>
          <w:sz w:val="22"/>
          <w:szCs w:val="22"/>
        </w:rPr>
        <w:t>Genera</w:t>
      </w:r>
      <w:r w:rsidRPr="0099225B">
        <w:rPr>
          <w:spacing w:val="1"/>
          <w:sz w:val="22"/>
          <w:szCs w:val="22"/>
        </w:rPr>
        <w:t>l</w:t>
      </w:r>
      <w:r w:rsidRPr="0099225B">
        <w:rPr>
          <w:sz w:val="22"/>
          <w:szCs w:val="22"/>
        </w:rPr>
        <w:t>e</w:t>
      </w:r>
      <w:r w:rsidRPr="0099225B">
        <w:rPr>
          <w:spacing w:val="5"/>
          <w:sz w:val="22"/>
          <w:szCs w:val="22"/>
        </w:rPr>
        <w:t xml:space="preserve"> </w:t>
      </w:r>
      <w:r w:rsidRPr="0099225B">
        <w:rPr>
          <w:sz w:val="22"/>
          <w:szCs w:val="22"/>
        </w:rPr>
        <w:t>comunica</w:t>
      </w:r>
      <w:r w:rsidRPr="0099225B">
        <w:rPr>
          <w:spacing w:val="15"/>
          <w:sz w:val="22"/>
          <w:szCs w:val="22"/>
        </w:rPr>
        <w:t xml:space="preserve"> </w:t>
      </w:r>
      <w:r w:rsidRPr="0099225B">
        <w:rPr>
          <w:sz w:val="22"/>
          <w:szCs w:val="22"/>
        </w:rPr>
        <w:t>che</w:t>
      </w:r>
      <w:r w:rsidRPr="0099225B">
        <w:rPr>
          <w:spacing w:val="7"/>
          <w:sz w:val="22"/>
          <w:szCs w:val="22"/>
        </w:rPr>
        <w:t xml:space="preserve"> </w:t>
      </w:r>
      <w:r w:rsidRPr="0099225B">
        <w:rPr>
          <w:spacing w:val="-14"/>
          <w:sz w:val="22"/>
          <w:szCs w:val="22"/>
        </w:rPr>
        <w:t>i</w:t>
      </w:r>
      <w:r w:rsidRPr="0099225B">
        <w:rPr>
          <w:sz w:val="22"/>
          <w:szCs w:val="22"/>
        </w:rPr>
        <w:t>n</w:t>
      </w:r>
      <w:r w:rsidRPr="0099225B">
        <w:rPr>
          <w:spacing w:val="-11"/>
          <w:sz w:val="22"/>
          <w:szCs w:val="22"/>
        </w:rPr>
        <w:t xml:space="preserve"> </w:t>
      </w:r>
      <w:r w:rsidRPr="0099225B">
        <w:rPr>
          <w:sz w:val="22"/>
          <w:szCs w:val="22"/>
        </w:rPr>
        <w:t>data</w:t>
      </w:r>
      <w:r w:rsidRPr="0099225B">
        <w:rPr>
          <w:spacing w:val="10"/>
          <w:sz w:val="22"/>
          <w:szCs w:val="22"/>
        </w:rPr>
        <w:t xml:space="preserve"> </w:t>
      </w:r>
      <w:r w:rsidRPr="0099225B">
        <w:rPr>
          <w:spacing w:val="-50"/>
          <w:sz w:val="22"/>
          <w:szCs w:val="22"/>
        </w:rPr>
        <w:t>1</w:t>
      </w:r>
      <w:r w:rsidRPr="0099225B">
        <w:rPr>
          <w:sz w:val="22"/>
          <w:szCs w:val="22"/>
        </w:rPr>
        <w:t>4</w:t>
      </w:r>
      <w:r w:rsidRPr="0099225B">
        <w:rPr>
          <w:spacing w:val="11"/>
          <w:sz w:val="22"/>
          <w:szCs w:val="22"/>
        </w:rPr>
        <w:t>.</w:t>
      </w:r>
      <w:r w:rsidRPr="0099225B">
        <w:rPr>
          <w:spacing w:val="-41"/>
          <w:sz w:val="22"/>
          <w:szCs w:val="22"/>
        </w:rPr>
        <w:t>1</w:t>
      </w:r>
      <w:r w:rsidRPr="0099225B">
        <w:rPr>
          <w:sz w:val="22"/>
          <w:szCs w:val="22"/>
        </w:rPr>
        <w:t>1.20</w:t>
      </w:r>
      <w:r w:rsidRPr="0099225B">
        <w:rPr>
          <w:spacing w:val="-39"/>
          <w:sz w:val="22"/>
          <w:szCs w:val="22"/>
        </w:rPr>
        <w:t>1</w:t>
      </w:r>
      <w:r w:rsidRPr="0099225B">
        <w:rPr>
          <w:sz w:val="22"/>
          <w:szCs w:val="22"/>
        </w:rPr>
        <w:t>5</w:t>
      </w:r>
      <w:r w:rsidRPr="0099225B">
        <w:rPr>
          <w:spacing w:val="-6"/>
          <w:sz w:val="22"/>
          <w:szCs w:val="22"/>
        </w:rPr>
        <w:t xml:space="preserve"> </w:t>
      </w:r>
      <w:r w:rsidRPr="0099225B">
        <w:rPr>
          <w:sz w:val="22"/>
          <w:szCs w:val="22"/>
        </w:rPr>
        <w:t>sul</w:t>
      </w:r>
      <w:r w:rsidRPr="0099225B">
        <w:rPr>
          <w:spacing w:val="11"/>
          <w:sz w:val="22"/>
          <w:szCs w:val="22"/>
        </w:rPr>
        <w:t xml:space="preserve"> </w:t>
      </w:r>
      <w:r w:rsidRPr="0099225B">
        <w:rPr>
          <w:sz w:val="22"/>
          <w:szCs w:val="22"/>
        </w:rPr>
        <w:t>porta</w:t>
      </w:r>
      <w:r w:rsidRPr="0099225B">
        <w:rPr>
          <w:spacing w:val="-5"/>
          <w:sz w:val="22"/>
          <w:szCs w:val="22"/>
        </w:rPr>
        <w:t>l</w:t>
      </w:r>
      <w:r w:rsidRPr="0099225B">
        <w:rPr>
          <w:sz w:val="22"/>
          <w:szCs w:val="22"/>
        </w:rPr>
        <w:t>e</w:t>
      </w:r>
      <w:r w:rsidRPr="0099225B">
        <w:rPr>
          <w:spacing w:val="4"/>
          <w:sz w:val="22"/>
          <w:szCs w:val="22"/>
        </w:rPr>
        <w:t xml:space="preserve"> </w:t>
      </w:r>
      <w:r w:rsidRPr="0099225B">
        <w:rPr>
          <w:sz w:val="22"/>
          <w:szCs w:val="22"/>
          <w:u w:val="single" w:color="000000"/>
        </w:rPr>
        <w:t>www.acquistinrete</w:t>
      </w:r>
      <w:r w:rsidR="00972BA3">
        <w:rPr>
          <w:sz w:val="22"/>
          <w:szCs w:val="22"/>
          <w:u w:val="single" w:color="000000"/>
        </w:rPr>
        <w:t>p</w:t>
      </w:r>
      <w:r w:rsidRPr="0099225B">
        <w:rPr>
          <w:sz w:val="22"/>
          <w:szCs w:val="22"/>
          <w:u w:val="single" w:color="000000"/>
        </w:rPr>
        <w:t>a.it</w:t>
      </w:r>
      <w:r w:rsidRPr="0099225B">
        <w:rPr>
          <w:spacing w:val="18"/>
          <w:sz w:val="22"/>
          <w:szCs w:val="22"/>
          <w:u w:val="single" w:color="000000"/>
        </w:rPr>
        <w:t xml:space="preserve"> </w:t>
      </w:r>
      <w:r w:rsidRPr="0099225B">
        <w:rPr>
          <w:sz w:val="22"/>
          <w:szCs w:val="22"/>
        </w:rPr>
        <w:t>risulta</w:t>
      </w:r>
      <w:r w:rsidRPr="0099225B">
        <w:rPr>
          <w:spacing w:val="7"/>
          <w:sz w:val="22"/>
          <w:szCs w:val="22"/>
        </w:rPr>
        <w:t xml:space="preserve"> </w:t>
      </w:r>
      <w:r w:rsidRPr="0099225B">
        <w:rPr>
          <w:sz w:val="22"/>
          <w:szCs w:val="22"/>
        </w:rPr>
        <w:t>essere</w:t>
      </w:r>
      <w:r w:rsidRPr="0099225B">
        <w:rPr>
          <w:spacing w:val="8"/>
          <w:sz w:val="22"/>
          <w:szCs w:val="22"/>
        </w:rPr>
        <w:t xml:space="preserve"> </w:t>
      </w:r>
      <w:r w:rsidRPr="0099225B">
        <w:rPr>
          <w:sz w:val="22"/>
          <w:szCs w:val="22"/>
        </w:rPr>
        <w:t>stato chiuso</w:t>
      </w:r>
      <w:r w:rsidRPr="0099225B">
        <w:rPr>
          <w:spacing w:val="12"/>
          <w:sz w:val="22"/>
          <w:szCs w:val="22"/>
        </w:rPr>
        <w:t xml:space="preserve"> </w:t>
      </w:r>
      <w:r w:rsidRPr="0099225B">
        <w:rPr>
          <w:sz w:val="22"/>
          <w:szCs w:val="22"/>
        </w:rPr>
        <w:t>da</w:t>
      </w:r>
      <w:r w:rsidRPr="0099225B">
        <w:rPr>
          <w:spacing w:val="23"/>
          <w:sz w:val="22"/>
          <w:szCs w:val="22"/>
        </w:rPr>
        <w:t xml:space="preserve"> </w:t>
      </w:r>
      <w:r w:rsidRPr="0099225B">
        <w:rPr>
          <w:sz w:val="22"/>
          <w:szCs w:val="22"/>
        </w:rPr>
        <w:t>Consip</w:t>
      </w:r>
      <w:r w:rsidRPr="0099225B">
        <w:rPr>
          <w:spacing w:val="20"/>
          <w:sz w:val="22"/>
          <w:szCs w:val="22"/>
        </w:rPr>
        <w:t xml:space="preserve"> </w:t>
      </w:r>
      <w:r w:rsidRPr="0099225B">
        <w:rPr>
          <w:sz w:val="22"/>
          <w:szCs w:val="22"/>
        </w:rPr>
        <w:t>S.p.A.</w:t>
      </w:r>
      <w:r w:rsidRPr="0099225B">
        <w:rPr>
          <w:spacing w:val="21"/>
          <w:sz w:val="22"/>
          <w:szCs w:val="22"/>
        </w:rPr>
        <w:t xml:space="preserve"> </w:t>
      </w:r>
      <w:r w:rsidRPr="0099225B">
        <w:rPr>
          <w:sz w:val="22"/>
          <w:szCs w:val="22"/>
        </w:rPr>
        <w:t>il</w:t>
      </w:r>
      <w:r w:rsidRPr="0099225B">
        <w:rPr>
          <w:spacing w:val="3"/>
          <w:sz w:val="22"/>
          <w:szCs w:val="22"/>
        </w:rPr>
        <w:t xml:space="preserve"> </w:t>
      </w:r>
      <w:r w:rsidRPr="0099225B">
        <w:rPr>
          <w:i/>
          <w:sz w:val="22"/>
          <w:szCs w:val="22"/>
        </w:rPr>
        <w:t>"Lotto</w:t>
      </w:r>
      <w:r w:rsidRPr="0099225B">
        <w:rPr>
          <w:i/>
          <w:spacing w:val="-6"/>
          <w:sz w:val="22"/>
          <w:szCs w:val="22"/>
        </w:rPr>
        <w:t xml:space="preserve"> </w:t>
      </w:r>
      <w:r w:rsidRPr="0099225B">
        <w:rPr>
          <w:i/>
          <w:sz w:val="22"/>
          <w:szCs w:val="22"/>
        </w:rPr>
        <w:t>4</w:t>
      </w:r>
      <w:r w:rsidRPr="0099225B">
        <w:rPr>
          <w:i/>
          <w:spacing w:val="24"/>
          <w:sz w:val="22"/>
          <w:szCs w:val="22"/>
        </w:rPr>
        <w:t xml:space="preserve"> </w:t>
      </w:r>
      <w:r w:rsidRPr="0099225B">
        <w:rPr>
          <w:i/>
          <w:sz w:val="22"/>
          <w:szCs w:val="22"/>
        </w:rPr>
        <w:t>Umbria,</w:t>
      </w:r>
      <w:r w:rsidRPr="0099225B">
        <w:rPr>
          <w:i/>
          <w:spacing w:val="-6"/>
          <w:sz w:val="22"/>
          <w:szCs w:val="22"/>
        </w:rPr>
        <w:t xml:space="preserve"> </w:t>
      </w:r>
      <w:r w:rsidRPr="0099225B">
        <w:rPr>
          <w:i/>
          <w:sz w:val="22"/>
          <w:szCs w:val="22"/>
        </w:rPr>
        <w:t>Abruzzo,</w:t>
      </w:r>
      <w:r w:rsidRPr="0099225B">
        <w:rPr>
          <w:i/>
          <w:spacing w:val="37"/>
          <w:sz w:val="22"/>
          <w:szCs w:val="22"/>
        </w:rPr>
        <w:t xml:space="preserve"> </w:t>
      </w:r>
      <w:r w:rsidRPr="0099225B">
        <w:rPr>
          <w:i/>
          <w:sz w:val="22"/>
          <w:szCs w:val="22"/>
        </w:rPr>
        <w:t>Marche,</w:t>
      </w:r>
      <w:r w:rsidRPr="0099225B">
        <w:rPr>
          <w:i/>
          <w:spacing w:val="17"/>
          <w:sz w:val="22"/>
          <w:szCs w:val="22"/>
        </w:rPr>
        <w:t xml:space="preserve"> </w:t>
      </w:r>
      <w:r w:rsidRPr="0099225B">
        <w:rPr>
          <w:i/>
          <w:sz w:val="22"/>
          <w:szCs w:val="22"/>
        </w:rPr>
        <w:t>Puglia,</w:t>
      </w:r>
      <w:r w:rsidRPr="0099225B">
        <w:rPr>
          <w:i/>
          <w:spacing w:val="18"/>
          <w:sz w:val="22"/>
          <w:szCs w:val="22"/>
        </w:rPr>
        <w:t xml:space="preserve"> </w:t>
      </w:r>
      <w:r w:rsidRPr="0099225B">
        <w:rPr>
          <w:i/>
          <w:sz w:val="22"/>
          <w:szCs w:val="22"/>
        </w:rPr>
        <w:t>Molise",</w:t>
      </w:r>
      <w:r w:rsidRPr="0099225B">
        <w:rPr>
          <w:i/>
          <w:spacing w:val="15"/>
          <w:sz w:val="22"/>
          <w:szCs w:val="22"/>
        </w:rPr>
        <w:t xml:space="preserve"> </w:t>
      </w:r>
      <w:r w:rsidRPr="0099225B">
        <w:rPr>
          <w:i/>
          <w:sz w:val="22"/>
          <w:szCs w:val="22"/>
        </w:rPr>
        <w:t>aggiudicato</w:t>
      </w:r>
      <w:r w:rsidRPr="0099225B">
        <w:rPr>
          <w:i/>
          <w:spacing w:val="29"/>
          <w:sz w:val="22"/>
          <w:szCs w:val="22"/>
        </w:rPr>
        <w:t xml:space="preserve"> </w:t>
      </w:r>
      <w:r w:rsidRPr="0099225B">
        <w:rPr>
          <w:i/>
          <w:sz w:val="22"/>
          <w:szCs w:val="22"/>
        </w:rPr>
        <w:t>a</w:t>
      </w:r>
      <w:r w:rsidRPr="0099225B">
        <w:rPr>
          <w:i/>
          <w:spacing w:val="14"/>
          <w:sz w:val="22"/>
          <w:szCs w:val="22"/>
        </w:rPr>
        <w:t xml:space="preserve"> </w:t>
      </w:r>
      <w:r w:rsidRPr="0099225B">
        <w:rPr>
          <w:i/>
          <w:sz w:val="22"/>
          <w:szCs w:val="22"/>
        </w:rPr>
        <w:t>Repas</w:t>
      </w:r>
      <w:r w:rsidRPr="0099225B">
        <w:rPr>
          <w:i/>
          <w:spacing w:val="24"/>
          <w:sz w:val="22"/>
          <w:szCs w:val="22"/>
        </w:rPr>
        <w:t xml:space="preserve"> </w:t>
      </w:r>
      <w:r w:rsidRPr="0099225B">
        <w:rPr>
          <w:i/>
          <w:sz w:val="22"/>
          <w:szCs w:val="22"/>
        </w:rPr>
        <w:t>Lunch</w:t>
      </w:r>
      <w:r w:rsidRPr="0099225B">
        <w:rPr>
          <w:i/>
          <w:spacing w:val="23"/>
          <w:w w:val="93"/>
          <w:sz w:val="22"/>
          <w:szCs w:val="22"/>
        </w:rPr>
        <w:t xml:space="preserve"> </w:t>
      </w:r>
      <w:r w:rsidRPr="0099225B">
        <w:rPr>
          <w:i/>
          <w:sz w:val="22"/>
          <w:szCs w:val="22"/>
        </w:rPr>
        <w:t>Coupon</w:t>
      </w:r>
      <w:r w:rsidRPr="0099225B">
        <w:rPr>
          <w:i/>
          <w:spacing w:val="-3"/>
          <w:sz w:val="22"/>
          <w:szCs w:val="22"/>
        </w:rPr>
        <w:t xml:space="preserve"> </w:t>
      </w:r>
      <w:r w:rsidRPr="0099225B">
        <w:rPr>
          <w:i/>
          <w:sz w:val="22"/>
          <w:szCs w:val="22"/>
        </w:rPr>
        <w:t>S.p.A.,</w:t>
      </w:r>
      <w:r w:rsidRPr="0099225B">
        <w:rPr>
          <w:i/>
          <w:spacing w:val="12"/>
          <w:sz w:val="22"/>
          <w:szCs w:val="22"/>
        </w:rPr>
        <w:t xml:space="preserve"> </w:t>
      </w:r>
      <w:r w:rsidRPr="0099225B">
        <w:rPr>
          <w:sz w:val="22"/>
          <w:szCs w:val="22"/>
        </w:rPr>
        <w:t>per</w:t>
      </w:r>
      <w:r w:rsidRPr="0099225B">
        <w:rPr>
          <w:spacing w:val="10"/>
          <w:sz w:val="22"/>
          <w:szCs w:val="22"/>
        </w:rPr>
        <w:t xml:space="preserve"> </w:t>
      </w:r>
      <w:r w:rsidRPr="0099225B">
        <w:rPr>
          <w:sz w:val="22"/>
          <w:szCs w:val="22"/>
        </w:rPr>
        <w:t>raggiungimento</w:t>
      </w:r>
      <w:r w:rsidRPr="0099225B">
        <w:rPr>
          <w:spacing w:val="10"/>
          <w:sz w:val="22"/>
          <w:szCs w:val="22"/>
        </w:rPr>
        <w:t xml:space="preserve"> </w:t>
      </w:r>
      <w:r w:rsidRPr="0099225B">
        <w:rPr>
          <w:sz w:val="22"/>
          <w:szCs w:val="22"/>
        </w:rPr>
        <w:t>della</w:t>
      </w:r>
      <w:r w:rsidRPr="0099225B">
        <w:rPr>
          <w:spacing w:val="12"/>
          <w:sz w:val="22"/>
          <w:szCs w:val="22"/>
        </w:rPr>
        <w:t xml:space="preserve"> </w:t>
      </w:r>
      <w:r w:rsidRPr="0099225B">
        <w:rPr>
          <w:sz w:val="22"/>
          <w:szCs w:val="22"/>
        </w:rPr>
        <w:t>scadenza</w:t>
      </w:r>
      <w:r w:rsidRPr="0099225B">
        <w:rPr>
          <w:spacing w:val="25"/>
          <w:sz w:val="22"/>
          <w:szCs w:val="22"/>
        </w:rPr>
        <w:t xml:space="preserve"> </w:t>
      </w:r>
      <w:r w:rsidRPr="0099225B">
        <w:rPr>
          <w:sz w:val="22"/>
          <w:szCs w:val="22"/>
        </w:rPr>
        <w:t>temporal</w:t>
      </w:r>
      <w:r w:rsidRPr="0099225B">
        <w:rPr>
          <w:spacing w:val="1"/>
          <w:sz w:val="22"/>
          <w:szCs w:val="22"/>
        </w:rPr>
        <w:t xml:space="preserve">e </w:t>
      </w:r>
      <w:r w:rsidRPr="0099225B">
        <w:rPr>
          <w:sz w:val="22"/>
          <w:szCs w:val="22"/>
        </w:rPr>
        <w:t>e</w:t>
      </w:r>
      <w:r w:rsidRPr="0099225B">
        <w:rPr>
          <w:spacing w:val="8"/>
          <w:sz w:val="22"/>
          <w:szCs w:val="22"/>
        </w:rPr>
        <w:t xml:space="preserve"> </w:t>
      </w:r>
      <w:r w:rsidRPr="0099225B">
        <w:rPr>
          <w:sz w:val="22"/>
          <w:szCs w:val="22"/>
        </w:rPr>
        <w:t>che,</w:t>
      </w:r>
      <w:r w:rsidRPr="0099225B">
        <w:rPr>
          <w:spacing w:val="4"/>
          <w:sz w:val="22"/>
          <w:szCs w:val="22"/>
        </w:rPr>
        <w:t xml:space="preserve"> </w:t>
      </w:r>
      <w:r w:rsidRPr="0099225B">
        <w:rPr>
          <w:sz w:val="22"/>
          <w:szCs w:val="22"/>
        </w:rPr>
        <w:t>pertanto,</w:t>
      </w:r>
      <w:r w:rsidRPr="0099225B">
        <w:rPr>
          <w:spacing w:val="13"/>
          <w:sz w:val="22"/>
          <w:szCs w:val="22"/>
        </w:rPr>
        <w:t xml:space="preserve"> </w:t>
      </w:r>
      <w:r w:rsidRPr="0099225B">
        <w:rPr>
          <w:sz w:val="22"/>
          <w:szCs w:val="22"/>
        </w:rPr>
        <w:t>non</w:t>
      </w:r>
      <w:r w:rsidRPr="0099225B">
        <w:rPr>
          <w:spacing w:val="1"/>
          <w:sz w:val="22"/>
          <w:szCs w:val="22"/>
        </w:rPr>
        <w:t xml:space="preserve"> </w:t>
      </w:r>
      <w:r w:rsidRPr="0099225B">
        <w:rPr>
          <w:sz w:val="22"/>
          <w:szCs w:val="22"/>
        </w:rPr>
        <w:t>è</w:t>
      </w:r>
      <w:r w:rsidRPr="0099225B">
        <w:rPr>
          <w:spacing w:val="10"/>
          <w:sz w:val="22"/>
          <w:szCs w:val="22"/>
        </w:rPr>
        <w:t xml:space="preserve"> </w:t>
      </w:r>
      <w:r w:rsidRPr="0099225B">
        <w:rPr>
          <w:spacing w:val="-5"/>
          <w:sz w:val="22"/>
          <w:szCs w:val="22"/>
        </w:rPr>
        <w:t>più</w:t>
      </w:r>
      <w:r w:rsidRPr="0099225B">
        <w:rPr>
          <w:spacing w:val="1"/>
          <w:sz w:val="22"/>
          <w:szCs w:val="22"/>
        </w:rPr>
        <w:t xml:space="preserve"> </w:t>
      </w:r>
      <w:r w:rsidRPr="0099225B">
        <w:rPr>
          <w:sz w:val="22"/>
          <w:szCs w:val="22"/>
        </w:rPr>
        <w:t>possibile</w:t>
      </w:r>
      <w:r w:rsidRPr="0099225B">
        <w:rPr>
          <w:spacing w:val="-3"/>
          <w:sz w:val="22"/>
          <w:szCs w:val="22"/>
        </w:rPr>
        <w:t xml:space="preserve"> </w:t>
      </w:r>
      <w:r w:rsidRPr="0099225B">
        <w:rPr>
          <w:sz w:val="22"/>
          <w:szCs w:val="22"/>
        </w:rPr>
        <w:t>emettere</w:t>
      </w:r>
      <w:r w:rsidRPr="0099225B">
        <w:rPr>
          <w:spacing w:val="30"/>
          <w:w w:val="102"/>
          <w:sz w:val="22"/>
          <w:szCs w:val="22"/>
        </w:rPr>
        <w:t xml:space="preserve"> </w:t>
      </w:r>
      <w:r w:rsidRPr="0099225B">
        <w:rPr>
          <w:sz w:val="22"/>
          <w:szCs w:val="22"/>
        </w:rPr>
        <w:t>ordini</w:t>
      </w:r>
      <w:r w:rsidRPr="0099225B">
        <w:rPr>
          <w:spacing w:val="-7"/>
          <w:sz w:val="22"/>
          <w:szCs w:val="22"/>
        </w:rPr>
        <w:t xml:space="preserve"> </w:t>
      </w:r>
      <w:r w:rsidRPr="0099225B">
        <w:rPr>
          <w:sz w:val="22"/>
          <w:szCs w:val="22"/>
        </w:rPr>
        <w:t>di</w:t>
      </w:r>
      <w:r w:rsidRPr="0099225B">
        <w:rPr>
          <w:spacing w:val="4"/>
          <w:sz w:val="22"/>
          <w:szCs w:val="22"/>
        </w:rPr>
        <w:t xml:space="preserve"> </w:t>
      </w:r>
      <w:r w:rsidRPr="0099225B">
        <w:rPr>
          <w:sz w:val="22"/>
          <w:szCs w:val="22"/>
        </w:rPr>
        <w:t>acquisto</w:t>
      </w:r>
      <w:r w:rsidRPr="0099225B">
        <w:rPr>
          <w:spacing w:val="34"/>
          <w:sz w:val="22"/>
          <w:szCs w:val="22"/>
        </w:rPr>
        <w:t xml:space="preserve"> </w:t>
      </w:r>
      <w:r w:rsidRPr="0099225B">
        <w:rPr>
          <w:sz w:val="22"/>
          <w:szCs w:val="22"/>
        </w:rPr>
        <w:t>nel</w:t>
      </w:r>
      <w:r w:rsidRPr="0099225B">
        <w:rPr>
          <w:spacing w:val="9"/>
          <w:sz w:val="22"/>
          <w:szCs w:val="22"/>
        </w:rPr>
        <w:t xml:space="preserve"> </w:t>
      </w:r>
      <w:r w:rsidRPr="0099225B">
        <w:rPr>
          <w:sz w:val="22"/>
          <w:szCs w:val="22"/>
        </w:rPr>
        <w:t>suddetto</w:t>
      </w:r>
      <w:r w:rsidRPr="0099225B">
        <w:rPr>
          <w:spacing w:val="43"/>
          <w:sz w:val="22"/>
          <w:szCs w:val="22"/>
        </w:rPr>
        <w:t xml:space="preserve"> </w:t>
      </w:r>
      <w:r w:rsidRPr="0099225B">
        <w:rPr>
          <w:sz w:val="22"/>
          <w:szCs w:val="22"/>
        </w:rPr>
        <w:t>Lotto.</w:t>
      </w:r>
    </w:p>
    <w:p w14:paraId="5FBB394A" w14:textId="77777777" w:rsidR="00A77DE1" w:rsidRPr="0099225B" w:rsidRDefault="00A77DE1" w:rsidP="00A77DE1">
      <w:pPr>
        <w:pStyle w:val="Corpotesto"/>
        <w:ind w:right="151"/>
        <w:jc w:val="both"/>
        <w:rPr>
          <w:sz w:val="22"/>
          <w:szCs w:val="22"/>
        </w:rPr>
      </w:pPr>
      <w:r w:rsidRPr="0099225B">
        <w:rPr>
          <w:sz w:val="22"/>
          <w:szCs w:val="22"/>
        </w:rPr>
        <w:t>Il</w:t>
      </w:r>
      <w:r w:rsidRPr="0099225B">
        <w:rPr>
          <w:spacing w:val="-22"/>
          <w:sz w:val="22"/>
          <w:szCs w:val="22"/>
        </w:rPr>
        <w:t xml:space="preserve"> </w:t>
      </w:r>
      <w:r w:rsidRPr="0099225B">
        <w:rPr>
          <w:spacing w:val="-1"/>
          <w:sz w:val="22"/>
          <w:szCs w:val="22"/>
        </w:rPr>
        <w:t>Direttore</w:t>
      </w:r>
      <w:r w:rsidRPr="0099225B">
        <w:rPr>
          <w:spacing w:val="-11"/>
          <w:sz w:val="22"/>
          <w:szCs w:val="22"/>
        </w:rPr>
        <w:t xml:space="preserve"> </w:t>
      </w:r>
      <w:r w:rsidRPr="0099225B">
        <w:rPr>
          <w:sz w:val="22"/>
          <w:szCs w:val="22"/>
        </w:rPr>
        <w:t>Generale</w:t>
      </w:r>
      <w:r w:rsidRPr="0099225B">
        <w:rPr>
          <w:spacing w:val="3"/>
          <w:sz w:val="22"/>
          <w:szCs w:val="22"/>
        </w:rPr>
        <w:t xml:space="preserve"> </w:t>
      </w:r>
      <w:r w:rsidRPr="0099225B">
        <w:rPr>
          <w:sz w:val="22"/>
          <w:szCs w:val="22"/>
        </w:rPr>
        <w:t>fa</w:t>
      </w:r>
      <w:r w:rsidRPr="0099225B">
        <w:rPr>
          <w:spacing w:val="1"/>
          <w:sz w:val="22"/>
          <w:szCs w:val="22"/>
        </w:rPr>
        <w:t xml:space="preserve"> </w:t>
      </w:r>
      <w:r w:rsidRPr="0099225B">
        <w:rPr>
          <w:sz w:val="22"/>
          <w:szCs w:val="22"/>
        </w:rPr>
        <w:t>presente</w:t>
      </w:r>
      <w:r w:rsidRPr="0099225B">
        <w:rPr>
          <w:spacing w:val="-7"/>
          <w:sz w:val="22"/>
          <w:szCs w:val="22"/>
        </w:rPr>
        <w:t xml:space="preserve"> </w:t>
      </w:r>
      <w:r w:rsidRPr="0099225B">
        <w:rPr>
          <w:sz w:val="22"/>
          <w:szCs w:val="22"/>
        </w:rPr>
        <w:t>che</w:t>
      </w:r>
      <w:r w:rsidRPr="0099225B">
        <w:rPr>
          <w:spacing w:val="7"/>
          <w:sz w:val="22"/>
          <w:szCs w:val="22"/>
        </w:rPr>
        <w:t xml:space="preserve"> </w:t>
      </w:r>
      <w:r w:rsidRPr="0099225B">
        <w:rPr>
          <w:spacing w:val="-2"/>
          <w:sz w:val="22"/>
          <w:szCs w:val="22"/>
        </w:rPr>
        <w:t>risulta,</w:t>
      </w:r>
      <w:r w:rsidRPr="0099225B">
        <w:rPr>
          <w:spacing w:val="-7"/>
          <w:sz w:val="22"/>
          <w:szCs w:val="22"/>
        </w:rPr>
        <w:t xml:space="preserve"> </w:t>
      </w:r>
      <w:r w:rsidRPr="0099225B">
        <w:rPr>
          <w:spacing w:val="-3"/>
          <w:sz w:val="22"/>
          <w:szCs w:val="22"/>
        </w:rPr>
        <w:t>i</w:t>
      </w:r>
      <w:r w:rsidRPr="0099225B">
        <w:rPr>
          <w:spacing w:val="-5"/>
          <w:sz w:val="22"/>
          <w:szCs w:val="22"/>
        </w:rPr>
        <w:t>nvece,</w:t>
      </w:r>
      <w:r w:rsidRPr="0099225B">
        <w:rPr>
          <w:spacing w:val="-8"/>
          <w:sz w:val="22"/>
          <w:szCs w:val="22"/>
        </w:rPr>
        <w:t xml:space="preserve"> </w:t>
      </w:r>
      <w:r w:rsidRPr="0099225B">
        <w:rPr>
          <w:sz w:val="22"/>
          <w:szCs w:val="22"/>
        </w:rPr>
        <w:t>essere</w:t>
      </w:r>
      <w:r w:rsidRPr="0099225B">
        <w:rPr>
          <w:spacing w:val="-3"/>
          <w:sz w:val="22"/>
          <w:szCs w:val="22"/>
        </w:rPr>
        <w:t xml:space="preserve"> </w:t>
      </w:r>
      <w:r w:rsidRPr="0099225B">
        <w:rPr>
          <w:sz w:val="22"/>
          <w:szCs w:val="22"/>
        </w:rPr>
        <w:t>stato</w:t>
      </w:r>
      <w:r w:rsidRPr="0099225B">
        <w:rPr>
          <w:spacing w:val="1"/>
          <w:sz w:val="22"/>
          <w:szCs w:val="22"/>
        </w:rPr>
        <w:t xml:space="preserve"> </w:t>
      </w:r>
      <w:r w:rsidRPr="0099225B">
        <w:rPr>
          <w:spacing w:val="-2"/>
          <w:sz w:val="22"/>
          <w:szCs w:val="22"/>
        </w:rPr>
        <w:t>attivato</w:t>
      </w:r>
      <w:r w:rsidRPr="0099225B">
        <w:rPr>
          <w:spacing w:val="-3"/>
          <w:sz w:val="22"/>
          <w:szCs w:val="22"/>
        </w:rPr>
        <w:t xml:space="preserve"> </w:t>
      </w:r>
      <w:r w:rsidRPr="0099225B">
        <w:rPr>
          <w:sz w:val="22"/>
          <w:szCs w:val="22"/>
        </w:rPr>
        <w:t>da</w:t>
      </w:r>
      <w:r w:rsidRPr="0099225B">
        <w:rPr>
          <w:spacing w:val="-9"/>
          <w:sz w:val="22"/>
          <w:szCs w:val="22"/>
        </w:rPr>
        <w:t xml:space="preserve"> </w:t>
      </w:r>
      <w:r w:rsidRPr="0099225B">
        <w:rPr>
          <w:spacing w:val="1"/>
          <w:sz w:val="22"/>
          <w:szCs w:val="22"/>
        </w:rPr>
        <w:t>Consi</w:t>
      </w:r>
      <w:r w:rsidRPr="0099225B">
        <w:rPr>
          <w:sz w:val="22"/>
          <w:szCs w:val="22"/>
        </w:rPr>
        <w:t>p</w:t>
      </w:r>
      <w:r w:rsidRPr="0099225B">
        <w:rPr>
          <w:spacing w:val="-19"/>
          <w:sz w:val="22"/>
          <w:szCs w:val="22"/>
        </w:rPr>
        <w:t xml:space="preserve"> </w:t>
      </w:r>
      <w:r w:rsidRPr="0099225B">
        <w:rPr>
          <w:sz w:val="22"/>
          <w:szCs w:val="22"/>
        </w:rPr>
        <w:t>S.p.A.</w:t>
      </w:r>
      <w:r w:rsidRPr="0099225B">
        <w:rPr>
          <w:spacing w:val="-7"/>
          <w:sz w:val="22"/>
          <w:szCs w:val="22"/>
        </w:rPr>
        <w:t xml:space="preserve"> </w:t>
      </w:r>
      <w:r w:rsidRPr="0099225B">
        <w:rPr>
          <w:spacing w:val="-10"/>
          <w:w w:val="135"/>
          <w:sz w:val="22"/>
          <w:szCs w:val="22"/>
        </w:rPr>
        <w:t>il</w:t>
      </w:r>
      <w:r w:rsidRPr="0099225B">
        <w:rPr>
          <w:spacing w:val="-47"/>
          <w:w w:val="135"/>
          <w:sz w:val="22"/>
          <w:szCs w:val="22"/>
        </w:rPr>
        <w:t xml:space="preserve"> </w:t>
      </w:r>
      <w:r w:rsidRPr="0099225B">
        <w:rPr>
          <w:sz w:val="22"/>
          <w:szCs w:val="22"/>
        </w:rPr>
        <w:t>Lotto</w:t>
      </w:r>
      <w:r w:rsidRPr="0099225B">
        <w:rPr>
          <w:spacing w:val="-22"/>
          <w:sz w:val="22"/>
          <w:szCs w:val="22"/>
        </w:rPr>
        <w:t xml:space="preserve"> </w:t>
      </w:r>
      <w:r w:rsidRPr="0099225B">
        <w:rPr>
          <w:sz w:val="22"/>
          <w:szCs w:val="22"/>
        </w:rPr>
        <w:t>7</w:t>
      </w:r>
      <w:r w:rsidRPr="0099225B">
        <w:rPr>
          <w:spacing w:val="-2"/>
          <w:sz w:val="22"/>
          <w:szCs w:val="22"/>
        </w:rPr>
        <w:t xml:space="preserve"> </w:t>
      </w:r>
      <w:r w:rsidRPr="0099225B">
        <w:rPr>
          <w:sz w:val="22"/>
          <w:szCs w:val="22"/>
        </w:rPr>
        <w:t>(c.d.</w:t>
      </w:r>
      <w:r w:rsidRPr="0099225B">
        <w:rPr>
          <w:spacing w:val="-5"/>
          <w:sz w:val="22"/>
          <w:szCs w:val="22"/>
        </w:rPr>
        <w:t xml:space="preserve"> </w:t>
      </w:r>
      <w:r w:rsidRPr="0099225B">
        <w:rPr>
          <w:sz w:val="22"/>
          <w:szCs w:val="22"/>
        </w:rPr>
        <w:t>Lotto</w:t>
      </w:r>
      <w:r w:rsidRPr="0099225B">
        <w:rPr>
          <w:spacing w:val="36"/>
          <w:w w:val="103"/>
          <w:sz w:val="22"/>
          <w:szCs w:val="22"/>
        </w:rPr>
        <w:t xml:space="preserve"> </w:t>
      </w:r>
      <w:r w:rsidRPr="0099225B">
        <w:rPr>
          <w:sz w:val="22"/>
          <w:szCs w:val="22"/>
        </w:rPr>
        <w:t>accessorio),</w:t>
      </w:r>
      <w:r w:rsidRPr="0099225B">
        <w:rPr>
          <w:spacing w:val="-22"/>
          <w:sz w:val="22"/>
          <w:szCs w:val="22"/>
        </w:rPr>
        <w:t xml:space="preserve"> </w:t>
      </w:r>
      <w:r w:rsidRPr="0099225B">
        <w:rPr>
          <w:sz w:val="22"/>
          <w:szCs w:val="22"/>
        </w:rPr>
        <w:t>aggiudicato</w:t>
      </w:r>
      <w:r w:rsidRPr="0099225B">
        <w:rPr>
          <w:spacing w:val="-3"/>
          <w:sz w:val="22"/>
          <w:szCs w:val="22"/>
        </w:rPr>
        <w:t xml:space="preserve"> </w:t>
      </w:r>
      <w:r w:rsidRPr="0099225B">
        <w:rPr>
          <w:sz w:val="22"/>
          <w:szCs w:val="22"/>
        </w:rPr>
        <w:t>alla</w:t>
      </w:r>
      <w:r w:rsidRPr="0099225B">
        <w:rPr>
          <w:spacing w:val="-12"/>
          <w:sz w:val="22"/>
          <w:szCs w:val="22"/>
        </w:rPr>
        <w:t xml:space="preserve"> </w:t>
      </w:r>
      <w:r w:rsidRPr="0099225B">
        <w:rPr>
          <w:sz w:val="22"/>
          <w:szCs w:val="22"/>
        </w:rPr>
        <w:t>ditta</w:t>
      </w:r>
      <w:r w:rsidRPr="0099225B">
        <w:rPr>
          <w:spacing w:val="-7"/>
          <w:sz w:val="22"/>
          <w:szCs w:val="22"/>
        </w:rPr>
        <w:t xml:space="preserve"> </w:t>
      </w:r>
      <w:r w:rsidRPr="0099225B">
        <w:rPr>
          <w:sz w:val="22"/>
          <w:szCs w:val="22"/>
        </w:rPr>
        <w:t>EP</w:t>
      </w:r>
      <w:r w:rsidRPr="0099225B">
        <w:rPr>
          <w:spacing w:val="-28"/>
          <w:sz w:val="22"/>
          <w:szCs w:val="22"/>
        </w:rPr>
        <w:t xml:space="preserve"> </w:t>
      </w:r>
      <w:r w:rsidRPr="0099225B">
        <w:rPr>
          <w:spacing w:val="1"/>
          <w:sz w:val="22"/>
          <w:szCs w:val="22"/>
        </w:rPr>
        <w:t>S.p.A.</w:t>
      </w:r>
      <w:r w:rsidRPr="0099225B">
        <w:rPr>
          <w:sz w:val="22"/>
          <w:szCs w:val="22"/>
        </w:rPr>
        <w:t>,</w:t>
      </w:r>
      <w:r w:rsidR="00972BA3">
        <w:rPr>
          <w:sz w:val="22"/>
          <w:szCs w:val="22"/>
        </w:rPr>
        <w:t xml:space="preserve"> </w:t>
      </w:r>
      <w:r w:rsidRPr="0099225B">
        <w:rPr>
          <w:spacing w:val="1"/>
          <w:sz w:val="22"/>
          <w:szCs w:val="22"/>
        </w:rPr>
        <w:t>a</w:t>
      </w:r>
      <w:r w:rsidRPr="0099225B">
        <w:rPr>
          <w:spacing w:val="-14"/>
          <w:sz w:val="22"/>
          <w:szCs w:val="22"/>
        </w:rPr>
        <w:t xml:space="preserve"> </w:t>
      </w:r>
      <w:r w:rsidRPr="0099225B">
        <w:rPr>
          <w:sz w:val="22"/>
          <w:szCs w:val="22"/>
        </w:rPr>
        <w:t>cui</w:t>
      </w:r>
      <w:r w:rsidRPr="0099225B">
        <w:rPr>
          <w:spacing w:val="-20"/>
          <w:sz w:val="22"/>
          <w:szCs w:val="22"/>
        </w:rPr>
        <w:t xml:space="preserve"> </w:t>
      </w:r>
      <w:r w:rsidRPr="0099225B">
        <w:rPr>
          <w:sz w:val="22"/>
          <w:szCs w:val="22"/>
        </w:rPr>
        <w:t>possono</w:t>
      </w:r>
      <w:r w:rsidRPr="0099225B">
        <w:rPr>
          <w:spacing w:val="-11"/>
          <w:sz w:val="22"/>
          <w:szCs w:val="22"/>
        </w:rPr>
        <w:t xml:space="preserve"> </w:t>
      </w:r>
      <w:r w:rsidRPr="0099225B">
        <w:rPr>
          <w:sz w:val="22"/>
          <w:szCs w:val="22"/>
        </w:rPr>
        <w:t>aderi</w:t>
      </w:r>
      <w:r w:rsidRPr="0099225B">
        <w:rPr>
          <w:spacing w:val="1"/>
          <w:sz w:val="22"/>
          <w:szCs w:val="22"/>
        </w:rPr>
        <w:t>re</w:t>
      </w:r>
      <w:r w:rsidRPr="0099225B">
        <w:rPr>
          <w:spacing w:val="-20"/>
          <w:sz w:val="22"/>
          <w:szCs w:val="22"/>
        </w:rPr>
        <w:t xml:space="preserve"> </w:t>
      </w:r>
      <w:r w:rsidRPr="0099225B">
        <w:rPr>
          <w:spacing w:val="-2"/>
          <w:sz w:val="22"/>
          <w:szCs w:val="22"/>
        </w:rPr>
        <w:t>esclusi</w:t>
      </w:r>
      <w:r w:rsidRPr="0099225B">
        <w:rPr>
          <w:spacing w:val="-1"/>
          <w:sz w:val="22"/>
          <w:szCs w:val="22"/>
        </w:rPr>
        <w:t>vamente</w:t>
      </w:r>
      <w:r w:rsidRPr="0099225B">
        <w:rPr>
          <w:spacing w:val="-3"/>
          <w:sz w:val="22"/>
          <w:szCs w:val="22"/>
        </w:rPr>
        <w:t xml:space="preserve"> </w:t>
      </w:r>
      <w:r w:rsidRPr="0099225B">
        <w:rPr>
          <w:sz w:val="22"/>
          <w:szCs w:val="22"/>
        </w:rPr>
        <w:t>quelle</w:t>
      </w:r>
      <w:r w:rsidRPr="0099225B">
        <w:rPr>
          <w:spacing w:val="-9"/>
          <w:sz w:val="22"/>
          <w:szCs w:val="22"/>
        </w:rPr>
        <w:t xml:space="preserve"> </w:t>
      </w:r>
      <w:r w:rsidRPr="0099225B">
        <w:rPr>
          <w:spacing w:val="1"/>
          <w:sz w:val="22"/>
          <w:szCs w:val="22"/>
        </w:rPr>
        <w:t>Amministrazi</w:t>
      </w:r>
      <w:r w:rsidRPr="0099225B">
        <w:rPr>
          <w:sz w:val="22"/>
          <w:szCs w:val="22"/>
        </w:rPr>
        <w:t>oni</w:t>
      </w:r>
      <w:r w:rsidRPr="0099225B">
        <w:rPr>
          <w:spacing w:val="-19"/>
          <w:sz w:val="22"/>
          <w:szCs w:val="22"/>
        </w:rPr>
        <w:t xml:space="preserve"> </w:t>
      </w:r>
      <w:r w:rsidRPr="0099225B">
        <w:rPr>
          <w:sz w:val="22"/>
          <w:szCs w:val="22"/>
        </w:rPr>
        <w:t>che</w:t>
      </w:r>
      <w:r w:rsidRPr="0099225B">
        <w:rPr>
          <w:spacing w:val="60"/>
          <w:w w:val="94"/>
          <w:sz w:val="22"/>
          <w:szCs w:val="22"/>
        </w:rPr>
        <w:t xml:space="preserve"> </w:t>
      </w:r>
      <w:r w:rsidRPr="0099225B">
        <w:rPr>
          <w:sz w:val="22"/>
          <w:szCs w:val="22"/>
        </w:rPr>
        <w:t>hanno</w:t>
      </w:r>
      <w:r w:rsidRPr="0099225B">
        <w:rPr>
          <w:spacing w:val="9"/>
          <w:sz w:val="22"/>
          <w:szCs w:val="22"/>
        </w:rPr>
        <w:t xml:space="preserve"> </w:t>
      </w:r>
      <w:r w:rsidRPr="0099225B">
        <w:rPr>
          <w:sz w:val="22"/>
          <w:szCs w:val="22"/>
        </w:rPr>
        <w:t>emesso</w:t>
      </w:r>
      <w:r w:rsidRPr="0099225B">
        <w:rPr>
          <w:spacing w:val="16"/>
          <w:sz w:val="22"/>
          <w:szCs w:val="22"/>
        </w:rPr>
        <w:t xml:space="preserve"> </w:t>
      </w:r>
      <w:r w:rsidRPr="0099225B">
        <w:rPr>
          <w:sz w:val="22"/>
          <w:szCs w:val="22"/>
        </w:rPr>
        <w:t>almeno</w:t>
      </w:r>
      <w:r w:rsidRPr="0099225B">
        <w:rPr>
          <w:spacing w:val="5"/>
          <w:sz w:val="22"/>
          <w:szCs w:val="22"/>
        </w:rPr>
        <w:t xml:space="preserve"> </w:t>
      </w:r>
      <w:r w:rsidRPr="0099225B">
        <w:rPr>
          <w:sz w:val="22"/>
          <w:szCs w:val="22"/>
        </w:rPr>
        <w:t>un</w:t>
      </w:r>
      <w:r w:rsidRPr="0099225B">
        <w:rPr>
          <w:spacing w:val="-12"/>
          <w:sz w:val="22"/>
          <w:szCs w:val="22"/>
        </w:rPr>
        <w:t xml:space="preserve"> </w:t>
      </w:r>
      <w:r w:rsidRPr="0099225B">
        <w:rPr>
          <w:sz w:val="22"/>
          <w:szCs w:val="22"/>
        </w:rPr>
        <w:t>ordi</w:t>
      </w:r>
      <w:r w:rsidRPr="0099225B">
        <w:rPr>
          <w:spacing w:val="1"/>
          <w:sz w:val="22"/>
          <w:szCs w:val="22"/>
        </w:rPr>
        <w:t>ne</w:t>
      </w:r>
      <w:r w:rsidRPr="0099225B">
        <w:rPr>
          <w:spacing w:val="2"/>
          <w:sz w:val="22"/>
          <w:szCs w:val="22"/>
        </w:rPr>
        <w:t xml:space="preserve"> </w:t>
      </w:r>
      <w:r w:rsidRPr="0099225B">
        <w:rPr>
          <w:spacing w:val="-7"/>
          <w:sz w:val="22"/>
          <w:szCs w:val="22"/>
        </w:rPr>
        <w:t>i</w:t>
      </w:r>
      <w:r w:rsidRPr="0099225B">
        <w:rPr>
          <w:spacing w:val="-11"/>
          <w:sz w:val="22"/>
          <w:szCs w:val="22"/>
        </w:rPr>
        <w:t>n</w:t>
      </w:r>
      <w:r w:rsidRPr="0099225B">
        <w:rPr>
          <w:spacing w:val="-1"/>
          <w:sz w:val="22"/>
          <w:szCs w:val="22"/>
        </w:rPr>
        <w:t xml:space="preserve"> </w:t>
      </w:r>
      <w:r w:rsidRPr="0099225B">
        <w:rPr>
          <w:sz w:val="22"/>
          <w:szCs w:val="22"/>
        </w:rPr>
        <w:t>uno</w:t>
      </w:r>
      <w:r w:rsidRPr="0099225B">
        <w:rPr>
          <w:spacing w:val="-2"/>
          <w:sz w:val="22"/>
          <w:szCs w:val="22"/>
        </w:rPr>
        <w:t xml:space="preserve"> </w:t>
      </w:r>
      <w:r w:rsidRPr="0099225B">
        <w:rPr>
          <w:sz w:val="22"/>
          <w:szCs w:val="22"/>
        </w:rPr>
        <w:t>dei</w:t>
      </w:r>
      <w:r w:rsidRPr="0099225B">
        <w:rPr>
          <w:spacing w:val="2"/>
          <w:sz w:val="22"/>
          <w:szCs w:val="22"/>
        </w:rPr>
        <w:t xml:space="preserve"> </w:t>
      </w:r>
      <w:r w:rsidRPr="0099225B">
        <w:rPr>
          <w:sz w:val="22"/>
          <w:szCs w:val="22"/>
        </w:rPr>
        <w:t>lotti</w:t>
      </w:r>
      <w:r w:rsidRPr="0099225B">
        <w:rPr>
          <w:spacing w:val="-7"/>
          <w:sz w:val="22"/>
          <w:szCs w:val="22"/>
        </w:rPr>
        <w:t xml:space="preserve"> </w:t>
      </w:r>
      <w:r w:rsidRPr="0099225B">
        <w:rPr>
          <w:sz w:val="22"/>
          <w:szCs w:val="22"/>
        </w:rPr>
        <w:t>regionali</w:t>
      </w:r>
      <w:r w:rsidRPr="0099225B">
        <w:rPr>
          <w:spacing w:val="-4"/>
          <w:sz w:val="22"/>
          <w:szCs w:val="22"/>
        </w:rPr>
        <w:t xml:space="preserve"> </w:t>
      </w:r>
      <w:r w:rsidRPr="0099225B">
        <w:rPr>
          <w:sz w:val="22"/>
          <w:szCs w:val="22"/>
        </w:rPr>
        <w:t>esauriti</w:t>
      </w:r>
      <w:r w:rsidRPr="0099225B">
        <w:rPr>
          <w:spacing w:val="10"/>
          <w:sz w:val="22"/>
          <w:szCs w:val="22"/>
        </w:rPr>
        <w:t xml:space="preserve"> </w:t>
      </w:r>
      <w:r w:rsidRPr="0099225B">
        <w:rPr>
          <w:sz w:val="22"/>
          <w:szCs w:val="22"/>
        </w:rPr>
        <w:t>della</w:t>
      </w:r>
      <w:r w:rsidRPr="0099225B">
        <w:rPr>
          <w:spacing w:val="3"/>
          <w:sz w:val="22"/>
          <w:szCs w:val="22"/>
        </w:rPr>
        <w:t xml:space="preserve"> </w:t>
      </w:r>
      <w:r w:rsidRPr="0099225B">
        <w:rPr>
          <w:sz w:val="22"/>
          <w:szCs w:val="22"/>
        </w:rPr>
        <w:t>Convenzione</w:t>
      </w:r>
      <w:r w:rsidRPr="0099225B">
        <w:rPr>
          <w:spacing w:val="17"/>
          <w:sz w:val="22"/>
          <w:szCs w:val="22"/>
        </w:rPr>
        <w:t xml:space="preserve"> </w:t>
      </w:r>
      <w:r w:rsidRPr="0099225B">
        <w:rPr>
          <w:sz w:val="22"/>
          <w:szCs w:val="22"/>
        </w:rPr>
        <w:t>Buoni</w:t>
      </w:r>
      <w:r w:rsidRPr="0099225B">
        <w:rPr>
          <w:spacing w:val="1"/>
          <w:sz w:val="22"/>
          <w:szCs w:val="22"/>
        </w:rPr>
        <w:t xml:space="preserve"> </w:t>
      </w:r>
      <w:r w:rsidRPr="0099225B">
        <w:rPr>
          <w:sz w:val="22"/>
          <w:szCs w:val="22"/>
        </w:rPr>
        <w:t>Pasto</w:t>
      </w:r>
      <w:r w:rsidRPr="0099225B">
        <w:rPr>
          <w:spacing w:val="6"/>
          <w:sz w:val="22"/>
          <w:szCs w:val="22"/>
        </w:rPr>
        <w:t xml:space="preserve"> </w:t>
      </w:r>
      <w:r w:rsidRPr="0099225B">
        <w:rPr>
          <w:sz w:val="22"/>
          <w:szCs w:val="22"/>
        </w:rPr>
        <w:t>6.</w:t>
      </w:r>
    </w:p>
    <w:p w14:paraId="2C91BCBA" w14:textId="77777777" w:rsidR="00A77DE1" w:rsidRPr="0099225B" w:rsidRDefault="00A77DE1" w:rsidP="00A77DE1">
      <w:pPr>
        <w:pStyle w:val="Corpotesto"/>
        <w:ind w:right="98"/>
        <w:jc w:val="both"/>
        <w:rPr>
          <w:sz w:val="22"/>
          <w:szCs w:val="22"/>
        </w:rPr>
      </w:pPr>
      <w:r w:rsidRPr="0099225B">
        <w:rPr>
          <w:spacing w:val="-24"/>
          <w:w w:val="105"/>
          <w:sz w:val="22"/>
          <w:szCs w:val="22"/>
        </w:rPr>
        <w:t>I</w:t>
      </w:r>
      <w:r w:rsidRPr="0099225B">
        <w:rPr>
          <w:w w:val="105"/>
          <w:sz w:val="22"/>
          <w:szCs w:val="22"/>
        </w:rPr>
        <w:t>noltre,</w:t>
      </w:r>
      <w:r w:rsidRPr="0099225B">
        <w:rPr>
          <w:spacing w:val="-32"/>
          <w:w w:val="105"/>
          <w:sz w:val="22"/>
          <w:szCs w:val="22"/>
        </w:rPr>
        <w:t xml:space="preserve"> </w:t>
      </w:r>
      <w:r w:rsidRPr="0099225B">
        <w:rPr>
          <w:w w:val="105"/>
          <w:sz w:val="22"/>
          <w:szCs w:val="22"/>
        </w:rPr>
        <w:t>il</w:t>
      </w:r>
      <w:r w:rsidRPr="0099225B">
        <w:rPr>
          <w:spacing w:val="-37"/>
          <w:w w:val="105"/>
          <w:sz w:val="22"/>
          <w:szCs w:val="22"/>
        </w:rPr>
        <w:t xml:space="preserve"> </w:t>
      </w:r>
      <w:r w:rsidRPr="0099225B">
        <w:rPr>
          <w:w w:val="105"/>
          <w:sz w:val="22"/>
          <w:szCs w:val="22"/>
        </w:rPr>
        <w:t>D</w:t>
      </w:r>
      <w:r w:rsidRPr="0099225B">
        <w:rPr>
          <w:spacing w:val="-5"/>
          <w:w w:val="105"/>
          <w:sz w:val="22"/>
          <w:szCs w:val="22"/>
        </w:rPr>
        <w:t>i</w:t>
      </w:r>
      <w:r w:rsidRPr="0099225B">
        <w:rPr>
          <w:w w:val="105"/>
          <w:sz w:val="22"/>
          <w:szCs w:val="22"/>
        </w:rPr>
        <w:t>rettore</w:t>
      </w:r>
      <w:r w:rsidRPr="0099225B">
        <w:rPr>
          <w:spacing w:val="-29"/>
          <w:w w:val="105"/>
          <w:sz w:val="22"/>
          <w:szCs w:val="22"/>
        </w:rPr>
        <w:t xml:space="preserve"> </w:t>
      </w:r>
      <w:r w:rsidRPr="0099225B">
        <w:rPr>
          <w:w w:val="105"/>
          <w:sz w:val="22"/>
          <w:szCs w:val="22"/>
        </w:rPr>
        <w:t>Genera</w:t>
      </w:r>
      <w:r w:rsidRPr="0099225B">
        <w:rPr>
          <w:spacing w:val="1"/>
          <w:w w:val="105"/>
          <w:sz w:val="22"/>
          <w:szCs w:val="22"/>
        </w:rPr>
        <w:t>l</w:t>
      </w:r>
      <w:r w:rsidRPr="0099225B">
        <w:rPr>
          <w:w w:val="105"/>
          <w:sz w:val="22"/>
          <w:szCs w:val="22"/>
        </w:rPr>
        <w:t>e</w:t>
      </w:r>
      <w:r w:rsidRPr="0099225B">
        <w:rPr>
          <w:spacing w:val="-29"/>
          <w:w w:val="105"/>
          <w:sz w:val="22"/>
          <w:szCs w:val="22"/>
        </w:rPr>
        <w:t xml:space="preserve"> </w:t>
      </w:r>
      <w:r w:rsidRPr="0099225B">
        <w:rPr>
          <w:w w:val="105"/>
          <w:sz w:val="22"/>
          <w:szCs w:val="22"/>
        </w:rPr>
        <w:t>comun</w:t>
      </w:r>
      <w:r w:rsidRPr="0099225B">
        <w:rPr>
          <w:spacing w:val="4"/>
          <w:w w:val="105"/>
          <w:sz w:val="22"/>
          <w:szCs w:val="22"/>
        </w:rPr>
        <w:t>i</w:t>
      </w:r>
      <w:r w:rsidRPr="0099225B">
        <w:rPr>
          <w:w w:val="105"/>
          <w:sz w:val="22"/>
          <w:szCs w:val="22"/>
        </w:rPr>
        <w:t>ca</w:t>
      </w:r>
      <w:r w:rsidRPr="0099225B">
        <w:rPr>
          <w:spacing w:val="-28"/>
          <w:w w:val="105"/>
          <w:sz w:val="22"/>
          <w:szCs w:val="22"/>
        </w:rPr>
        <w:t xml:space="preserve"> </w:t>
      </w:r>
      <w:r w:rsidRPr="0099225B">
        <w:rPr>
          <w:w w:val="105"/>
          <w:sz w:val="22"/>
          <w:szCs w:val="22"/>
        </w:rPr>
        <w:t>che</w:t>
      </w:r>
      <w:r w:rsidRPr="0099225B">
        <w:rPr>
          <w:spacing w:val="-28"/>
          <w:w w:val="105"/>
          <w:sz w:val="22"/>
          <w:szCs w:val="22"/>
        </w:rPr>
        <w:t xml:space="preserve"> </w:t>
      </w:r>
      <w:r w:rsidRPr="0099225B">
        <w:rPr>
          <w:w w:val="105"/>
          <w:sz w:val="22"/>
          <w:szCs w:val="22"/>
        </w:rPr>
        <w:t>di</w:t>
      </w:r>
      <w:r w:rsidRPr="0099225B">
        <w:rPr>
          <w:spacing w:val="-29"/>
          <w:w w:val="105"/>
          <w:sz w:val="22"/>
          <w:szCs w:val="22"/>
        </w:rPr>
        <w:t xml:space="preserve"> </w:t>
      </w:r>
      <w:r w:rsidRPr="0099225B">
        <w:rPr>
          <w:w w:val="105"/>
          <w:sz w:val="22"/>
          <w:szCs w:val="22"/>
        </w:rPr>
        <w:t>norma,</w:t>
      </w:r>
      <w:r w:rsidRPr="0099225B">
        <w:rPr>
          <w:spacing w:val="-23"/>
          <w:w w:val="105"/>
          <w:sz w:val="22"/>
          <w:szCs w:val="22"/>
        </w:rPr>
        <w:t xml:space="preserve"> </w:t>
      </w:r>
      <w:r w:rsidRPr="0099225B">
        <w:rPr>
          <w:spacing w:val="-19"/>
          <w:w w:val="105"/>
          <w:sz w:val="22"/>
          <w:szCs w:val="22"/>
        </w:rPr>
        <w:t>i</w:t>
      </w:r>
      <w:r w:rsidRPr="0099225B">
        <w:rPr>
          <w:w w:val="105"/>
          <w:sz w:val="22"/>
          <w:szCs w:val="22"/>
        </w:rPr>
        <w:t>n</w:t>
      </w:r>
      <w:r w:rsidRPr="0099225B">
        <w:rPr>
          <w:spacing w:val="-38"/>
          <w:w w:val="105"/>
          <w:sz w:val="22"/>
          <w:szCs w:val="22"/>
        </w:rPr>
        <w:t xml:space="preserve"> </w:t>
      </w:r>
      <w:r w:rsidRPr="0099225B">
        <w:rPr>
          <w:w w:val="105"/>
          <w:sz w:val="22"/>
          <w:szCs w:val="22"/>
        </w:rPr>
        <w:t>considerazione</w:t>
      </w:r>
      <w:r w:rsidRPr="0099225B">
        <w:rPr>
          <w:spacing w:val="-14"/>
          <w:w w:val="105"/>
          <w:sz w:val="22"/>
          <w:szCs w:val="22"/>
        </w:rPr>
        <w:t xml:space="preserve"> </w:t>
      </w:r>
      <w:r w:rsidRPr="0099225B">
        <w:rPr>
          <w:w w:val="105"/>
          <w:sz w:val="22"/>
          <w:szCs w:val="22"/>
        </w:rPr>
        <w:t>delle</w:t>
      </w:r>
      <w:r w:rsidRPr="0099225B">
        <w:rPr>
          <w:spacing w:val="-24"/>
          <w:w w:val="105"/>
          <w:sz w:val="22"/>
          <w:szCs w:val="22"/>
        </w:rPr>
        <w:t xml:space="preserve"> </w:t>
      </w:r>
      <w:r w:rsidRPr="0099225B">
        <w:rPr>
          <w:w w:val="105"/>
          <w:sz w:val="22"/>
          <w:szCs w:val="22"/>
        </w:rPr>
        <w:t>pross</w:t>
      </w:r>
      <w:r w:rsidRPr="0099225B">
        <w:rPr>
          <w:spacing w:val="6"/>
          <w:w w:val="105"/>
          <w:sz w:val="22"/>
          <w:szCs w:val="22"/>
        </w:rPr>
        <w:t>i</w:t>
      </w:r>
      <w:r w:rsidRPr="0099225B">
        <w:rPr>
          <w:w w:val="105"/>
          <w:sz w:val="22"/>
          <w:szCs w:val="22"/>
        </w:rPr>
        <w:t>me</w:t>
      </w:r>
      <w:r w:rsidRPr="0099225B">
        <w:rPr>
          <w:spacing w:val="-31"/>
          <w:w w:val="105"/>
          <w:sz w:val="22"/>
          <w:szCs w:val="22"/>
        </w:rPr>
        <w:t xml:space="preserve"> </w:t>
      </w:r>
      <w:r w:rsidRPr="0099225B">
        <w:rPr>
          <w:w w:val="105"/>
          <w:sz w:val="22"/>
          <w:szCs w:val="22"/>
        </w:rPr>
        <w:t>ferie</w:t>
      </w:r>
      <w:r w:rsidRPr="0099225B">
        <w:rPr>
          <w:spacing w:val="-25"/>
          <w:w w:val="105"/>
          <w:sz w:val="22"/>
          <w:szCs w:val="22"/>
        </w:rPr>
        <w:t xml:space="preserve"> </w:t>
      </w:r>
      <w:r w:rsidRPr="0099225B">
        <w:rPr>
          <w:w w:val="105"/>
          <w:sz w:val="22"/>
          <w:szCs w:val="22"/>
        </w:rPr>
        <w:t>natalizie,</w:t>
      </w:r>
      <w:r w:rsidRPr="0099225B">
        <w:rPr>
          <w:spacing w:val="-36"/>
          <w:w w:val="105"/>
          <w:sz w:val="22"/>
          <w:szCs w:val="22"/>
        </w:rPr>
        <w:t xml:space="preserve"> </w:t>
      </w:r>
      <w:r w:rsidRPr="0099225B">
        <w:rPr>
          <w:w w:val="105"/>
          <w:sz w:val="22"/>
          <w:szCs w:val="22"/>
        </w:rPr>
        <w:t>Cons</w:t>
      </w:r>
      <w:r w:rsidRPr="0099225B">
        <w:rPr>
          <w:spacing w:val="10"/>
          <w:w w:val="105"/>
          <w:sz w:val="22"/>
          <w:szCs w:val="22"/>
        </w:rPr>
        <w:t>i</w:t>
      </w:r>
      <w:r w:rsidRPr="0099225B">
        <w:rPr>
          <w:w w:val="105"/>
          <w:sz w:val="22"/>
          <w:szCs w:val="22"/>
        </w:rPr>
        <w:t>p</w:t>
      </w:r>
      <w:r w:rsidRPr="0099225B">
        <w:rPr>
          <w:w w:val="102"/>
          <w:sz w:val="22"/>
          <w:szCs w:val="22"/>
        </w:rPr>
        <w:t xml:space="preserve"> </w:t>
      </w:r>
      <w:r w:rsidRPr="0099225B">
        <w:rPr>
          <w:w w:val="105"/>
          <w:sz w:val="22"/>
          <w:szCs w:val="22"/>
        </w:rPr>
        <w:t>prevede</w:t>
      </w:r>
      <w:r w:rsidRPr="0099225B">
        <w:rPr>
          <w:spacing w:val="-6"/>
          <w:w w:val="105"/>
          <w:sz w:val="22"/>
          <w:szCs w:val="22"/>
        </w:rPr>
        <w:t xml:space="preserve"> </w:t>
      </w:r>
      <w:r w:rsidRPr="0099225B">
        <w:rPr>
          <w:w w:val="105"/>
          <w:sz w:val="22"/>
          <w:szCs w:val="22"/>
        </w:rPr>
        <w:t>che</w:t>
      </w:r>
      <w:r w:rsidRPr="0099225B">
        <w:rPr>
          <w:spacing w:val="-10"/>
          <w:w w:val="105"/>
          <w:sz w:val="22"/>
          <w:szCs w:val="22"/>
        </w:rPr>
        <w:t xml:space="preserve"> </w:t>
      </w:r>
      <w:r w:rsidRPr="0099225B">
        <w:rPr>
          <w:w w:val="105"/>
          <w:sz w:val="22"/>
          <w:szCs w:val="22"/>
        </w:rPr>
        <w:t>g</w:t>
      </w:r>
      <w:r w:rsidRPr="0099225B">
        <w:rPr>
          <w:spacing w:val="3"/>
          <w:w w:val="105"/>
          <w:sz w:val="22"/>
          <w:szCs w:val="22"/>
        </w:rPr>
        <w:t>l</w:t>
      </w:r>
      <w:r w:rsidRPr="0099225B">
        <w:rPr>
          <w:w w:val="105"/>
          <w:sz w:val="22"/>
          <w:szCs w:val="22"/>
        </w:rPr>
        <w:t>i</w:t>
      </w:r>
      <w:r w:rsidRPr="0099225B">
        <w:rPr>
          <w:spacing w:val="-31"/>
          <w:w w:val="105"/>
          <w:sz w:val="22"/>
          <w:szCs w:val="22"/>
        </w:rPr>
        <w:t xml:space="preserve"> </w:t>
      </w:r>
      <w:r w:rsidRPr="0099225B">
        <w:rPr>
          <w:w w:val="105"/>
          <w:sz w:val="22"/>
          <w:szCs w:val="22"/>
        </w:rPr>
        <w:t>ord</w:t>
      </w:r>
      <w:r w:rsidRPr="0099225B">
        <w:rPr>
          <w:spacing w:val="6"/>
          <w:w w:val="105"/>
          <w:sz w:val="22"/>
          <w:szCs w:val="22"/>
        </w:rPr>
        <w:t>i</w:t>
      </w:r>
      <w:r w:rsidRPr="0099225B">
        <w:rPr>
          <w:w w:val="105"/>
          <w:sz w:val="22"/>
          <w:szCs w:val="22"/>
        </w:rPr>
        <w:t>ni</w:t>
      </w:r>
      <w:r w:rsidRPr="0099225B">
        <w:rPr>
          <w:spacing w:val="-19"/>
          <w:w w:val="105"/>
          <w:sz w:val="22"/>
          <w:szCs w:val="22"/>
        </w:rPr>
        <w:t xml:space="preserve"> </w:t>
      </w:r>
      <w:r w:rsidRPr="0099225B">
        <w:rPr>
          <w:w w:val="105"/>
          <w:sz w:val="22"/>
          <w:szCs w:val="22"/>
        </w:rPr>
        <w:t>debbano</w:t>
      </w:r>
      <w:r w:rsidRPr="0099225B">
        <w:rPr>
          <w:spacing w:val="9"/>
          <w:w w:val="105"/>
          <w:sz w:val="22"/>
          <w:szCs w:val="22"/>
        </w:rPr>
        <w:t xml:space="preserve"> </w:t>
      </w:r>
      <w:r w:rsidRPr="0099225B">
        <w:rPr>
          <w:w w:val="105"/>
          <w:sz w:val="22"/>
          <w:szCs w:val="22"/>
        </w:rPr>
        <w:t>prefer</w:t>
      </w:r>
      <w:r w:rsidRPr="0099225B">
        <w:rPr>
          <w:spacing w:val="4"/>
          <w:w w:val="105"/>
          <w:sz w:val="22"/>
          <w:szCs w:val="22"/>
        </w:rPr>
        <w:t>i</w:t>
      </w:r>
      <w:r w:rsidRPr="0099225B">
        <w:rPr>
          <w:w w:val="105"/>
          <w:sz w:val="22"/>
          <w:szCs w:val="22"/>
        </w:rPr>
        <w:t>bilmente</w:t>
      </w:r>
      <w:r w:rsidRPr="0099225B">
        <w:rPr>
          <w:spacing w:val="-9"/>
          <w:w w:val="105"/>
          <w:sz w:val="22"/>
          <w:szCs w:val="22"/>
        </w:rPr>
        <w:t xml:space="preserve"> </w:t>
      </w:r>
      <w:r w:rsidRPr="0099225B">
        <w:rPr>
          <w:w w:val="105"/>
          <w:sz w:val="22"/>
          <w:szCs w:val="22"/>
        </w:rPr>
        <w:t>essere</w:t>
      </w:r>
      <w:r w:rsidRPr="0099225B">
        <w:rPr>
          <w:spacing w:val="6"/>
          <w:w w:val="105"/>
          <w:sz w:val="22"/>
          <w:szCs w:val="22"/>
        </w:rPr>
        <w:t xml:space="preserve"> </w:t>
      </w:r>
      <w:r w:rsidRPr="0099225B">
        <w:rPr>
          <w:spacing w:val="-15"/>
          <w:w w:val="105"/>
          <w:sz w:val="22"/>
          <w:szCs w:val="22"/>
        </w:rPr>
        <w:t>i</w:t>
      </w:r>
      <w:r w:rsidRPr="0099225B">
        <w:rPr>
          <w:w w:val="105"/>
          <w:sz w:val="22"/>
          <w:szCs w:val="22"/>
        </w:rPr>
        <w:t>nv</w:t>
      </w:r>
      <w:r w:rsidRPr="0099225B">
        <w:rPr>
          <w:spacing w:val="-10"/>
          <w:w w:val="105"/>
          <w:sz w:val="22"/>
          <w:szCs w:val="22"/>
        </w:rPr>
        <w:t>i</w:t>
      </w:r>
      <w:r w:rsidRPr="0099225B">
        <w:rPr>
          <w:w w:val="105"/>
          <w:sz w:val="22"/>
          <w:szCs w:val="22"/>
        </w:rPr>
        <w:t>ati</w:t>
      </w:r>
      <w:r w:rsidRPr="0099225B">
        <w:rPr>
          <w:spacing w:val="-7"/>
          <w:w w:val="105"/>
          <w:sz w:val="22"/>
          <w:szCs w:val="22"/>
        </w:rPr>
        <w:t xml:space="preserve"> </w:t>
      </w:r>
      <w:r w:rsidRPr="0099225B">
        <w:rPr>
          <w:w w:val="105"/>
          <w:sz w:val="22"/>
          <w:szCs w:val="22"/>
        </w:rPr>
        <w:t>dalle</w:t>
      </w:r>
      <w:r w:rsidRPr="0099225B">
        <w:rPr>
          <w:spacing w:val="-4"/>
          <w:w w:val="105"/>
          <w:sz w:val="22"/>
          <w:szCs w:val="22"/>
        </w:rPr>
        <w:t xml:space="preserve"> </w:t>
      </w:r>
      <w:r w:rsidRPr="0099225B">
        <w:rPr>
          <w:w w:val="105"/>
          <w:sz w:val="22"/>
          <w:szCs w:val="22"/>
        </w:rPr>
        <w:t>Amm</w:t>
      </w:r>
      <w:r w:rsidRPr="0099225B">
        <w:rPr>
          <w:spacing w:val="16"/>
          <w:w w:val="105"/>
          <w:sz w:val="22"/>
          <w:szCs w:val="22"/>
        </w:rPr>
        <w:t>i</w:t>
      </w:r>
      <w:r w:rsidRPr="0099225B">
        <w:rPr>
          <w:w w:val="105"/>
          <w:sz w:val="22"/>
          <w:szCs w:val="22"/>
        </w:rPr>
        <w:t>n</w:t>
      </w:r>
      <w:r w:rsidRPr="0099225B">
        <w:rPr>
          <w:spacing w:val="-13"/>
          <w:w w:val="105"/>
          <w:sz w:val="22"/>
          <w:szCs w:val="22"/>
        </w:rPr>
        <w:t>i</w:t>
      </w:r>
      <w:r w:rsidRPr="0099225B">
        <w:rPr>
          <w:w w:val="105"/>
          <w:sz w:val="22"/>
          <w:szCs w:val="22"/>
        </w:rPr>
        <w:t>straz</w:t>
      </w:r>
      <w:r w:rsidRPr="0099225B">
        <w:rPr>
          <w:spacing w:val="2"/>
          <w:w w:val="105"/>
          <w:sz w:val="22"/>
          <w:szCs w:val="22"/>
        </w:rPr>
        <w:t>i</w:t>
      </w:r>
      <w:r w:rsidRPr="0099225B">
        <w:rPr>
          <w:w w:val="105"/>
          <w:sz w:val="22"/>
          <w:szCs w:val="22"/>
        </w:rPr>
        <w:t>oni</w:t>
      </w:r>
      <w:r w:rsidRPr="0099225B">
        <w:rPr>
          <w:spacing w:val="-10"/>
          <w:w w:val="105"/>
          <w:sz w:val="22"/>
          <w:szCs w:val="22"/>
        </w:rPr>
        <w:t xml:space="preserve"> </w:t>
      </w:r>
      <w:r w:rsidRPr="0099225B">
        <w:rPr>
          <w:w w:val="105"/>
          <w:sz w:val="22"/>
          <w:szCs w:val="22"/>
        </w:rPr>
        <w:t>al</w:t>
      </w:r>
      <w:r w:rsidRPr="0099225B">
        <w:rPr>
          <w:spacing w:val="-6"/>
          <w:w w:val="105"/>
          <w:sz w:val="22"/>
          <w:szCs w:val="22"/>
        </w:rPr>
        <w:t xml:space="preserve"> </w:t>
      </w:r>
      <w:r w:rsidRPr="0099225B">
        <w:rPr>
          <w:w w:val="105"/>
          <w:sz w:val="22"/>
          <w:szCs w:val="22"/>
        </w:rPr>
        <w:t>mass</w:t>
      </w:r>
      <w:r w:rsidRPr="0099225B">
        <w:rPr>
          <w:spacing w:val="7"/>
          <w:w w:val="105"/>
          <w:sz w:val="22"/>
          <w:szCs w:val="22"/>
        </w:rPr>
        <w:t>i</w:t>
      </w:r>
      <w:r w:rsidRPr="0099225B">
        <w:rPr>
          <w:w w:val="105"/>
          <w:sz w:val="22"/>
          <w:szCs w:val="22"/>
        </w:rPr>
        <w:t>mo</w:t>
      </w:r>
      <w:r w:rsidRPr="0099225B">
        <w:rPr>
          <w:spacing w:val="-5"/>
          <w:w w:val="105"/>
          <w:sz w:val="22"/>
          <w:szCs w:val="22"/>
        </w:rPr>
        <w:t xml:space="preserve"> </w:t>
      </w:r>
      <w:r w:rsidRPr="0099225B">
        <w:rPr>
          <w:w w:val="105"/>
          <w:sz w:val="22"/>
          <w:szCs w:val="22"/>
        </w:rPr>
        <w:t>entro</w:t>
      </w:r>
      <w:r w:rsidRPr="0099225B">
        <w:rPr>
          <w:spacing w:val="3"/>
          <w:w w:val="105"/>
          <w:sz w:val="22"/>
          <w:szCs w:val="22"/>
        </w:rPr>
        <w:t xml:space="preserve"> </w:t>
      </w:r>
      <w:r w:rsidRPr="0099225B">
        <w:rPr>
          <w:spacing w:val="-19"/>
          <w:w w:val="135"/>
          <w:sz w:val="22"/>
          <w:szCs w:val="22"/>
        </w:rPr>
        <w:t>i</w:t>
      </w:r>
      <w:r w:rsidRPr="0099225B">
        <w:rPr>
          <w:w w:val="135"/>
          <w:sz w:val="22"/>
          <w:szCs w:val="22"/>
        </w:rPr>
        <w:t>l</w:t>
      </w:r>
      <w:r w:rsidRPr="0099225B">
        <w:rPr>
          <w:spacing w:val="-42"/>
          <w:w w:val="135"/>
          <w:sz w:val="22"/>
          <w:szCs w:val="22"/>
        </w:rPr>
        <w:t xml:space="preserve"> </w:t>
      </w:r>
      <w:r w:rsidRPr="0099225B">
        <w:rPr>
          <w:spacing w:val="-52"/>
          <w:w w:val="105"/>
          <w:sz w:val="22"/>
          <w:szCs w:val="22"/>
        </w:rPr>
        <w:t>1</w:t>
      </w:r>
      <w:r w:rsidRPr="0099225B">
        <w:rPr>
          <w:w w:val="105"/>
          <w:sz w:val="22"/>
          <w:szCs w:val="22"/>
        </w:rPr>
        <w:t>5</w:t>
      </w:r>
      <w:r w:rsidRPr="0099225B">
        <w:rPr>
          <w:w w:val="97"/>
          <w:sz w:val="22"/>
          <w:szCs w:val="22"/>
        </w:rPr>
        <w:t xml:space="preserve"> </w:t>
      </w:r>
      <w:r w:rsidRPr="0099225B">
        <w:rPr>
          <w:spacing w:val="-1"/>
          <w:w w:val="105"/>
          <w:sz w:val="22"/>
          <w:szCs w:val="22"/>
        </w:rPr>
        <w:t>di</w:t>
      </w:r>
      <w:r w:rsidRPr="0099225B">
        <w:rPr>
          <w:spacing w:val="-2"/>
          <w:w w:val="105"/>
          <w:sz w:val="22"/>
          <w:szCs w:val="22"/>
        </w:rPr>
        <w:t>cembre</w:t>
      </w:r>
      <w:r w:rsidRPr="0099225B">
        <w:rPr>
          <w:spacing w:val="-31"/>
          <w:w w:val="105"/>
          <w:sz w:val="22"/>
          <w:szCs w:val="22"/>
        </w:rPr>
        <w:t xml:space="preserve"> </w:t>
      </w:r>
      <w:r w:rsidRPr="0099225B">
        <w:rPr>
          <w:w w:val="105"/>
          <w:sz w:val="22"/>
          <w:szCs w:val="22"/>
        </w:rPr>
        <w:t>di</w:t>
      </w:r>
      <w:r w:rsidRPr="0099225B">
        <w:rPr>
          <w:spacing w:val="-36"/>
          <w:w w:val="105"/>
          <w:sz w:val="22"/>
          <w:szCs w:val="22"/>
        </w:rPr>
        <w:t xml:space="preserve"> </w:t>
      </w:r>
      <w:r w:rsidRPr="0099225B">
        <w:rPr>
          <w:w w:val="105"/>
          <w:sz w:val="22"/>
          <w:szCs w:val="22"/>
        </w:rPr>
        <w:t>ogni</w:t>
      </w:r>
      <w:r w:rsidRPr="0099225B">
        <w:rPr>
          <w:spacing w:val="-32"/>
          <w:w w:val="105"/>
          <w:sz w:val="22"/>
          <w:szCs w:val="22"/>
        </w:rPr>
        <w:t xml:space="preserve"> </w:t>
      </w:r>
      <w:r w:rsidRPr="0099225B">
        <w:rPr>
          <w:w w:val="105"/>
          <w:sz w:val="22"/>
          <w:szCs w:val="22"/>
        </w:rPr>
        <w:t>anno</w:t>
      </w:r>
      <w:r w:rsidRPr="0099225B">
        <w:rPr>
          <w:spacing w:val="-32"/>
          <w:w w:val="105"/>
          <w:sz w:val="22"/>
          <w:szCs w:val="22"/>
        </w:rPr>
        <w:t xml:space="preserve"> </w:t>
      </w:r>
      <w:r w:rsidRPr="0099225B">
        <w:rPr>
          <w:w w:val="105"/>
          <w:sz w:val="22"/>
          <w:szCs w:val="22"/>
        </w:rPr>
        <w:t>o</w:t>
      </w:r>
      <w:r w:rsidR="00972BA3">
        <w:rPr>
          <w:w w:val="105"/>
          <w:sz w:val="22"/>
          <w:szCs w:val="22"/>
        </w:rPr>
        <w:t>vv</w:t>
      </w:r>
      <w:r w:rsidRPr="0099225B">
        <w:rPr>
          <w:w w:val="105"/>
          <w:sz w:val="22"/>
          <w:szCs w:val="22"/>
        </w:rPr>
        <w:t>ero</w:t>
      </w:r>
      <w:r w:rsidRPr="0099225B">
        <w:rPr>
          <w:spacing w:val="-28"/>
          <w:w w:val="105"/>
          <w:sz w:val="22"/>
          <w:szCs w:val="22"/>
        </w:rPr>
        <w:t xml:space="preserve"> </w:t>
      </w:r>
      <w:r w:rsidRPr="0099225B">
        <w:rPr>
          <w:w w:val="105"/>
          <w:sz w:val="22"/>
          <w:szCs w:val="22"/>
        </w:rPr>
        <w:t>a</w:t>
      </w:r>
      <w:r w:rsidRPr="0099225B">
        <w:rPr>
          <w:spacing w:val="-26"/>
          <w:w w:val="105"/>
          <w:sz w:val="22"/>
          <w:szCs w:val="22"/>
        </w:rPr>
        <w:t xml:space="preserve"> </w:t>
      </w:r>
      <w:r w:rsidRPr="0099225B">
        <w:rPr>
          <w:w w:val="105"/>
          <w:sz w:val="22"/>
          <w:szCs w:val="22"/>
        </w:rPr>
        <w:t>partire</w:t>
      </w:r>
      <w:r w:rsidRPr="0099225B">
        <w:rPr>
          <w:spacing w:val="-34"/>
          <w:w w:val="105"/>
          <w:sz w:val="22"/>
          <w:szCs w:val="22"/>
        </w:rPr>
        <w:t xml:space="preserve"> </w:t>
      </w:r>
      <w:r w:rsidRPr="0099225B">
        <w:rPr>
          <w:w w:val="105"/>
          <w:sz w:val="22"/>
          <w:szCs w:val="22"/>
        </w:rPr>
        <w:t>dal</w:t>
      </w:r>
      <w:r w:rsidRPr="0099225B">
        <w:rPr>
          <w:spacing w:val="-34"/>
          <w:w w:val="105"/>
          <w:sz w:val="22"/>
          <w:szCs w:val="22"/>
        </w:rPr>
        <w:t xml:space="preserve"> </w:t>
      </w:r>
      <w:r w:rsidRPr="0099225B">
        <w:rPr>
          <w:w w:val="105"/>
          <w:sz w:val="22"/>
          <w:szCs w:val="22"/>
        </w:rPr>
        <w:t>prossimo</w:t>
      </w:r>
      <w:r w:rsidRPr="0099225B">
        <w:rPr>
          <w:spacing w:val="-30"/>
          <w:w w:val="105"/>
          <w:sz w:val="22"/>
          <w:szCs w:val="22"/>
        </w:rPr>
        <w:t xml:space="preserve"> </w:t>
      </w:r>
      <w:r w:rsidRPr="0099225B">
        <w:rPr>
          <w:spacing w:val="-1"/>
          <w:w w:val="105"/>
          <w:sz w:val="22"/>
          <w:szCs w:val="22"/>
        </w:rPr>
        <w:t>giorno</w:t>
      </w:r>
      <w:r w:rsidRPr="0099225B">
        <w:rPr>
          <w:spacing w:val="-28"/>
          <w:w w:val="105"/>
          <w:sz w:val="22"/>
          <w:szCs w:val="22"/>
        </w:rPr>
        <w:t xml:space="preserve"> </w:t>
      </w:r>
      <w:r w:rsidRPr="0099225B">
        <w:rPr>
          <w:spacing w:val="-2"/>
          <w:w w:val="105"/>
          <w:sz w:val="22"/>
          <w:szCs w:val="22"/>
        </w:rPr>
        <w:t>uti</w:t>
      </w:r>
      <w:r w:rsidRPr="0099225B">
        <w:rPr>
          <w:spacing w:val="-3"/>
          <w:w w:val="105"/>
          <w:sz w:val="22"/>
          <w:szCs w:val="22"/>
        </w:rPr>
        <w:t>le</w:t>
      </w:r>
      <w:r w:rsidRPr="0099225B">
        <w:rPr>
          <w:spacing w:val="-35"/>
          <w:w w:val="105"/>
          <w:sz w:val="22"/>
          <w:szCs w:val="22"/>
        </w:rPr>
        <w:t xml:space="preserve"> </w:t>
      </w:r>
      <w:r w:rsidRPr="0099225B">
        <w:rPr>
          <w:w w:val="105"/>
          <w:sz w:val="22"/>
          <w:szCs w:val="22"/>
        </w:rPr>
        <w:t>successivo</w:t>
      </w:r>
      <w:r w:rsidRPr="0099225B">
        <w:rPr>
          <w:spacing w:val="-27"/>
          <w:w w:val="105"/>
          <w:sz w:val="22"/>
          <w:szCs w:val="22"/>
        </w:rPr>
        <w:t xml:space="preserve"> </w:t>
      </w:r>
      <w:r w:rsidRPr="0099225B">
        <w:rPr>
          <w:w w:val="105"/>
          <w:sz w:val="22"/>
          <w:szCs w:val="22"/>
        </w:rPr>
        <w:t>al</w:t>
      </w:r>
      <w:r w:rsidRPr="0099225B">
        <w:rPr>
          <w:spacing w:val="-34"/>
          <w:w w:val="105"/>
          <w:sz w:val="22"/>
          <w:szCs w:val="22"/>
        </w:rPr>
        <w:t xml:space="preserve"> </w:t>
      </w:r>
      <w:r w:rsidRPr="0099225B">
        <w:rPr>
          <w:spacing w:val="1"/>
          <w:w w:val="105"/>
          <w:sz w:val="22"/>
          <w:szCs w:val="22"/>
        </w:rPr>
        <w:t>termi</w:t>
      </w:r>
      <w:r w:rsidRPr="0099225B">
        <w:rPr>
          <w:spacing w:val="2"/>
          <w:w w:val="105"/>
          <w:sz w:val="22"/>
          <w:szCs w:val="22"/>
        </w:rPr>
        <w:t>ne</w:t>
      </w:r>
      <w:r w:rsidRPr="0099225B">
        <w:rPr>
          <w:spacing w:val="-34"/>
          <w:w w:val="105"/>
          <w:sz w:val="22"/>
          <w:szCs w:val="22"/>
        </w:rPr>
        <w:t xml:space="preserve"> </w:t>
      </w:r>
      <w:r w:rsidRPr="0099225B">
        <w:rPr>
          <w:w w:val="105"/>
          <w:sz w:val="22"/>
          <w:szCs w:val="22"/>
        </w:rPr>
        <w:t>delle</w:t>
      </w:r>
      <w:r w:rsidRPr="0099225B">
        <w:rPr>
          <w:spacing w:val="-29"/>
          <w:w w:val="105"/>
          <w:sz w:val="22"/>
          <w:szCs w:val="22"/>
        </w:rPr>
        <w:t xml:space="preserve"> </w:t>
      </w:r>
      <w:r w:rsidRPr="0099225B">
        <w:rPr>
          <w:w w:val="105"/>
          <w:sz w:val="22"/>
          <w:szCs w:val="22"/>
        </w:rPr>
        <w:t>festività</w:t>
      </w:r>
      <w:r w:rsidRPr="0099225B">
        <w:rPr>
          <w:spacing w:val="-20"/>
          <w:w w:val="105"/>
          <w:sz w:val="22"/>
          <w:szCs w:val="22"/>
        </w:rPr>
        <w:t xml:space="preserve"> </w:t>
      </w:r>
      <w:r w:rsidRPr="0099225B">
        <w:rPr>
          <w:w w:val="105"/>
          <w:sz w:val="22"/>
          <w:szCs w:val="22"/>
        </w:rPr>
        <w:t>natalizie.</w:t>
      </w:r>
    </w:p>
    <w:p w14:paraId="6E01F42C" w14:textId="77777777" w:rsidR="00A77DE1" w:rsidRPr="0099225B" w:rsidRDefault="00A77DE1" w:rsidP="00972BA3">
      <w:pPr>
        <w:pStyle w:val="Corpotesto"/>
        <w:ind w:right="98"/>
        <w:jc w:val="both"/>
        <w:rPr>
          <w:sz w:val="22"/>
          <w:szCs w:val="22"/>
        </w:rPr>
      </w:pPr>
      <w:r w:rsidRPr="0099225B">
        <w:rPr>
          <w:sz w:val="22"/>
          <w:szCs w:val="22"/>
        </w:rPr>
        <w:t>Il</w:t>
      </w:r>
      <w:r w:rsidRPr="0099225B">
        <w:rPr>
          <w:spacing w:val="-12"/>
          <w:sz w:val="22"/>
          <w:szCs w:val="22"/>
        </w:rPr>
        <w:t xml:space="preserve"> </w:t>
      </w:r>
      <w:r w:rsidRPr="0099225B">
        <w:rPr>
          <w:sz w:val="22"/>
          <w:szCs w:val="22"/>
        </w:rPr>
        <w:t>Direttore</w:t>
      </w:r>
      <w:r w:rsidRPr="0099225B">
        <w:rPr>
          <w:spacing w:val="10"/>
          <w:sz w:val="22"/>
          <w:szCs w:val="22"/>
        </w:rPr>
        <w:t xml:space="preserve"> </w:t>
      </w:r>
      <w:r w:rsidRPr="0099225B">
        <w:rPr>
          <w:sz w:val="22"/>
          <w:szCs w:val="22"/>
        </w:rPr>
        <w:t>Generale,</w:t>
      </w:r>
      <w:r w:rsidRPr="0099225B">
        <w:rPr>
          <w:spacing w:val="10"/>
          <w:sz w:val="22"/>
          <w:szCs w:val="22"/>
        </w:rPr>
        <w:t xml:space="preserve"> </w:t>
      </w:r>
      <w:r w:rsidRPr="0099225B">
        <w:rPr>
          <w:sz w:val="22"/>
          <w:szCs w:val="22"/>
        </w:rPr>
        <w:t>ancora,</w:t>
      </w:r>
      <w:r w:rsidRPr="0099225B">
        <w:rPr>
          <w:spacing w:val="10"/>
          <w:sz w:val="22"/>
          <w:szCs w:val="22"/>
        </w:rPr>
        <w:t xml:space="preserve"> </w:t>
      </w:r>
      <w:r w:rsidRPr="0099225B">
        <w:rPr>
          <w:sz w:val="22"/>
          <w:szCs w:val="22"/>
        </w:rPr>
        <w:t>comunica</w:t>
      </w:r>
      <w:r w:rsidRPr="0099225B">
        <w:rPr>
          <w:spacing w:val="14"/>
          <w:sz w:val="22"/>
          <w:szCs w:val="22"/>
        </w:rPr>
        <w:t xml:space="preserve"> </w:t>
      </w:r>
      <w:r w:rsidRPr="0099225B">
        <w:rPr>
          <w:sz w:val="22"/>
          <w:szCs w:val="22"/>
        </w:rPr>
        <w:t>che</w:t>
      </w:r>
      <w:r w:rsidRPr="0099225B">
        <w:rPr>
          <w:spacing w:val="22"/>
          <w:sz w:val="22"/>
          <w:szCs w:val="22"/>
        </w:rPr>
        <w:t xml:space="preserve"> </w:t>
      </w:r>
      <w:r w:rsidRPr="0099225B">
        <w:rPr>
          <w:sz w:val="22"/>
          <w:szCs w:val="22"/>
        </w:rPr>
        <w:t>il</w:t>
      </w:r>
      <w:r w:rsidRPr="0099225B">
        <w:rPr>
          <w:spacing w:val="-11"/>
          <w:sz w:val="22"/>
          <w:szCs w:val="22"/>
        </w:rPr>
        <w:t xml:space="preserve"> </w:t>
      </w:r>
      <w:r w:rsidRPr="0099225B">
        <w:rPr>
          <w:sz w:val="22"/>
          <w:szCs w:val="22"/>
        </w:rPr>
        <w:t>fabbisogno</w:t>
      </w:r>
      <w:r w:rsidRPr="0099225B">
        <w:rPr>
          <w:spacing w:val="20"/>
          <w:sz w:val="22"/>
          <w:szCs w:val="22"/>
        </w:rPr>
        <w:t xml:space="preserve"> </w:t>
      </w:r>
      <w:r w:rsidRPr="0099225B">
        <w:rPr>
          <w:sz w:val="22"/>
          <w:szCs w:val="22"/>
        </w:rPr>
        <w:t>di</w:t>
      </w:r>
      <w:r w:rsidRPr="0099225B">
        <w:rPr>
          <w:spacing w:val="1"/>
          <w:sz w:val="22"/>
          <w:szCs w:val="22"/>
        </w:rPr>
        <w:t xml:space="preserve"> </w:t>
      </w:r>
      <w:r w:rsidRPr="0099225B">
        <w:rPr>
          <w:sz w:val="22"/>
          <w:szCs w:val="22"/>
        </w:rPr>
        <w:t>buoni</w:t>
      </w:r>
      <w:r w:rsidRPr="0099225B">
        <w:rPr>
          <w:spacing w:val="11"/>
          <w:sz w:val="22"/>
          <w:szCs w:val="22"/>
        </w:rPr>
        <w:t xml:space="preserve"> </w:t>
      </w:r>
      <w:r w:rsidRPr="0099225B">
        <w:rPr>
          <w:sz w:val="22"/>
          <w:szCs w:val="22"/>
        </w:rPr>
        <w:t>pasto</w:t>
      </w:r>
      <w:r w:rsidRPr="0099225B">
        <w:rPr>
          <w:spacing w:val="15"/>
          <w:sz w:val="22"/>
          <w:szCs w:val="22"/>
        </w:rPr>
        <w:t xml:space="preserve"> </w:t>
      </w:r>
      <w:r w:rsidRPr="0099225B">
        <w:rPr>
          <w:sz w:val="22"/>
          <w:szCs w:val="22"/>
        </w:rPr>
        <w:t>per</w:t>
      </w:r>
      <w:r w:rsidRPr="0099225B">
        <w:rPr>
          <w:spacing w:val="13"/>
          <w:sz w:val="22"/>
          <w:szCs w:val="22"/>
        </w:rPr>
        <w:t xml:space="preserve"> </w:t>
      </w:r>
      <w:r w:rsidRPr="0099225B">
        <w:rPr>
          <w:spacing w:val="-6"/>
          <w:sz w:val="22"/>
          <w:szCs w:val="22"/>
        </w:rPr>
        <w:t>l</w:t>
      </w:r>
      <w:r w:rsidRPr="0099225B">
        <w:rPr>
          <w:spacing w:val="-5"/>
          <w:sz w:val="22"/>
          <w:szCs w:val="22"/>
        </w:rPr>
        <w:t>'</w:t>
      </w:r>
      <w:r w:rsidRPr="0099225B">
        <w:rPr>
          <w:spacing w:val="-10"/>
          <w:sz w:val="22"/>
          <w:szCs w:val="22"/>
        </w:rPr>
        <w:t>anno</w:t>
      </w:r>
      <w:r w:rsidRPr="0099225B">
        <w:rPr>
          <w:spacing w:val="21"/>
          <w:sz w:val="22"/>
          <w:szCs w:val="22"/>
        </w:rPr>
        <w:t xml:space="preserve"> </w:t>
      </w:r>
      <w:r w:rsidRPr="0099225B">
        <w:rPr>
          <w:spacing w:val="-4"/>
          <w:sz w:val="22"/>
          <w:szCs w:val="22"/>
        </w:rPr>
        <w:t>201</w:t>
      </w:r>
      <w:r w:rsidRPr="0099225B">
        <w:rPr>
          <w:spacing w:val="-5"/>
          <w:sz w:val="22"/>
          <w:szCs w:val="22"/>
        </w:rPr>
        <w:t>6,</w:t>
      </w:r>
      <w:r w:rsidRPr="0099225B">
        <w:rPr>
          <w:spacing w:val="16"/>
          <w:sz w:val="22"/>
          <w:szCs w:val="22"/>
        </w:rPr>
        <w:t xml:space="preserve"> </w:t>
      </w:r>
      <w:r w:rsidRPr="0099225B">
        <w:rPr>
          <w:sz w:val="22"/>
          <w:szCs w:val="22"/>
        </w:rPr>
        <w:t>per</w:t>
      </w:r>
      <w:r w:rsidRPr="0099225B">
        <w:rPr>
          <w:spacing w:val="13"/>
          <w:sz w:val="22"/>
          <w:szCs w:val="22"/>
        </w:rPr>
        <w:t xml:space="preserve"> </w:t>
      </w:r>
      <w:r w:rsidRPr="0099225B">
        <w:rPr>
          <w:spacing w:val="-3"/>
          <w:sz w:val="22"/>
          <w:szCs w:val="22"/>
        </w:rPr>
        <w:t>rientri</w:t>
      </w:r>
      <w:r w:rsidRPr="0099225B">
        <w:rPr>
          <w:spacing w:val="-5"/>
          <w:sz w:val="22"/>
          <w:szCs w:val="22"/>
        </w:rPr>
        <w:t xml:space="preserve"> </w:t>
      </w:r>
      <w:r w:rsidRPr="0099225B">
        <w:rPr>
          <w:sz w:val="22"/>
          <w:szCs w:val="22"/>
        </w:rPr>
        <w:t>ordinari,</w:t>
      </w:r>
      <w:r w:rsidRPr="0099225B">
        <w:rPr>
          <w:spacing w:val="46"/>
          <w:w w:val="201"/>
          <w:sz w:val="22"/>
          <w:szCs w:val="22"/>
        </w:rPr>
        <w:t xml:space="preserve"> </w:t>
      </w:r>
      <w:r w:rsidRPr="0099225B">
        <w:rPr>
          <w:sz w:val="22"/>
          <w:szCs w:val="22"/>
        </w:rPr>
        <w:t>corsi</w:t>
      </w:r>
      <w:r w:rsidRPr="0099225B">
        <w:rPr>
          <w:spacing w:val="33"/>
          <w:sz w:val="22"/>
          <w:szCs w:val="22"/>
        </w:rPr>
        <w:t xml:space="preserve"> </w:t>
      </w:r>
      <w:r w:rsidRPr="0099225B">
        <w:rPr>
          <w:sz w:val="22"/>
          <w:szCs w:val="22"/>
        </w:rPr>
        <w:t>di</w:t>
      </w:r>
      <w:r w:rsidRPr="0099225B">
        <w:rPr>
          <w:spacing w:val="20"/>
          <w:sz w:val="22"/>
          <w:szCs w:val="22"/>
        </w:rPr>
        <w:t xml:space="preserve"> </w:t>
      </w:r>
      <w:r w:rsidRPr="0099225B">
        <w:rPr>
          <w:sz w:val="22"/>
          <w:szCs w:val="22"/>
        </w:rPr>
        <w:t>formazioni</w:t>
      </w:r>
      <w:r w:rsidRPr="0099225B">
        <w:rPr>
          <w:spacing w:val="31"/>
          <w:sz w:val="22"/>
          <w:szCs w:val="22"/>
        </w:rPr>
        <w:t xml:space="preserve"> </w:t>
      </w:r>
      <w:r w:rsidRPr="0099225B">
        <w:rPr>
          <w:sz w:val="22"/>
          <w:szCs w:val="22"/>
        </w:rPr>
        <w:t>e</w:t>
      </w:r>
      <w:r w:rsidRPr="0099225B">
        <w:rPr>
          <w:spacing w:val="27"/>
          <w:sz w:val="22"/>
          <w:szCs w:val="22"/>
        </w:rPr>
        <w:t xml:space="preserve"> </w:t>
      </w:r>
      <w:r w:rsidRPr="0099225B">
        <w:rPr>
          <w:sz w:val="22"/>
          <w:szCs w:val="22"/>
        </w:rPr>
        <w:t>aggiornamento,</w:t>
      </w:r>
      <w:r w:rsidRPr="0099225B">
        <w:rPr>
          <w:spacing w:val="45"/>
          <w:sz w:val="22"/>
          <w:szCs w:val="22"/>
        </w:rPr>
        <w:t xml:space="preserve"> </w:t>
      </w:r>
      <w:r w:rsidRPr="0099225B">
        <w:rPr>
          <w:sz w:val="22"/>
          <w:szCs w:val="22"/>
        </w:rPr>
        <w:t>e</w:t>
      </w:r>
      <w:r w:rsidRPr="0099225B">
        <w:rPr>
          <w:spacing w:val="44"/>
          <w:sz w:val="22"/>
          <w:szCs w:val="22"/>
        </w:rPr>
        <w:t xml:space="preserve"> </w:t>
      </w:r>
      <w:r w:rsidRPr="0099225B">
        <w:rPr>
          <w:sz w:val="22"/>
          <w:szCs w:val="22"/>
        </w:rPr>
        <w:t>per</w:t>
      </w:r>
      <w:r w:rsidRPr="0099225B">
        <w:rPr>
          <w:spacing w:val="45"/>
          <w:sz w:val="22"/>
          <w:szCs w:val="22"/>
        </w:rPr>
        <w:t xml:space="preserve"> </w:t>
      </w:r>
      <w:r w:rsidRPr="0099225B">
        <w:rPr>
          <w:spacing w:val="-18"/>
          <w:sz w:val="22"/>
          <w:szCs w:val="22"/>
        </w:rPr>
        <w:t>l</w:t>
      </w:r>
      <w:r w:rsidRPr="0099225B">
        <w:rPr>
          <w:sz w:val="22"/>
          <w:szCs w:val="22"/>
        </w:rPr>
        <w:t>avoro</w:t>
      </w:r>
      <w:r w:rsidRPr="0099225B">
        <w:rPr>
          <w:spacing w:val="47"/>
          <w:sz w:val="22"/>
          <w:szCs w:val="22"/>
        </w:rPr>
        <w:t xml:space="preserve"> </w:t>
      </w:r>
      <w:r w:rsidRPr="0099225B">
        <w:rPr>
          <w:sz w:val="22"/>
          <w:szCs w:val="22"/>
        </w:rPr>
        <w:t>straordinario</w:t>
      </w:r>
      <w:r w:rsidRPr="0099225B">
        <w:rPr>
          <w:spacing w:val="46"/>
          <w:sz w:val="22"/>
          <w:szCs w:val="22"/>
        </w:rPr>
        <w:t xml:space="preserve"> </w:t>
      </w:r>
      <w:r w:rsidRPr="0099225B">
        <w:rPr>
          <w:spacing w:val="-1"/>
          <w:sz w:val="22"/>
          <w:szCs w:val="22"/>
        </w:rPr>
        <w:t>retribuito,</w:t>
      </w:r>
      <w:r w:rsidRPr="0099225B">
        <w:rPr>
          <w:spacing w:val="34"/>
          <w:sz w:val="22"/>
          <w:szCs w:val="22"/>
        </w:rPr>
        <w:t xml:space="preserve"> </w:t>
      </w:r>
      <w:r w:rsidRPr="0099225B">
        <w:rPr>
          <w:sz w:val="22"/>
          <w:szCs w:val="22"/>
        </w:rPr>
        <w:t>è</w:t>
      </w:r>
      <w:r w:rsidRPr="0099225B">
        <w:rPr>
          <w:spacing w:val="44"/>
          <w:sz w:val="22"/>
          <w:szCs w:val="22"/>
        </w:rPr>
        <w:t xml:space="preserve"> </w:t>
      </w:r>
      <w:r w:rsidRPr="0099225B">
        <w:rPr>
          <w:sz w:val="22"/>
          <w:szCs w:val="22"/>
        </w:rPr>
        <w:t>stato</w:t>
      </w:r>
      <w:r w:rsidRPr="0099225B">
        <w:rPr>
          <w:spacing w:val="46"/>
          <w:sz w:val="22"/>
          <w:szCs w:val="22"/>
        </w:rPr>
        <w:t xml:space="preserve"> </w:t>
      </w:r>
      <w:r w:rsidRPr="0099225B">
        <w:rPr>
          <w:sz w:val="22"/>
          <w:szCs w:val="22"/>
        </w:rPr>
        <w:t>stimato</w:t>
      </w:r>
      <w:r w:rsidRPr="0099225B">
        <w:rPr>
          <w:spacing w:val="35"/>
          <w:sz w:val="22"/>
          <w:szCs w:val="22"/>
        </w:rPr>
        <w:t xml:space="preserve"> </w:t>
      </w:r>
      <w:r w:rsidRPr="0099225B">
        <w:rPr>
          <w:sz w:val="22"/>
          <w:szCs w:val="22"/>
        </w:rPr>
        <w:t>in</w:t>
      </w:r>
      <w:r w:rsidRPr="0099225B">
        <w:rPr>
          <w:spacing w:val="20"/>
          <w:sz w:val="22"/>
          <w:szCs w:val="22"/>
        </w:rPr>
        <w:t xml:space="preserve"> </w:t>
      </w:r>
      <w:r w:rsidRPr="0099225B">
        <w:rPr>
          <w:sz w:val="22"/>
          <w:szCs w:val="22"/>
        </w:rPr>
        <w:t>complessivi</w:t>
      </w:r>
      <w:r w:rsidR="00972BA3">
        <w:rPr>
          <w:sz w:val="22"/>
          <w:szCs w:val="22"/>
        </w:rPr>
        <w:t xml:space="preserve"> </w:t>
      </w:r>
      <w:r w:rsidR="00511E87">
        <w:rPr>
          <w:sz w:val="22"/>
          <w:szCs w:val="22"/>
        </w:rPr>
        <w:t xml:space="preserve">27.000 </w:t>
      </w:r>
      <w:r w:rsidRPr="0099225B">
        <w:rPr>
          <w:sz w:val="22"/>
          <w:szCs w:val="22"/>
        </w:rPr>
        <w:t>tickets,</w:t>
      </w:r>
      <w:r w:rsidRPr="0099225B">
        <w:rPr>
          <w:spacing w:val="5"/>
          <w:sz w:val="22"/>
          <w:szCs w:val="22"/>
        </w:rPr>
        <w:t xml:space="preserve"> </w:t>
      </w:r>
      <w:r w:rsidRPr="0099225B">
        <w:rPr>
          <w:sz w:val="22"/>
          <w:szCs w:val="22"/>
        </w:rPr>
        <w:t>per</w:t>
      </w:r>
      <w:r w:rsidRPr="0099225B">
        <w:rPr>
          <w:spacing w:val="-7"/>
          <w:sz w:val="22"/>
          <w:szCs w:val="22"/>
        </w:rPr>
        <w:t xml:space="preserve"> </w:t>
      </w:r>
      <w:r w:rsidRPr="0099225B">
        <w:rPr>
          <w:sz w:val="22"/>
          <w:szCs w:val="22"/>
        </w:rPr>
        <w:t>una</w:t>
      </w:r>
      <w:r w:rsidRPr="0099225B">
        <w:rPr>
          <w:spacing w:val="-1"/>
          <w:sz w:val="22"/>
          <w:szCs w:val="22"/>
        </w:rPr>
        <w:t xml:space="preserve"> </w:t>
      </w:r>
      <w:r w:rsidRPr="0099225B">
        <w:rPr>
          <w:sz w:val="22"/>
          <w:szCs w:val="22"/>
        </w:rPr>
        <w:t>spesa</w:t>
      </w:r>
      <w:r w:rsidRPr="0099225B">
        <w:rPr>
          <w:spacing w:val="1"/>
          <w:sz w:val="22"/>
          <w:szCs w:val="22"/>
        </w:rPr>
        <w:t xml:space="preserve"> </w:t>
      </w:r>
      <w:r w:rsidRPr="0099225B">
        <w:rPr>
          <w:sz w:val="22"/>
          <w:szCs w:val="22"/>
        </w:rPr>
        <w:t>complessiva</w:t>
      </w:r>
      <w:r w:rsidRPr="0099225B">
        <w:rPr>
          <w:spacing w:val="14"/>
          <w:sz w:val="22"/>
          <w:szCs w:val="22"/>
        </w:rPr>
        <w:t xml:space="preserve"> </w:t>
      </w:r>
      <w:r w:rsidRPr="0099225B">
        <w:rPr>
          <w:sz w:val="22"/>
          <w:szCs w:val="22"/>
        </w:rPr>
        <w:t>di</w:t>
      </w:r>
      <w:r w:rsidRPr="0099225B">
        <w:rPr>
          <w:spacing w:val="-19"/>
          <w:sz w:val="22"/>
          <w:szCs w:val="22"/>
        </w:rPr>
        <w:t xml:space="preserve"> </w:t>
      </w:r>
      <w:r w:rsidRPr="0099225B">
        <w:rPr>
          <w:sz w:val="22"/>
          <w:szCs w:val="22"/>
        </w:rPr>
        <w:t xml:space="preserve">€ </w:t>
      </w:r>
      <w:r w:rsidR="00511E87" w:rsidRPr="00511E87">
        <w:rPr>
          <w:sz w:val="22"/>
          <w:szCs w:val="22"/>
        </w:rPr>
        <w:t>160.110</w:t>
      </w:r>
      <w:r w:rsidRPr="00511E87">
        <w:rPr>
          <w:sz w:val="22"/>
          <w:szCs w:val="22"/>
        </w:rPr>
        <w:t>,</w:t>
      </w:r>
      <w:r w:rsidRPr="0099225B">
        <w:rPr>
          <w:sz w:val="22"/>
          <w:szCs w:val="22"/>
        </w:rPr>
        <w:t>00</w:t>
      </w:r>
      <w:r w:rsidRPr="00511E87">
        <w:rPr>
          <w:sz w:val="22"/>
          <w:szCs w:val="22"/>
        </w:rPr>
        <w:t xml:space="preserve"> </w:t>
      </w:r>
      <w:r w:rsidRPr="0099225B">
        <w:rPr>
          <w:sz w:val="22"/>
          <w:szCs w:val="22"/>
        </w:rPr>
        <w:t>IVA</w:t>
      </w:r>
      <w:r w:rsidRPr="00511E87">
        <w:rPr>
          <w:sz w:val="22"/>
          <w:szCs w:val="22"/>
        </w:rPr>
        <w:t xml:space="preserve"> </w:t>
      </w:r>
      <w:r w:rsidRPr="0099225B">
        <w:rPr>
          <w:sz w:val="22"/>
          <w:szCs w:val="22"/>
        </w:rPr>
        <w:t>4%</w:t>
      </w:r>
      <w:r w:rsidRPr="00511E87">
        <w:rPr>
          <w:sz w:val="22"/>
          <w:szCs w:val="22"/>
        </w:rPr>
        <w:t xml:space="preserve"> i</w:t>
      </w:r>
      <w:r w:rsidRPr="0099225B">
        <w:rPr>
          <w:sz w:val="22"/>
          <w:szCs w:val="22"/>
        </w:rPr>
        <w:t>nclusa</w:t>
      </w:r>
      <w:r w:rsidRPr="0099225B">
        <w:rPr>
          <w:spacing w:val="4"/>
          <w:sz w:val="22"/>
          <w:szCs w:val="22"/>
        </w:rPr>
        <w:t xml:space="preserve"> </w:t>
      </w:r>
      <w:r w:rsidRPr="0099225B">
        <w:rPr>
          <w:sz w:val="22"/>
          <w:szCs w:val="22"/>
        </w:rPr>
        <w:t>(costo</w:t>
      </w:r>
      <w:r w:rsidRPr="0099225B">
        <w:rPr>
          <w:spacing w:val="6"/>
          <w:sz w:val="22"/>
          <w:szCs w:val="22"/>
        </w:rPr>
        <w:t xml:space="preserve"> </w:t>
      </w:r>
      <w:r w:rsidRPr="0099225B">
        <w:rPr>
          <w:sz w:val="22"/>
          <w:szCs w:val="22"/>
        </w:rPr>
        <w:t>unitario</w:t>
      </w:r>
      <w:r w:rsidRPr="0099225B">
        <w:rPr>
          <w:spacing w:val="-13"/>
          <w:sz w:val="22"/>
          <w:szCs w:val="22"/>
        </w:rPr>
        <w:t xml:space="preserve"> </w:t>
      </w:r>
      <w:r w:rsidRPr="0099225B">
        <w:rPr>
          <w:sz w:val="22"/>
          <w:szCs w:val="22"/>
        </w:rPr>
        <w:t>s</w:t>
      </w:r>
      <w:r w:rsidRPr="0099225B">
        <w:rPr>
          <w:spacing w:val="5"/>
          <w:sz w:val="22"/>
          <w:szCs w:val="22"/>
        </w:rPr>
        <w:t>i</w:t>
      </w:r>
      <w:r w:rsidRPr="0099225B">
        <w:rPr>
          <w:sz w:val="22"/>
          <w:szCs w:val="22"/>
        </w:rPr>
        <w:t>ngo</w:t>
      </w:r>
      <w:r w:rsidRPr="0099225B">
        <w:rPr>
          <w:spacing w:val="-8"/>
          <w:sz w:val="22"/>
          <w:szCs w:val="22"/>
        </w:rPr>
        <w:t>l</w:t>
      </w:r>
      <w:r w:rsidRPr="0099225B">
        <w:rPr>
          <w:sz w:val="22"/>
          <w:szCs w:val="22"/>
        </w:rPr>
        <w:t>o</w:t>
      </w:r>
      <w:r w:rsidRPr="0099225B">
        <w:rPr>
          <w:spacing w:val="-13"/>
          <w:sz w:val="22"/>
          <w:szCs w:val="22"/>
        </w:rPr>
        <w:t xml:space="preserve"> </w:t>
      </w:r>
      <w:r w:rsidRPr="0099225B">
        <w:rPr>
          <w:sz w:val="22"/>
          <w:szCs w:val="22"/>
        </w:rPr>
        <w:t>t</w:t>
      </w:r>
      <w:r w:rsidRPr="0099225B">
        <w:rPr>
          <w:spacing w:val="-6"/>
          <w:sz w:val="22"/>
          <w:szCs w:val="22"/>
        </w:rPr>
        <w:t>i</w:t>
      </w:r>
      <w:r w:rsidRPr="0099225B">
        <w:rPr>
          <w:sz w:val="22"/>
          <w:szCs w:val="22"/>
        </w:rPr>
        <w:t>cket</w:t>
      </w:r>
      <w:r w:rsidRPr="0099225B">
        <w:rPr>
          <w:spacing w:val="-3"/>
          <w:sz w:val="22"/>
          <w:szCs w:val="22"/>
        </w:rPr>
        <w:t xml:space="preserve"> </w:t>
      </w:r>
      <w:r w:rsidRPr="0099225B">
        <w:rPr>
          <w:sz w:val="22"/>
          <w:szCs w:val="22"/>
        </w:rPr>
        <w:t>€</w:t>
      </w:r>
      <w:r w:rsidRPr="0099225B">
        <w:rPr>
          <w:spacing w:val="8"/>
          <w:sz w:val="22"/>
          <w:szCs w:val="22"/>
        </w:rPr>
        <w:t xml:space="preserve"> </w:t>
      </w:r>
      <w:r w:rsidRPr="0099225B">
        <w:rPr>
          <w:sz w:val="22"/>
          <w:szCs w:val="22"/>
        </w:rPr>
        <w:t>5,93</w:t>
      </w:r>
      <w:r w:rsidRPr="0099225B">
        <w:rPr>
          <w:w w:val="96"/>
          <w:sz w:val="22"/>
          <w:szCs w:val="22"/>
        </w:rPr>
        <w:t xml:space="preserve"> </w:t>
      </w:r>
      <w:r w:rsidRPr="0099225B">
        <w:rPr>
          <w:spacing w:val="-23"/>
          <w:sz w:val="22"/>
          <w:szCs w:val="22"/>
        </w:rPr>
        <w:t>i</w:t>
      </w:r>
      <w:r w:rsidRPr="0099225B">
        <w:rPr>
          <w:sz w:val="22"/>
          <w:szCs w:val="22"/>
        </w:rPr>
        <w:t>va</w:t>
      </w:r>
      <w:r w:rsidRPr="0099225B">
        <w:rPr>
          <w:spacing w:val="-2"/>
          <w:sz w:val="22"/>
          <w:szCs w:val="22"/>
        </w:rPr>
        <w:t xml:space="preserve"> </w:t>
      </w:r>
      <w:r w:rsidRPr="0099225B">
        <w:rPr>
          <w:sz w:val="22"/>
          <w:szCs w:val="22"/>
        </w:rPr>
        <w:t>inclusa).</w:t>
      </w:r>
    </w:p>
    <w:p w14:paraId="5C013C8F" w14:textId="77777777" w:rsidR="00A77DE1" w:rsidRPr="0099225B" w:rsidRDefault="00A77DE1" w:rsidP="00A77DE1">
      <w:pPr>
        <w:pStyle w:val="Corpotesto"/>
        <w:ind w:right="116"/>
        <w:jc w:val="both"/>
        <w:rPr>
          <w:sz w:val="22"/>
          <w:szCs w:val="22"/>
        </w:rPr>
      </w:pPr>
      <w:r w:rsidRPr="0099225B">
        <w:rPr>
          <w:w w:val="105"/>
          <w:sz w:val="22"/>
          <w:szCs w:val="22"/>
        </w:rPr>
        <w:t>Pertanto,</w:t>
      </w:r>
      <w:r w:rsidRPr="0099225B">
        <w:rPr>
          <w:spacing w:val="-13"/>
          <w:w w:val="105"/>
          <w:sz w:val="22"/>
          <w:szCs w:val="22"/>
        </w:rPr>
        <w:t xml:space="preserve"> </w:t>
      </w:r>
      <w:r w:rsidRPr="0099225B">
        <w:rPr>
          <w:w w:val="105"/>
          <w:sz w:val="22"/>
          <w:szCs w:val="22"/>
        </w:rPr>
        <w:t>al</w:t>
      </w:r>
      <w:r w:rsidRPr="0099225B">
        <w:rPr>
          <w:spacing w:val="-16"/>
          <w:w w:val="105"/>
          <w:sz w:val="22"/>
          <w:szCs w:val="22"/>
        </w:rPr>
        <w:t xml:space="preserve"> </w:t>
      </w:r>
      <w:r w:rsidRPr="0099225B">
        <w:rPr>
          <w:w w:val="105"/>
          <w:sz w:val="22"/>
          <w:szCs w:val="22"/>
        </w:rPr>
        <w:t>fine</w:t>
      </w:r>
      <w:r w:rsidRPr="0099225B">
        <w:rPr>
          <w:spacing w:val="-6"/>
          <w:w w:val="105"/>
          <w:sz w:val="22"/>
          <w:szCs w:val="22"/>
        </w:rPr>
        <w:t xml:space="preserve"> </w:t>
      </w:r>
      <w:r w:rsidRPr="0099225B">
        <w:rPr>
          <w:w w:val="105"/>
          <w:sz w:val="22"/>
          <w:szCs w:val="22"/>
        </w:rPr>
        <w:t>di</w:t>
      </w:r>
      <w:r w:rsidRPr="0099225B">
        <w:rPr>
          <w:spacing w:val="-16"/>
          <w:w w:val="105"/>
          <w:sz w:val="22"/>
          <w:szCs w:val="22"/>
        </w:rPr>
        <w:t xml:space="preserve"> </w:t>
      </w:r>
      <w:r w:rsidRPr="0099225B">
        <w:rPr>
          <w:spacing w:val="1"/>
          <w:w w:val="105"/>
          <w:sz w:val="22"/>
          <w:szCs w:val="22"/>
        </w:rPr>
        <w:t>garantire</w:t>
      </w:r>
      <w:r w:rsidRPr="0099225B">
        <w:rPr>
          <w:spacing w:val="-11"/>
          <w:w w:val="105"/>
          <w:sz w:val="22"/>
          <w:szCs w:val="22"/>
        </w:rPr>
        <w:t xml:space="preserve"> </w:t>
      </w:r>
      <w:r w:rsidRPr="0099225B">
        <w:rPr>
          <w:spacing w:val="-1"/>
          <w:w w:val="105"/>
          <w:sz w:val="22"/>
          <w:szCs w:val="22"/>
        </w:rPr>
        <w:t>l'</w:t>
      </w:r>
      <w:r w:rsidRPr="0099225B">
        <w:rPr>
          <w:spacing w:val="-2"/>
          <w:w w:val="105"/>
          <w:sz w:val="22"/>
          <w:szCs w:val="22"/>
        </w:rPr>
        <w:t>erogazione</w:t>
      </w:r>
      <w:r w:rsidRPr="0099225B">
        <w:rPr>
          <w:spacing w:val="-4"/>
          <w:w w:val="105"/>
          <w:sz w:val="22"/>
          <w:szCs w:val="22"/>
        </w:rPr>
        <w:t xml:space="preserve"> </w:t>
      </w:r>
      <w:r w:rsidRPr="0099225B">
        <w:rPr>
          <w:w w:val="105"/>
          <w:sz w:val="22"/>
          <w:szCs w:val="22"/>
        </w:rPr>
        <w:t>del</w:t>
      </w:r>
      <w:r w:rsidRPr="0099225B">
        <w:rPr>
          <w:spacing w:val="-14"/>
          <w:w w:val="105"/>
          <w:sz w:val="22"/>
          <w:szCs w:val="22"/>
        </w:rPr>
        <w:t xml:space="preserve"> </w:t>
      </w:r>
      <w:r w:rsidRPr="0099225B">
        <w:rPr>
          <w:w w:val="105"/>
          <w:sz w:val="22"/>
          <w:szCs w:val="22"/>
        </w:rPr>
        <w:t>servizio</w:t>
      </w:r>
      <w:r w:rsidRPr="0099225B">
        <w:rPr>
          <w:spacing w:val="-4"/>
          <w:w w:val="105"/>
          <w:sz w:val="22"/>
          <w:szCs w:val="22"/>
        </w:rPr>
        <w:t xml:space="preserve"> </w:t>
      </w:r>
      <w:r w:rsidRPr="0099225B">
        <w:rPr>
          <w:spacing w:val="-2"/>
          <w:w w:val="105"/>
          <w:sz w:val="22"/>
          <w:szCs w:val="22"/>
        </w:rPr>
        <w:t>sosti</w:t>
      </w:r>
      <w:r w:rsidRPr="0099225B">
        <w:rPr>
          <w:spacing w:val="-1"/>
          <w:w w:val="105"/>
          <w:sz w:val="22"/>
          <w:szCs w:val="22"/>
        </w:rPr>
        <w:t>tutivo</w:t>
      </w:r>
      <w:r w:rsidRPr="0099225B">
        <w:rPr>
          <w:spacing w:val="2"/>
          <w:w w:val="105"/>
          <w:sz w:val="22"/>
          <w:szCs w:val="22"/>
        </w:rPr>
        <w:t xml:space="preserve"> </w:t>
      </w:r>
      <w:r w:rsidRPr="0099225B">
        <w:rPr>
          <w:w w:val="105"/>
          <w:sz w:val="22"/>
          <w:szCs w:val="22"/>
        </w:rPr>
        <w:t>mensa</w:t>
      </w:r>
      <w:r w:rsidRPr="0099225B">
        <w:rPr>
          <w:spacing w:val="-3"/>
          <w:w w:val="105"/>
          <w:sz w:val="22"/>
          <w:szCs w:val="22"/>
        </w:rPr>
        <w:t xml:space="preserve"> </w:t>
      </w:r>
      <w:r w:rsidRPr="0099225B">
        <w:rPr>
          <w:w w:val="105"/>
          <w:sz w:val="22"/>
          <w:szCs w:val="22"/>
        </w:rPr>
        <w:t>senza</w:t>
      </w:r>
      <w:r w:rsidRPr="0099225B">
        <w:rPr>
          <w:spacing w:val="-1"/>
          <w:w w:val="105"/>
          <w:sz w:val="22"/>
          <w:szCs w:val="22"/>
        </w:rPr>
        <w:t xml:space="preserve"> </w:t>
      </w:r>
      <w:r w:rsidRPr="0099225B">
        <w:rPr>
          <w:w w:val="105"/>
          <w:sz w:val="22"/>
          <w:szCs w:val="22"/>
        </w:rPr>
        <w:t>soluzion</w:t>
      </w:r>
      <w:r w:rsidR="00511E87">
        <w:rPr>
          <w:w w:val="105"/>
          <w:sz w:val="22"/>
          <w:szCs w:val="22"/>
        </w:rPr>
        <w:t>e</w:t>
      </w:r>
      <w:r w:rsidRPr="0099225B">
        <w:rPr>
          <w:spacing w:val="-9"/>
          <w:w w:val="105"/>
          <w:sz w:val="22"/>
          <w:szCs w:val="22"/>
        </w:rPr>
        <w:t xml:space="preserve"> </w:t>
      </w:r>
      <w:r w:rsidRPr="0099225B">
        <w:rPr>
          <w:w w:val="105"/>
          <w:sz w:val="22"/>
          <w:szCs w:val="22"/>
        </w:rPr>
        <w:t>di</w:t>
      </w:r>
      <w:r w:rsidRPr="0099225B">
        <w:rPr>
          <w:spacing w:val="-17"/>
          <w:w w:val="105"/>
          <w:sz w:val="22"/>
          <w:szCs w:val="22"/>
        </w:rPr>
        <w:t xml:space="preserve"> </w:t>
      </w:r>
      <w:r w:rsidRPr="0099225B">
        <w:rPr>
          <w:spacing w:val="-1"/>
          <w:w w:val="105"/>
          <w:sz w:val="22"/>
          <w:szCs w:val="22"/>
        </w:rPr>
        <w:t>continuità</w:t>
      </w:r>
      <w:r w:rsidRPr="0099225B">
        <w:rPr>
          <w:spacing w:val="-4"/>
          <w:w w:val="105"/>
          <w:sz w:val="22"/>
          <w:szCs w:val="22"/>
        </w:rPr>
        <w:t xml:space="preserve"> </w:t>
      </w:r>
      <w:r w:rsidRPr="0099225B">
        <w:rPr>
          <w:w w:val="105"/>
          <w:sz w:val="22"/>
          <w:szCs w:val="22"/>
        </w:rPr>
        <w:t>per</w:t>
      </w:r>
      <w:r w:rsidRPr="0099225B">
        <w:rPr>
          <w:spacing w:val="-5"/>
          <w:w w:val="105"/>
          <w:sz w:val="22"/>
          <w:szCs w:val="22"/>
        </w:rPr>
        <w:t xml:space="preserve"> </w:t>
      </w:r>
      <w:r w:rsidRPr="0099225B">
        <w:rPr>
          <w:spacing w:val="-10"/>
          <w:w w:val="135"/>
          <w:sz w:val="22"/>
          <w:szCs w:val="22"/>
        </w:rPr>
        <w:t>il</w:t>
      </w:r>
      <w:r w:rsidRPr="0099225B">
        <w:rPr>
          <w:spacing w:val="49"/>
          <w:w w:val="162"/>
          <w:sz w:val="22"/>
          <w:szCs w:val="22"/>
        </w:rPr>
        <w:t xml:space="preserve"> </w:t>
      </w:r>
      <w:r w:rsidRPr="0099225B">
        <w:rPr>
          <w:w w:val="105"/>
          <w:sz w:val="22"/>
          <w:szCs w:val="22"/>
        </w:rPr>
        <w:t>persona</w:t>
      </w:r>
      <w:r w:rsidRPr="0099225B">
        <w:rPr>
          <w:spacing w:val="3"/>
          <w:w w:val="105"/>
          <w:sz w:val="22"/>
          <w:szCs w:val="22"/>
        </w:rPr>
        <w:t>l</w:t>
      </w:r>
      <w:r w:rsidRPr="0099225B">
        <w:rPr>
          <w:w w:val="105"/>
          <w:sz w:val="22"/>
          <w:szCs w:val="22"/>
        </w:rPr>
        <w:t>e</w:t>
      </w:r>
      <w:r w:rsidRPr="0099225B">
        <w:rPr>
          <w:spacing w:val="-27"/>
          <w:w w:val="105"/>
          <w:sz w:val="22"/>
          <w:szCs w:val="22"/>
        </w:rPr>
        <w:t xml:space="preserve"> </w:t>
      </w:r>
      <w:r w:rsidRPr="0099225B">
        <w:rPr>
          <w:w w:val="105"/>
          <w:sz w:val="22"/>
          <w:szCs w:val="22"/>
        </w:rPr>
        <w:t>tecn</w:t>
      </w:r>
      <w:r w:rsidRPr="0099225B">
        <w:rPr>
          <w:spacing w:val="3"/>
          <w:w w:val="105"/>
          <w:sz w:val="22"/>
          <w:szCs w:val="22"/>
        </w:rPr>
        <w:t>i</w:t>
      </w:r>
      <w:r w:rsidRPr="0099225B">
        <w:rPr>
          <w:w w:val="105"/>
          <w:sz w:val="22"/>
          <w:szCs w:val="22"/>
        </w:rPr>
        <w:t>co,</w:t>
      </w:r>
      <w:r w:rsidRPr="0099225B">
        <w:rPr>
          <w:spacing w:val="-28"/>
          <w:w w:val="105"/>
          <w:sz w:val="22"/>
          <w:szCs w:val="22"/>
        </w:rPr>
        <w:t xml:space="preserve"> </w:t>
      </w:r>
      <w:r w:rsidRPr="0099225B">
        <w:rPr>
          <w:w w:val="105"/>
          <w:sz w:val="22"/>
          <w:szCs w:val="22"/>
        </w:rPr>
        <w:t>amm</w:t>
      </w:r>
      <w:r w:rsidRPr="0099225B">
        <w:rPr>
          <w:spacing w:val="7"/>
          <w:w w:val="105"/>
          <w:sz w:val="22"/>
          <w:szCs w:val="22"/>
        </w:rPr>
        <w:t>i</w:t>
      </w:r>
      <w:r w:rsidRPr="0099225B">
        <w:rPr>
          <w:w w:val="105"/>
          <w:sz w:val="22"/>
          <w:szCs w:val="22"/>
        </w:rPr>
        <w:t>n</w:t>
      </w:r>
      <w:r w:rsidRPr="0099225B">
        <w:rPr>
          <w:spacing w:val="-20"/>
          <w:w w:val="105"/>
          <w:sz w:val="22"/>
          <w:szCs w:val="22"/>
        </w:rPr>
        <w:t>i</w:t>
      </w:r>
      <w:r w:rsidRPr="0099225B">
        <w:rPr>
          <w:w w:val="105"/>
          <w:sz w:val="22"/>
          <w:szCs w:val="22"/>
        </w:rPr>
        <w:t>strat</w:t>
      </w:r>
      <w:r w:rsidRPr="0099225B">
        <w:rPr>
          <w:spacing w:val="-7"/>
          <w:w w:val="105"/>
          <w:sz w:val="22"/>
          <w:szCs w:val="22"/>
        </w:rPr>
        <w:t>i</w:t>
      </w:r>
      <w:r w:rsidRPr="0099225B">
        <w:rPr>
          <w:w w:val="105"/>
          <w:sz w:val="22"/>
          <w:szCs w:val="22"/>
        </w:rPr>
        <w:t>vo</w:t>
      </w:r>
      <w:r w:rsidRPr="0099225B">
        <w:rPr>
          <w:spacing w:val="-16"/>
          <w:w w:val="105"/>
          <w:sz w:val="22"/>
          <w:szCs w:val="22"/>
        </w:rPr>
        <w:t xml:space="preserve"> </w:t>
      </w:r>
      <w:r w:rsidRPr="0099225B">
        <w:rPr>
          <w:w w:val="105"/>
          <w:sz w:val="22"/>
          <w:szCs w:val="22"/>
        </w:rPr>
        <w:t>e</w:t>
      </w:r>
      <w:r w:rsidRPr="0099225B">
        <w:rPr>
          <w:spacing w:val="-18"/>
          <w:w w:val="105"/>
          <w:sz w:val="22"/>
          <w:szCs w:val="22"/>
        </w:rPr>
        <w:t xml:space="preserve"> </w:t>
      </w:r>
      <w:r w:rsidRPr="0099225B">
        <w:rPr>
          <w:w w:val="105"/>
          <w:sz w:val="22"/>
          <w:szCs w:val="22"/>
        </w:rPr>
        <w:t>b</w:t>
      </w:r>
      <w:r w:rsidRPr="0099225B">
        <w:rPr>
          <w:spacing w:val="-6"/>
          <w:w w:val="105"/>
          <w:sz w:val="22"/>
          <w:szCs w:val="22"/>
        </w:rPr>
        <w:t>i</w:t>
      </w:r>
      <w:r w:rsidRPr="0099225B">
        <w:rPr>
          <w:w w:val="105"/>
          <w:sz w:val="22"/>
          <w:szCs w:val="22"/>
        </w:rPr>
        <w:t>b</w:t>
      </w:r>
      <w:r w:rsidRPr="0099225B">
        <w:rPr>
          <w:spacing w:val="-6"/>
          <w:w w:val="105"/>
          <w:sz w:val="22"/>
          <w:szCs w:val="22"/>
        </w:rPr>
        <w:t>l</w:t>
      </w:r>
      <w:r w:rsidRPr="0099225B">
        <w:rPr>
          <w:spacing w:val="-19"/>
          <w:w w:val="105"/>
          <w:sz w:val="22"/>
          <w:szCs w:val="22"/>
        </w:rPr>
        <w:t>i</w:t>
      </w:r>
      <w:r w:rsidRPr="0099225B">
        <w:rPr>
          <w:w w:val="105"/>
          <w:sz w:val="22"/>
          <w:szCs w:val="22"/>
        </w:rPr>
        <w:t>otecario,</w:t>
      </w:r>
      <w:r w:rsidRPr="0099225B">
        <w:rPr>
          <w:spacing w:val="-21"/>
          <w:w w:val="105"/>
          <w:sz w:val="22"/>
          <w:szCs w:val="22"/>
        </w:rPr>
        <w:t xml:space="preserve"> </w:t>
      </w:r>
      <w:r w:rsidRPr="0099225B">
        <w:rPr>
          <w:w w:val="105"/>
          <w:sz w:val="22"/>
          <w:szCs w:val="22"/>
        </w:rPr>
        <w:t>questa</w:t>
      </w:r>
      <w:r w:rsidRPr="0099225B">
        <w:rPr>
          <w:spacing w:val="-16"/>
          <w:w w:val="105"/>
          <w:sz w:val="22"/>
          <w:szCs w:val="22"/>
        </w:rPr>
        <w:t xml:space="preserve"> </w:t>
      </w:r>
      <w:r w:rsidRPr="0099225B">
        <w:rPr>
          <w:w w:val="105"/>
          <w:sz w:val="22"/>
          <w:szCs w:val="22"/>
        </w:rPr>
        <w:t>Ammin</w:t>
      </w:r>
      <w:r w:rsidRPr="0099225B">
        <w:rPr>
          <w:spacing w:val="11"/>
          <w:w w:val="105"/>
          <w:sz w:val="22"/>
          <w:szCs w:val="22"/>
        </w:rPr>
        <w:t>i</w:t>
      </w:r>
      <w:r w:rsidRPr="0099225B">
        <w:rPr>
          <w:w w:val="105"/>
          <w:sz w:val="22"/>
          <w:szCs w:val="22"/>
        </w:rPr>
        <w:t>straz</w:t>
      </w:r>
      <w:r w:rsidRPr="0099225B">
        <w:rPr>
          <w:spacing w:val="4"/>
          <w:w w:val="105"/>
          <w:sz w:val="22"/>
          <w:szCs w:val="22"/>
        </w:rPr>
        <w:t>i</w:t>
      </w:r>
      <w:r w:rsidRPr="0099225B">
        <w:rPr>
          <w:w w:val="105"/>
          <w:sz w:val="22"/>
          <w:szCs w:val="22"/>
        </w:rPr>
        <w:t>one</w:t>
      </w:r>
      <w:r w:rsidRPr="0099225B">
        <w:rPr>
          <w:spacing w:val="-15"/>
          <w:w w:val="105"/>
          <w:sz w:val="22"/>
          <w:szCs w:val="22"/>
        </w:rPr>
        <w:t xml:space="preserve"> </w:t>
      </w:r>
      <w:r w:rsidRPr="0099225B">
        <w:rPr>
          <w:w w:val="105"/>
          <w:sz w:val="22"/>
          <w:szCs w:val="22"/>
        </w:rPr>
        <w:t>rit</w:t>
      </w:r>
      <w:r w:rsidRPr="0099225B">
        <w:rPr>
          <w:spacing w:val="-13"/>
          <w:w w:val="105"/>
          <w:sz w:val="22"/>
          <w:szCs w:val="22"/>
        </w:rPr>
        <w:t>i</w:t>
      </w:r>
      <w:r w:rsidRPr="0099225B">
        <w:rPr>
          <w:w w:val="105"/>
          <w:sz w:val="22"/>
          <w:szCs w:val="22"/>
        </w:rPr>
        <w:t>ene</w:t>
      </w:r>
      <w:r w:rsidRPr="0099225B">
        <w:rPr>
          <w:spacing w:val="-18"/>
          <w:w w:val="105"/>
          <w:sz w:val="22"/>
          <w:szCs w:val="22"/>
        </w:rPr>
        <w:t xml:space="preserve"> </w:t>
      </w:r>
      <w:r w:rsidRPr="0099225B">
        <w:rPr>
          <w:w w:val="105"/>
          <w:sz w:val="22"/>
          <w:szCs w:val="22"/>
        </w:rPr>
        <w:t>opportuno</w:t>
      </w:r>
      <w:r w:rsidRPr="0099225B">
        <w:rPr>
          <w:spacing w:val="-5"/>
          <w:w w:val="105"/>
          <w:sz w:val="22"/>
          <w:szCs w:val="22"/>
        </w:rPr>
        <w:t xml:space="preserve"> </w:t>
      </w:r>
      <w:r w:rsidRPr="0099225B">
        <w:rPr>
          <w:w w:val="105"/>
          <w:sz w:val="22"/>
          <w:szCs w:val="22"/>
        </w:rPr>
        <w:t>impegnare</w:t>
      </w:r>
      <w:r w:rsidRPr="0099225B">
        <w:rPr>
          <w:spacing w:val="-9"/>
          <w:w w:val="105"/>
          <w:sz w:val="22"/>
          <w:szCs w:val="22"/>
        </w:rPr>
        <w:t xml:space="preserve"> </w:t>
      </w:r>
      <w:r w:rsidRPr="0099225B">
        <w:rPr>
          <w:w w:val="105"/>
          <w:sz w:val="22"/>
          <w:szCs w:val="22"/>
        </w:rPr>
        <w:t>un</w:t>
      </w:r>
      <w:r w:rsidRPr="0099225B">
        <w:rPr>
          <w:w w:val="101"/>
          <w:sz w:val="22"/>
          <w:szCs w:val="22"/>
        </w:rPr>
        <w:t xml:space="preserve"> </w:t>
      </w:r>
      <w:r w:rsidRPr="0099225B">
        <w:rPr>
          <w:w w:val="105"/>
          <w:sz w:val="22"/>
          <w:szCs w:val="22"/>
        </w:rPr>
        <w:t>ordinativo</w:t>
      </w:r>
      <w:r w:rsidRPr="0099225B">
        <w:rPr>
          <w:spacing w:val="15"/>
          <w:w w:val="105"/>
          <w:sz w:val="22"/>
          <w:szCs w:val="22"/>
        </w:rPr>
        <w:t xml:space="preserve"> </w:t>
      </w:r>
      <w:r w:rsidRPr="0099225B">
        <w:rPr>
          <w:w w:val="105"/>
          <w:sz w:val="22"/>
          <w:szCs w:val="22"/>
        </w:rPr>
        <w:t>di</w:t>
      </w:r>
      <w:r w:rsidRPr="0099225B">
        <w:rPr>
          <w:spacing w:val="6"/>
          <w:w w:val="105"/>
          <w:sz w:val="22"/>
          <w:szCs w:val="22"/>
        </w:rPr>
        <w:t xml:space="preserve"> </w:t>
      </w:r>
      <w:r w:rsidRPr="0099225B">
        <w:rPr>
          <w:w w:val="105"/>
          <w:sz w:val="22"/>
          <w:szCs w:val="22"/>
        </w:rPr>
        <w:t>buoni</w:t>
      </w:r>
      <w:r w:rsidRPr="0099225B">
        <w:rPr>
          <w:spacing w:val="6"/>
          <w:w w:val="105"/>
          <w:sz w:val="22"/>
          <w:szCs w:val="22"/>
        </w:rPr>
        <w:t xml:space="preserve"> </w:t>
      </w:r>
      <w:r w:rsidRPr="0099225B">
        <w:rPr>
          <w:w w:val="105"/>
          <w:sz w:val="22"/>
          <w:szCs w:val="22"/>
        </w:rPr>
        <w:t>pasto</w:t>
      </w:r>
      <w:r w:rsidRPr="0099225B">
        <w:rPr>
          <w:spacing w:val="6"/>
          <w:w w:val="105"/>
          <w:sz w:val="22"/>
          <w:szCs w:val="22"/>
        </w:rPr>
        <w:t xml:space="preserve"> </w:t>
      </w:r>
      <w:r w:rsidRPr="0099225B">
        <w:rPr>
          <w:w w:val="105"/>
          <w:sz w:val="22"/>
          <w:szCs w:val="22"/>
        </w:rPr>
        <w:t>entro</w:t>
      </w:r>
      <w:r w:rsidRPr="0099225B">
        <w:rPr>
          <w:spacing w:val="18"/>
          <w:w w:val="105"/>
          <w:sz w:val="22"/>
          <w:szCs w:val="22"/>
        </w:rPr>
        <w:t xml:space="preserve"> </w:t>
      </w:r>
      <w:r w:rsidRPr="0099225B">
        <w:rPr>
          <w:w w:val="105"/>
          <w:sz w:val="22"/>
          <w:szCs w:val="22"/>
        </w:rPr>
        <w:t>il</w:t>
      </w:r>
      <w:r w:rsidRPr="0099225B">
        <w:rPr>
          <w:spacing w:val="-6"/>
          <w:w w:val="105"/>
          <w:sz w:val="22"/>
          <w:szCs w:val="22"/>
        </w:rPr>
        <w:t xml:space="preserve"> </w:t>
      </w:r>
      <w:r w:rsidRPr="0099225B">
        <w:rPr>
          <w:spacing w:val="-48"/>
          <w:w w:val="105"/>
          <w:sz w:val="22"/>
          <w:szCs w:val="22"/>
        </w:rPr>
        <w:t>1</w:t>
      </w:r>
      <w:r w:rsidRPr="0099225B">
        <w:rPr>
          <w:w w:val="105"/>
          <w:sz w:val="22"/>
          <w:szCs w:val="22"/>
        </w:rPr>
        <w:t>5</w:t>
      </w:r>
      <w:r w:rsidRPr="0099225B">
        <w:rPr>
          <w:spacing w:val="6"/>
          <w:w w:val="105"/>
          <w:sz w:val="22"/>
          <w:szCs w:val="22"/>
        </w:rPr>
        <w:t xml:space="preserve"> </w:t>
      </w:r>
      <w:r w:rsidRPr="0099225B">
        <w:rPr>
          <w:w w:val="105"/>
          <w:sz w:val="22"/>
          <w:szCs w:val="22"/>
        </w:rPr>
        <w:t>dicembre</w:t>
      </w:r>
      <w:r w:rsidRPr="0099225B">
        <w:rPr>
          <w:spacing w:val="20"/>
          <w:w w:val="105"/>
          <w:sz w:val="22"/>
          <w:szCs w:val="22"/>
        </w:rPr>
        <w:t xml:space="preserve"> </w:t>
      </w:r>
      <w:r w:rsidRPr="0099225B">
        <w:rPr>
          <w:w w:val="105"/>
          <w:sz w:val="22"/>
          <w:szCs w:val="22"/>
        </w:rPr>
        <w:t>p.v.</w:t>
      </w:r>
      <w:r w:rsidRPr="0099225B">
        <w:rPr>
          <w:spacing w:val="-6"/>
          <w:w w:val="105"/>
          <w:sz w:val="22"/>
          <w:szCs w:val="22"/>
        </w:rPr>
        <w:t xml:space="preserve"> </w:t>
      </w:r>
      <w:r w:rsidRPr="0099225B">
        <w:rPr>
          <w:w w:val="105"/>
          <w:sz w:val="22"/>
          <w:szCs w:val="22"/>
        </w:rPr>
        <w:t>suffic</w:t>
      </w:r>
      <w:r w:rsidRPr="0099225B">
        <w:rPr>
          <w:spacing w:val="4"/>
          <w:w w:val="105"/>
          <w:sz w:val="22"/>
          <w:szCs w:val="22"/>
        </w:rPr>
        <w:t>i</w:t>
      </w:r>
      <w:r w:rsidRPr="0099225B">
        <w:rPr>
          <w:w w:val="105"/>
          <w:sz w:val="22"/>
          <w:szCs w:val="22"/>
        </w:rPr>
        <w:t>ente</w:t>
      </w:r>
      <w:r w:rsidRPr="0099225B">
        <w:rPr>
          <w:spacing w:val="9"/>
          <w:w w:val="105"/>
          <w:sz w:val="22"/>
          <w:szCs w:val="22"/>
        </w:rPr>
        <w:t xml:space="preserve"> </w:t>
      </w:r>
      <w:r w:rsidRPr="0099225B">
        <w:rPr>
          <w:w w:val="105"/>
          <w:sz w:val="22"/>
          <w:szCs w:val="22"/>
        </w:rPr>
        <w:t>a</w:t>
      </w:r>
      <w:r w:rsidRPr="0099225B">
        <w:rPr>
          <w:spacing w:val="1"/>
          <w:w w:val="105"/>
          <w:sz w:val="22"/>
          <w:szCs w:val="22"/>
        </w:rPr>
        <w:t xml:space="preserve"> </w:t>
      </w:r>
      <w:r w:rsidRPr="0099225B">
        <w:rPr>
          <w:w w:val="105"/>
          <w:sz w:val="22"/>
          <w:szCs w:val="22"/>
        </w:rPr>
        <w:t>garant</w:t>
      </w:r>
      <w:r w:rsidRPr="0099225B">
        <w:rPr>
          <w:spacing w:val="12"/>
          <w:w w:val="105"/>
          <w:sz w:val="22"/>
          <w:szCs w:val="22"/>
        </w:rPr>
        <w:t>i</w:t>
      </w:r>
      <w:r w:rsidRPr="0099225B">
        <w:rPr>
          <w:w w:val="105"/>
          <w:sz w:val="22"/>
          <w:szCs w:val="22"/>
        </w:rPr>
        <w:t>re</w:t>
      </w:r>
      <w:r w:rsidRPr="0099225B">
        <w:rPr>
          <w:spacing w:val="2"/>
          <w:w w:val="105"/>
          <w:sz w:val="22"/>
          <w:szCs w:val="22"/>
        </w:rPr>
        <w:t xml:space="preserve"> </w:t>
      </w:r>
      <w:r w:rsidRPr="0099225B">
        <w:rPr>
          <w:w w:val="105"/>
          <w:sz w:val="22"/>
          <w:szCs w:val="22"/>
        </w:rPr>
        <w:t>il</w:t>
      </w:r>
      <w:r w:rsidRPr="0099225B">
        <w:rPr>
          <w:spacing w:val="-13"/>
          <w:w w:val="105"/>
          <w:sz w:val="22"/>
          <w:szCs w:val="22"/>
        </w:rPr>
        <w:t xml:space="preserve"> </w:t>
      </w:r>
      <w:r w:rsidRPr="0099225B">
        <w:rPr>
          <w:w w:val="105"/>
          <w:sz w:val="22"/>
          <w:szCs w:val="22"/>
        </w:rPr>
        <w:t>fabbisogno</w:t>
      </w:r>
      <w:r w:rsidRPr="0099225B">
        <w:rPr>
          <w:spacing w:val="29"/>
          <w:w w:val="105"/>
          <w:sz w:val="22"/>
          <w:szCs w:val="22"/>
        </w:rPr>
        <w:t xml:space="preserve"> </w:t>
      </w:r>
      <w:r w:rsidRPr="0099225B">
        <w:rPr>
          <w:w w:val="105"/>
          <w:sz w:val="22"/>
          <w:szCs w:val="22"/>
        </w:rPr>
        <w:t>di</w:t>
      </w:r>
      <w:r w:rsidRPr="0099225B">
        <w:rPr>
          <w:spacing w:val="-8"/>
          <w:w w:val="105"/>
          <w:sz w:val="22"/>
          <w:szCs w:val="22"/>
        </w:rPr>
        <w:t xml:space="preserve"> </w:t>
      </w:r>
      <w:r w:rsidRPr="0099225B">
        <w:rPr>
          <w:w w:val="105"/>
          <w:sz w:val="22"/>
          <w:szCs w:val="22"/>
        </w:rPr>
        <w:t>t</w:t>
      </w:r>
      <w:r w:rsidRPr="0099225B">
        <w:rPr>
          <w:spacing w:val="-7"/>
          <w:w w:val="105"/>
          <w:sz w:val="22"/>
          <w:szCs w:val="22"/>
        </w:rPr>
        <w:t>i</w:t>
      </w:r>
      <w:r w:rsidRPr="0099225B">
        <w:rPr>
          <w:w w:val="105"/>
          <w:sz w:val="22"/>
          <w:szCs w:val="22"/>
        </w:rPr>
        <w:t>cket</w:t>
      </w:r>
      <w:r w:rsidRPr="0099225B">
        <w:rPr>
          <w:spacing w:val="14"/>
          <w:w w:val="105"/>
          <w:sz w:val="22"/>
          <w:szCs w:val="22"/>
        </w:rPr>
        <w:t xml:space="preserve"> </w:t>
      </w:r>
      <w:r w:rsidRPr="0099225B">
        <w:rPr>
          <w:w w:val="105"/>
          <w:sz w:val="22"/>
          <w:szCs w:val="22"/>
        </w:rPr>
        <w:t>per</w:t>
      </w:r>
      <w:r w:rsidRPr="0099225B">
        <w:rPr>
          <w:spacing w:val="6"/>
          <w:w w:val="105"/>
          <w:sz w:val="22"/>
          <w:szCs w:val="22"/>
        </w:rPr>
        <w:t xml:space="preserve"> </w:t>
      </w:r>
      <w:r w:rsidRPr="0099225B">
        <w:rPr>
          <w:w w:val="105"/>
          <w:sz w:val="22"/>
          <w:szCs w:val="22"/>
        </w:rPr>
        <w:t>tutto</w:t>
      </w:r>
      <w:r w:rsidRPr="0099225B">
        <w:rPr>
          <w:w w:val="111"/>
          <w:sz w:val="22"/>
          <w:szCs w:val="22"/>
        </w:rPr>
        <w:t xml:space="preserve"> </w:t>
      </w:r>
      <w:r w:rsidRPr="0099225B">
        <w:rPr>
          <w:w w:val="105"/>
          <w:sz w:val="22"/>
          <w:szCs w:val="22"/>
        </w:rPr>
        <w:t>l'anno</w:t>
      </w:r>
      <w:r w:rsidRPr="0099225B">
        <w:rPr>
          <w:spacing w:val="-21"/>
          <w:w w:val="105"/>
          <w:sz w:val="22"/>
          <w:szCs w:val="22"/>
        </w:rPr>
        <w:t xml:space="preserve"> </w:t>
      </w:r>
      <w:r w:rsidRPr="0099225B">
        <w:rPr>
          <w:spacing w:val="-5"/>
          <w:w w:val="105"/>
          <w:sz w:val="22"/>
          <w:szCs w:val="22"/>
        </w:rPr>
        <w:t>2016.</w:t>
      </w:r>
    </w:p>
    <w:p w14:paraId="367D2E77" w14:textId="77777777" w:rsidR="00A77DE1" w:rsidRPr="0099225B" w:rsidRDefault="00511E87" w:rsidP="00A77DE1">
      <w:pPr>
        <w:pStyle w:val="Corpotesto"/>
        <w:ind w:right="137"/>
        <w:jc w:val="both"/>
        <w:rPr>
          <w:sz w:val="22"/>
          <w:szCs w:val="22"/>
        </w:rPr>
      </w:pPr>
      <w:r>
        <w:rPr>
          <w:sz w:val="22"/>
          <w:szCs w:val="22"/>
        </w:rPr>
        <w:t>S</w:t>
      </w:r>
      <w:r w:rsidR="00A77DE1" w:rsidRPr="0099225B">
        <w:rPr>
          <w:sz w:val="22"/>
          <w:szCs w:val="22"/>
        </w:rPr>
        <w:t>i</w:t>
      </w:r>
      <w:r w:rsidR="00A77DE1" w:rsidRPr="0099225B">
        <w:rPr>
          <w:spacing w:val="45"/>
          <w:sz w:val="22"/>
          <w:szCs w:val="22"/>
        </w:rPr>
        <w:t xml:space="preserve"> </w:t>
      </w:r>
      <w:r w:rsidR="00A77DE1" w:rsidRPr="0099225B">
        <w:rPr>
          <w:sz w:val="22"/>
          <w:szCs w:val="22"/>
        </w:rPr>
        <w:t>chiede,</w:t>
      </w:r>
      <w:r w:rsidR="00A77DE1" w:rsidRPr="0099225B">
        <w:rPr>
          <w:spacing w:val="43"/>
          <w:sz w:val="22"/>
          <w:szCs w:val="22"/>
        </w:rPr>
        <w:t xml:space="preserve"> </w:t>
      </w:r>
      <w:r w:rsidR="00A77DE1" w:rsidRPr="0099225B">
        <w:rPr>
          <w:sz w:val="22"/>
          <w:szCs w:val="22"/>
        </w:rPr>
        <w:t>quindi,</w:t>
      </w:r>
      <w:r w:rsidR="00A77DE1" w:rsidRPr="0099225B">
        <w:rPr>
          <w:spacing w:val="43"/>
          <w:sz w:val="22"/>
          <w:szCs w:val="22"/>
        </w:rPr>
        <w:t xml:space="preserve"> </w:t>
      </w:r>
      <w:r w:rsidR="00A77DE1" w:rsidRPr="0099225B">
        <w:rPr>
          <w:sz w:val="22"/>
          <w:szCs w:val="22"/>
        </w:rPr>
        <w:t>l'autorizzazione</w:t>
      </w:r>
      <w:r w:rsidR="00A77DE1" w:rsidRPr="0099225B">
        <w:rPr>
          <w:spacing w:val="45"/>
          <w:sz w:val="22"/>
          <w:szCs w:val="22"/>
        </w:rPr>
        <w:t xml:space="preserve"> </w:t>
      </w:r>
      <w:r w:rsidR="00A77DE1" w:rsidRPr="0099225B">
        <w:rPr>
          <w:sz w:val="22"/>
          <w:szCs w:val="22"/>
        </w:rPr>
        <w:t>a procedere</w:t>
      </w:r>
      <w:r w:rsidR="00A77DE1" w:rsidRPr="0099225B">
        <w:rPr>
          <w:spacing w:val="53"/>
          <w:sz w:val="22"/>
          <w:szCs w:val="22"/>
        </w:rPr>
        <w:t xml:space="preserve"> </w:t>
      </w:r>
      <w:r w:rsidR="00A77DE1" w:rsidRPr="0099225B">
        <w:rPr>
          <w:sz w:val="22"/>
          <w:szCs w:val="22"/>
        </w:rPr>
        <w:t>all'approvvigionamento</w:t>
      </w:r>
      <w:r w:rsidR="00A77DE1" w:rsidRPr="0099225B">
        <w:rPr>
          <w:spacing w:val="15"/>
          <w:sz w:val="22"/>
          <w:szCs w:val="22"/>
        </w:rPr>
        <w:t xml:space="preserve"> </w:t>
      </w:r>
      <w:r w:rsidR="00A77DE1" w:rsidRPr="0099225B">
        <w:rPr>
          <w:sz w:val="22"/>
          <w:szCs w:val="22"/>
        </w:rPr>
        <w:t>di</w:t>
      </w:r>
      <w:r w:rsidR="00A77DE1" w:rsidRPr="0099225B">
        <w:rPr>
          <w:spacing w:val="51"/>
          <w:sz w:val="22"/>
          <w:szCs w:val="22"/>
        </w:rPr>
        <w:t xml:space="preserve"> </w:t>
      </w:r>
      <w:r w:rsidR="00A77DE1" w:rsidRPr="0099225B">
        <w:rPr>
          <w:sz w:val="22"/>
          <w:szCs w:val="22"/>
        </w:rPr>
        <w:t>n.</w:t>
      </w:r>
      <w:r w:rsidR="00A77DE1" w:rsidRPr="0099225B">
        <w:rPr>
          <w:spacing w:val="35"/>
          <w:sz w:val="22"/>
          <w:szCs w:val="22"/>
        </w:rPr>
        <w:t xml:space="preserve"> </w:t>
      </w:r>
      <w:r w:rsidR="00A77DE1" w:rsidRPr="0099225B">
        <w:rPr>
          <w:sz w:val="22"/>
          <w:szCs w:val="22"/>
        </w:rPr>
        <w:t>27.000</w:t>
      </w:r>
      <w:r w:rsidR="00A77DE1" w:rsidRPr="0099225B">
        <w:rPr>
          <w:spacing w:val="3"/>
          <w:sz w:val="22"/>
          <w:szCs w:val="22"/>
        </w:rPr>
        <w:t xml:space="preserve"> </w:t>
      </w:r>
      <w:r w:rsidR="00A77DE1" w:rsidRPr="0099225B">
        <w:rPr>
          <w:sz w:val="22"/>
          <w:szCs w:val="22"/>
        </w:rPr>
        <w:t>buoni</w:t>
      </w:r>
      <w:r w:rsidR="00A77DE1" w:rsidRPr="0099225B">
        <w:rPr>
          <w:spacing w:val="52"/>
          <w:sz w:val="22"/>
          <w:szCs w:val="22"/>
        </w:rPr>
        <w:t xml:space="preserve"> </w:t>
      </w:r>
      <w:r w:rsidR="00A77DE1" w:rsidRPr="0099225B">
        <w:rPr>
          <w:sz w:val="22"/>
          <w:szCs w:val="22"/>
        </w:rPr>
        <w:t>pasto</w:t>
      </w:r>
      <w:r w:rsidR="00A77DE1" w:rsidRPr="0099225B">
        <w:rPr>
          <w:spacing w:val="52"/>
          <w:sz w:val="22"/>
          <w:szCs w:val="22"/>
        </w:rPr>
        <w:t xml:space="preserve"> </w:t>
      </w:r>
      <w:r w:rsidR="00A77DE1" w:rsidRPr="0099225B">
        <w:rPr>
          <w:sz w:val="22"/>
          <w:szCs w:val="22"/>
        </w:rPr>
        <w:t>quale</w:t>
      </w:r>
      <w:r w:rsidR="00A77DE1" w:rsidRPr="0099225B">
        <w:rPr>
          <w:spacing w:val="66"/>
          <w:w w:val="97"/>
          <w:sz w:val="22"/>
          <w:szCs w:val="22"/>
        </w:rPr>
        <w:t xml:space="preserve"> </w:t>
      </w:r>
      <w:r w:rsidR="00A77DE1" w:rsidRPr="0099225B">
        <w:rPr>
          <w:sz w:val="22"/>
          <w:szCs w:val="22"/>
        </w:rPr>
        <w:t>fabbisogno</w:t>
      </w:r>
      <w:r w:rsidR="00A77DE1" w:rsidRPr="0099225B">
        <w:rPr>
          <w:spacing w:val="33"/>
          <w:sz w:val="22"/>
          <w:szCs w:val="22"/>
        </w:rPr>
        <w:t xml:space="preserve"> </w:t>
      </w:r>
      <w:r w:rsidR="00A77DE1" w:rsidRPr="0099225B">
        <w:rPr>
          <w:sz w:val="22"/>
          <w:szCs w:val="22"/>
        </w:rPr>
        <w:t>relat</w:t>
      </w:r>
      <w:r w:rsidR="00A77DE1" w:rsidRPr="0099225B">
        <w:rPr>
          <w:spacing w:val="-13"/>
          <w:sz w:val="22"/>
          <w:szCs w:val="22"/>
        </w:rPr>
        <w:t>i</w:t>
      </w:r>
      <w:r w:rsidR="00A77DE1" w:rsidRPr="0099225B">
        <w:rPr>
          <w:sz w:val="22"/>
          <w:szCs w:val="22"/>
        </w:rPr>
        <w:t>vo</w:t>
      </w:r>
      <w:r w:rsidR="00A77DE1" w:rsidRPr="0099225B">
        <w:rPr>
          <w:spacing w:val="17"/>
          <w:sz w:val="22"/>
          <w:szCs w:val="22"/>
        </w:rPr>
        <w:t xml:space="preserve"> </w:t>
      </w:r>
      <w:r w:rsidR="00A77DE1" w:rsidRPr="0099225B">
        <w:rPr>
          <w:sz w:val="22"/>
          <w:szCs w:val="22"/>
        </w:rPr>
        <w:t>all'anno</w:t>
      </w:r>
      <w:r w:rsidR="00A77DE1" w:rsidRPr="0099225B">
        <w:rPr>
          <w:spacing w:val="25"/>
          <w:sz w:val="22"/>
          <w:szCs w:val="22"/>
        </w:rPr>
        <w:t xml:space="preserve"> </w:t>
      </w:r>
      <w:r w:rsidR="00A77DE1" w:rsidRPr="0099225B">
        <w:rPr>
          <w:sz w:val="22"/>
          <w:szCs w:val="22"/>
        </w:rPr>
        <w:t>20</w:t>
      </w:r>
      <w:r w:rsidR="00A77DE1" w:rsidRPr="0099225B">
        <w:rPr>
          <w:spacing w:val="-16"/>
          <w:sz w:val="22"/>
          <w:szCs w:val="22"/>
        </w:rPr>
        <w:t>1</w:t>
      </w:r>
      <w:r w:rsidR="00A77DE1" w:rsidRPr="0099225B">
        <w:rPr>
          <w:sz w:val="22"/>
          <w:szCs w:val="22"/>
        </w:rPr>
        <w:t>6,</w:t>
      </w:r>
      <w:r w:rsidR="00A77DE1" w:rsidRPr="0099225B">
        <w:rPr>
          <w:spacing w:val="8"/>
          <w:sz w:val="22"/>
          <w:szCs w:val="22"/>
        </w:rPr>
        <w:t xml:space="preserve"> </w:t>
      </w:r>
      <w:r w:rsidR="00A77DE1" w:rsidRPr="0099225B">
        <w:rPr>
          <w:sz w:val="22"/>
          <w:szCs w:val="22"/>
        </w:rPr>
        <w:t>per</w:t>
      </w:r>
      <w:r w:rsidR="00A77DE1" w:rsidRPr="0099225B">
        <w:rPr>
          <w:spacing w:val="11"/>
          <w:sz w:val="22"/>
          <w:szCs w:val="22"/>
        </w:rPr>
        <w:t xml:space="preserve"> </w:t>
      </w:r>
      <w:r w:rsidR="00A77DE1" w:rsidRPr="0099225B">
        <w:rPr>
          <w:sz w:val="22"/>
          <w:szCs w:val="22"/>
        </w:rPr>
        <w:t>una</w:t>
      </w:r>
      <w:r w:rsidR="00A77DE1" w:rsidRPr="0099225B">
        <w:rPr>
          <w:spacing w:val="10"/>
          <w:sz w:val="22"/>
          <w:szCs w:val="22"/>
        </w:rPr>
        <w:t xml:space="preserve"> </w:t>
      </w:r>
      <w:r w:rsidR="00A77DE1" w:rsidRPr="0099225B">
        <w:rPr>
          <w:sz w:val="22"/>
          <w:szCs w:val="22"/>
        </w:rPr>
        <w:t>spesa</w:t>
      </w:r>
      <w:r w:rsidR="00A77DE1" w:rsidRPr="0099225B">
        <w:rPr>
          <w:spacing w:val="18"/>
          <w:sz w:val="22"/>
          <w:szCs w:val="22"/>
        </w:rPr>
        <w:t xml:space="preserve"> </w:t>
      </w:r>
      <w:r w:rsidR="00A77DE1" w:rsidRPr="0099225B">
        <w:rPr>
          <w:sz w:val="22"/>
          <w:szCs w:val="22"/>
        </w:rPr>
        <w:t>complessiva</w:t>
      </w:r>
      <w:r w:rsidR="00A77DE1" w:rsidRPr="0099225B">
        <w:rPr>
          <w:spacing w:val="33"/>
          <w:sz w:val="22"/>
          <w:szCs w:val="22"/>
        </w:rPr>
        <w:t xml:space="preserve"> </w:t>
      </w:r>
      <w:r w:rsidR="00A77DE1" w:rsidRPr="0099225B">
        <w:rPr>
          <w:sz w:val="22"/>
          <w:szCs w:val="22"/>
        </w:rPr>
        <w:t>di</w:t>
      </w:r>
      <w:r w:rsidR="00A77DE1" w:rsidRPr="0099225B">
        <w:rPr>
          <w:spacing w:val="-2"/>
          <w:sz w:val="22"/>
          <w:szCs w:val="22"/>
        </w:rPr>
        <w:t xml:space="preserve"> </w:t>
      </w:r>
      <w:r w:rsidR="00A77DE1" w:rsidRPr="0099225B">
        <w:rPr>
          <w:sz w:val="22"/>
          <w:szCs w:val="22"/>
        </w:rPr>
        <w:t>circa</w:t>
      </w:r>
      <w:r w:rsidR="00A77DE1" w:rsidRPr="0099225B">
        <w:rPr>
          <w:spacing w:val="1"/>
          <w:sz w:val="22"/>
          <w:szCs w:val="22"/>
        </w:rPr>
        <w:t xml:space="preserve"> </w:t>
      </w:r>
      <w:r w:rsidRPr="0099225B">
        <w:rPr>
          <w:sz w:val="22"/>
          <w:szCs w:val="22"/>
        </w:rPr>
        <w:t xml:space="preserve">€ </w:t>
      </w:r>
      <w:r w:rsidRPr="00511E87">
        <w:rPr>
          <w:sz w:val="22"/>
          <w:szCs w:val="22"/>
        </w:rPr>
        <w:t>160.110,</w:t>
      </w:r>
      <w:r w:rsidRPr="0099225B">
        <w:rPr>
          <w:sz w:val="22"/>
          <w:szCs w:val="22"/>
        </w:rPr>
        <w:t>00</w:t>
      </w:r>
      <w:r w:rsidRPr="00511E87">
        <w:rPr>
          <w:sz w:val="22"/>
          <w:szCs w:val="22"/>
        </w:rPr>
        <w:t xml:space="preserve"> </w:t>
      </w:r>
      <w:r w:rsidRPr="0099225B">
        <w:rPr>
          <w:sz w:val="22"/>
          <w:szCs w:val="22"/>
        </w:rPr>
        <w:t>IVA</w:t>
      </w:r>
      <w:r w:rsidRPr="00511E87">
        <w:rPr>
          <w:sz w:val="22"/>
          <w:szCs w:val="22"/>
        </w:rPr>
        <w:t xml:space="preserve"> </w:t>
      </w:r>
      <w:r w:rsidRPr="0099225B">
        <w:rPr>
          <w:sz w:val="22"/>
          <w:szCs w:val="22"/>
        </w:rPr>
        <w:t>4%</w:t>
      </w:r>
      <w:r w:rsidRPr="00511E87">
        <w:rPr>
          <w:sz w:val="22"/>
          <w:szCs w:val="22"/>
        </w:rPr>
        <w:t xml:space="preserve"> i</w:t>
      </w:r>
      <w:r w:rsidRPr="0099225B">
        <w:rPr>
          <w:sz w:val="22"/>
          <w:szCs w:val="22"/>
        </w:rPr>
        <w:t>nclusa</w:t>
      </w:r>
      <w:r w:rsidRPr="0099225B">
        <w:rPr>
          <w:spacing w:val="4"/>
          <w:sz w:val="22"/>
          <w:szCs w:val="22"/>
        </w:rPr>
        <w:t xml:space="preserve"> </w:t>
      </w:r>
      <w:r w:rsidR="00A77DE1" w:rsidRPr="0099225B">
        <w:rPr>
          <w:sz w:val="22"/>
          <w:szCs w:val="22"/>
        </w:rPr>
        <w:t>da</w:t>
      </w:r>
      <w:r w:rsidR="00A77DE1" w:rsidRPr="0099225B">
        <w:rPr>
          <w:spacing w:val="21"/>
          <w:sz w:val="22"/>
          <w:szCs w:val="22"/>
        </w:rPr>
        <w:t xml:space="preserve"> </w:t>
      </w:r>
      <w:r w:rsidR="00A77DE1" w:rsidRPr="0099225B">
        <w:rPr>
          <w:spacing w:val="-14"/>
          <w:sz w:val="22"/>
          <w:szCs w:val="22"/>
        </w:rPr>
        <w:t>i</w:t>
      </w:r>
      <w:r w:rsidR="00A77DE1" w:rsidRPr="0099225B">
        <w:rPr>
          <w:sz w:val="22"/>
          <w:szCs w:val="22"/>
        </w:rPr>
        <w:t>mputare</w:t>
      </w:r>
      <w:r w:rsidR="00A77DE1" w:rsidRPr="0099225B">
        <w:rPr>
          <w:w w:val="102"/>
          <w:sz w:val="22"/>
          <w:szCs w:val="22"/>
        </w:rPr>
        <w:t xml:space="preserve"> </w:t>
      </w:r>
      <w:r w:rsidR="00A77DE1" w:rsidRPr="0099225B">
        <w:rPr>
          <w:sz w:val="22"/>
          <w:szCs w:val="22"/>
        </w:rPr>
        <w:t>sull'approvando</w:t>
      </w:r>
      <w:r w:rsidR="00A77DE1" w:rsidRPr="0099225B">
        <w:rPr>
          <w:spacing w:val="31"/>
          <w:sz w:val="22"/>
          <w:szCs w:val="22"/>
        </w:rPr>
        <w:t xml:space="preserve"> </w:t>
      </w:r>
      <w:r w:rsidR="00A77DE1" w:rsidRPr="0099225B">
        <w:rPr>
          <w:sz w:val="22"/>
          <w:szCs w:val="22"/>
        </w:rPr>
        <w:t>budget</w:t>
      </w:r>
      <w:r w:rsidR="00A77DE1" w:rsidRPr="0099225B">
        <w:rPr>
          <w:spacing w:val="14"/>
          <w:sz w:val="22"/>
          <w:szCs w:val="22"/>
        </w:rPr>
        <w:t xml:space="preserve"> </w:t>
      </w:r>
      <w:r w:rsidR="00A77DE1" w:rsidRPr="0099225B">
        <w:rPr>
          <w:spacing w:val="-1"/>
          <w:sz w:val="22"/>
          <w:szCs w:val="22"/>
        </w:rPr>
        <w:t>previsionale</w:t>
      </w:r>
      <w:r w:rsidR="00A77DE1" w:rsidRPr="0099225B">
        <w:rPr>
          <w:spacing w:val="13"/>
          <w:sz w:val="22"/>
          <w:szCs w:val="22"/>
        </w:rPr>
        <w:t xml:space="preserve"> </w:t>
      </w:r>
      <w:r w:rsidR="00A77DE1" w:rsidRPr="0099225B">
        <w:rPr>
          <w:sz w:val="22"/>
          <w:szCs w:val="22"/>
        </w:rPr>
        <w:t>per</w:t>
      </w:r>
      <w:r w:rsidR="00A77DE1" w:rsidRPr="0099225B">
        <w:rPr>
          <w:spacing w:val="15"/>
          <w:sz w:val="22"/>
          <w:szCs w:val="22"/>
        </w:rPr>
        <w:t xml:space="preserve"> </w:t>
      </w:r>
      <w:r w:rsidR="00A77DE1" w:rsidRPr="0099225B">
        <w:rPr>
          <w:sz w:val="22"/>
          <w:szCs w:val="22"/>
        </w:rPr>
        <w:t>l'anno</w:t>
      </w:r>
      <w:r w:rsidR="00A77DE1" w:rsidRPr="0099225B">
        <w:rPr>
          <w:spacing w:val="3"/>
          <w:sz w:val="22"/>
          <w:szCs w:val="22"/>
        </w:rPr>
        <w:t xml:space="preserve"> </w:t>
      </w:r>
      <w:r w:rsidR="00A77DE1" w:rsidRPr="0099225B">
        <w:rPr>
          <w:spacing w:val="-4"/>
          <w:sz w:val="22"/>
          <w:szCs w:val="22"/>
        </w:rPr>
        <w:t>201</w:t>
      </w:r>
      <w:r w:rsidR="00A77DE1" w:rsidRPr="0099225B">
        <w:rPr>
          <w:spacing w:val="-5"/>
          <w:sz w:val="22"/>
          <w:szCs w:val="22"/>
        </w:rPr>
        <w:t>6.</w:t>
      </w:r>
    </w:p>
    <w:p w14:paraId="7B6C5003" w14:textId="77777777" w:rsidR="00A77DE1" w:rsidRPr="0099225B" w:rsidRDefault="00A77DE1" w:rsidP="00A77DE1">
      <w:pPr>
        <w:spacing w:after="120"/>
        <w:rPr>
          <w:rFonts w:eastAsia="Arial"/>
          <w:sz w:val="22"/>
          <w:szCs w:val="22"/>
        </w:rPr>
      </w:pPr>
    </w:p>
    <w:p w14:paraId="0546798E" w14:textId="77777777" w:rsidR="00A77DE1" w:rsidRPr="0099225B" w:rsidRDefault="00A77DE1" w:rsidP="00A77DE1">
      <w:pPr>
        <w:pStyle w:val="Corpotesto"/>
        <w:jc w:val="both"/>
        <w:rPr>
          <w:sz w:val="22"/>
          <w:szCs w:val="22"/>
        </w:rPr>
      </w:pPr>
      <w:r w:rsidRPr="0099225B">
        <w:rPr>
          <w:spacing w:val="1"/>
          <w:w w:val="105"/>
          <w:sz w:val="22"/>
          <w:szCs w:val="22"/>
        </w:rPr>
        <w:t>Terminata</w:t>
      </w:r>
      <w:r w:rsidRPr="0099225B">
        <w:rPr>
          <w:spacing w:val="-27"/>
          <w:w w:val="105"/>
          <w:sz w:val="22"/>
          <w:szCs w:val="22"/>
        </w:rPr>
        <w:t xml:space="preserve"> </w:t>
      </w:r>
      <w:r w:rsidRPr="0099225B">
        <w:rPr>
          <w:w w:val="105"/>
          <w:sz w:val="22"/>
          <w:szCs w:val="22"/>
        </w:rPr>
        <w:t>la</w:t>
      </w:r>
      <w:r w:rsidRPr="0099225B">
        <w:rPr>
          <w:spacing w:val="-27"/>
          <w:w w:val="105"/>
          <w:sz w:val="22"/>
          <w:szCs w:val="22"/>
        </w:rPr>
        <w:t xml:space="preserve"> </w:t>
      </w:r>
      <w:r w:rsidRPr="0099225B">
        <w:rPr>
          <w:w w:val="105"/>
          <w:sz w:val="22"/>
          <w:szCs w:val="22"/>
        </w:rPr>
        <w:t>relazione</w:t>
      </w:r>
      <w:r w:rsidRPr="0099225B">
        <w:rPr>
          <w:spacing w:val="-29"/>
          <w:w w:val="105"/>
          <w:sz w:val="22"/>
          <w:szCs w:val="22"/>
        </w:rPr>
        <w:t xml:space="preserve"> </w:t>
      </w:r>
      <w:r w:rsidRPr="0099225B">
        <w:rPr>
          <w:w w:val="105"/>
          <w:sz w:val="22"/>
          <w:szCs w:val="22"/>
        </w:rPr>
        <w:t>del</w:t>
      </w:r>
      <w:r w:rsidRPr="0099225B">
        <w:rPr>
          <w:spacing w:val="-30"/>
          <w:w w:val="105"/>
          <w:sz w:val="22"/>
          <w:szCs w:val="22"/>
        </w:rPr>
        <w:t xml:space="preserve"> </w:t>
      </w:r>
      <w:r w:rsidRPr="0099225B">
        <w:rPr>
          <w:w w:val="105"/>
          <w:sz w:val="22"/>
          <w:szCs w:val="22"/>
        </w:rPr>
        <w:t>Direttore</w:t>
      </w:r>
      <w:r w:rsidRPr="0099225B">
        <w:rPr>
          <w:spacing w:val="-29"/>
          <w:w w:val="105"/>
          <w:sz w:val="22"/>
          <w:szCs w:val="22"/>
        </w:rPr>
        <w:t xml:space="preserve"> </w:t>
      </w:r>
      <w:r w:rsidRPr="0099225B">
        <w:rPr>
          <w:w w:val="105"/>
          <w:sz w:val="22"/>
          <w:szCs w:val="22"/>
        </w:rPr>
        <w:t>Generale,</w:t>
      </w:r>
      <w:r w:rsidRPr="0099225B">
        <w:rPr>
          <w:spacing w:val="-28"/>
          <w:w w:val="105"/>
          <w:sz w:val="22"/>
          <w:szCs w:val="22"/>
        </w:rPr>
        <w:t xml:space="preserve"> </w:t>
      </w:r>
      <w:r w:rsidRPr="0099225B">
        <w:rPr>
          <w:w w:val="105"/>
          <w:sz w:val="22"/>
          <w:szCs w:val="22"/>
        </w:rPr>
        <w:t>il</w:t>
      </w:r>
      <w:r w:rsidRPr="0099225B">
        <w:rPr>
          <w:spacing w:val="-35"/>
          <w:w w:val="105"/>
          <w:sz w:val="22"/>
          <w:szCs w:val="22"/>
        </w:rPr>
        <w:t xml:space="preserve"> </w:t>
      </w:r>
      <w:r w:rsidRPr="0099225B">
        <w:rPr>
          <w:w w:val="105"/>
          <w:sz w:val="22"/>
          <w:szCs w:val="22"/>
        </w:rPr>
        <w:t>Rettore</w:t>
      </w:r>
      <w:r w:rsidRPr="0099225B">
        <w:rPr>
          <w:spacing w:val="-30"/>
          <w:w w:val="105"/>
          <w:sz w:val="22"/>
          <w:szCs w:val="22"/>
        </w:rPr>
        <w:t xml:space="preserve"> </w:t>
      </w:r>
      <w:r w:rsidRPr="0099225B">
        <w:rPr>
          <w:w w:val="105"/>
          <w:sz w:val="22"/>
          <w:szCs w:val="22"/>
        </w:rPr>
        <w:t>invita</w:t>
      </w:r>
      <w:r w:rsidRPr="0099225B">
        <w:rPr>
          <w:spacing w:val="-27"/>
          <w:w w:val="105"/>
          <w:sz w:val="22"/>
          <w:szCs w:val="22"/>
        </w:rPr>
        <w:t xml:space="preserve"> </w:t>
      </w:r>
      <w:r w:rsidRPr="0099225B">
        <w:rPr>
          <w:w w:val="105"/>
          <w:sz w:val="22"/>
          <w:szCs w:val="22"/>
        </w:rPr>
        <w:t>il</w:t>
      </w:r>
      <w:r w:rsidRPr="0099225B">
        <w:rPr>
          <w:spacing w:val="-38"/>
          <w:w w:val="105"/>
          <w:sz w:val="22"/>
          <w:szCs w:val="22"/>
        </w:rPr>
        <w:t xml:space="preserve"> </w:t>
      </w:r>
      <w:r w:rsidRPr="0099225B">
        <w:rPr>
          <w:w w:val="105"/>
          <w:sz w:val="22"/>
          <w:szCs w:val="22"/>
        </w:rPr>
        <w:t>Consesso</w:t>
      </w:r>
      <w:r w:rsidRPr="0099225B">
        <w:rPr>
          <w:spacing w:val="-20"/>
          <w:w w:val="105"/>
          <w:sz w:val="22"/>
          <w:szCs w:val="22"/>
        </w:rPr>
        <w:t xml:space="preserve"> </w:t>
      </w:r>
      <w:r w:rsidRPr="0099225B">
        <w:rPr>
          <w:w w:val="105"/>
          <w:sz w:val="22"/>
          <w:szCs w:val="22"/>
        </w:rPr>
        <w:t>ad</w:t>
      </w:r>
      <w:r w:rsidRPr="0099225B">
        <w:rPr>
          <w:spacing w:val="-32"/>
          <w:w w:val="105"/>
          <w:sz w:val="22"/>
          <w:szCs w:val="22"/>
        </w:rPr>
        <w:t xml:space="preserve"> </w:t>
      </w:r>
      <w:r w:rsidRPr="0099225B">
        <w:rPr>
          <w:w w:val="105"/>
          <w:sz w:val="22"/>
          <w:szCs w:val="22"/>
        </w:rPr>
        <w:t>esprimersi</w:t>
      </w:r>
      <w:r w:rsidRPr="0099225B">
        <w:rPr>
          <w:spacing w:val="-25"/>
          <w:w w:val="105"/>
          <w:sz w:val="22"/>
          <w:szCs w:val="22"/>
        </w:rPr>
        <w:t xml:space="preserve"> </w:t>
      </w:r>
      <w:r w:rsidRPr="0099225B">
        <w:rPr>
          <w:spacing w:val="-8"/>
          <w:w w:val="105"/>
          <w:sz w:val="22"/>
          <w:szCs w:val="22"/>
        </w:rPr>
        <w:t>i</w:t>
      </w:r>
      <w:r w:rsidRPr="0099225B">
        <w:rPr>
          <w:spacing w:val="-11"/>
          <w:w w:val="105"/>
          <w:sz w:val="22"/>
          <w:szCs w:val="22"/>
        </w:rPr>
        <w:t>n</w:t>
      </w:r>
      <w:r w:rsidRPr="0099225B">
        <w:rPr>
          <w:spacing w:val="-33"/>
          <w:w w:val="105"/>
          <w:sz w:val="22"/>
          <w:szCs w:val="22"/>
        </w:rPr>
        <w:t xml:space="preserve"> </w:t>
      </w:r>
      <w:r w:rsidRPr="0099225B">
        <w:rPr>
          <w:w w:val="105"/>
          <w:sz w:val="22"/>
          <w:szCs w:val="22"/>
        </w:rPr>
        <w:t>merito.</w:t>
      </w:r>
    </w:p>
    <w:p w14:paraId="7BB1F6CD" w14:textId="77777777" w:rsidR="00A77DE1" w:rsidRPr="0099225B" w:rsidRDefault="00A77DE1" w:rsidP="00A77DE1">
      <w:pPr>
        <w:spacing w:after="120"/>
        <w:rPr>
          <w:rFonts w:eastAsia="Arial"/>
          <w:sz w:val="22"/>
          <w:szCs w:val="22"/>
        </w:rPr>
      </w:pPr>
    </w:p>
    <w:p w14:paraId="75561BD8" w14:textId="77777777" w:rsidR="00A77DE1" w:rsidRPr="00511E87" w:rsidRDefault="00A77DE1" w:rsidP="00511E87">
      <w:pPr>
        <w:pStyle w:val="Corpotesto"/>
        <w:ind w:right="-53"/>
        <w:jc w:val="center"/>
        <w:rPr>
          <w:b/>
          <w:sz w:val="22"/>
          <w:szCs w:val="22"/>
        </w:rPr>
      </w:pPr>
      <w:r w:rsidRPr="00511E87">
        <w:rPr>
          <w:b/>
          <w:spacing w:val="-8"/>
          <w:w w:val="90"/>
          <w:sz w:val="22"/>
          <w:szCs w:val="22"/>
        </w:rPr>
        <w:t>I</w:t>
      </w:r>
      <w:r w:rsidRPr="00511E87">
        <w:rPr>
          <w:b/>
          <w:spacing w:val="-14"/>
          <w:w w:val="90"/>
          <w:sz w:val="22"/>
          <w:szCs w:val="22"/>
        </w:rPr>
        <w:t>L</w:t>
      </w:r>
      <w:r w:rsidRPr="00511E87">
        <w:rPr>
          <w:b/>
          <w:spacing w:val="-5"/>
          <w:w w:val="90"/>
          <w:sz w:val="22"/>
          <w:szCs w:val="22"/>
        </w:rPr>
        <w:t xml:space="preserve"> </w:t>
      </w:r>
      <w:r w:rsidRPr="00511E87">
        <w:rPr>
          <w:b/>
          <w:w w:val="90"/>
          <w:sz w:val="22"/>
          <w:szCs w:val="22"/>
        </w:rPr>
        <w:t>CONSIGLIO</w:t>
      </w:r>
      <w:r w:rsidRPr="00511E87">
        <w:rPr>
          <w:b/>
          <w:spacing w:val="40"/>
          <w:w w:val="90"/>
          <w:sz w:val="22"/>
          <w:szCs w:val="22"/>
        </w:rPr>
        <w:t xml:space="preserve"> </w:t>
      </w:r>
      <w:r w:rsidRPr="00511E87">
        <w:rPr>
          <w:b/>
          <w:w w:val="90"/>
          <w:sz w:val="22"/>
          <w:szCs w:val="22"/>
        </w:rPr>
        <w:t>DI</w:t>
      </w:r>
      <w:r w:rsidRPr="00511E87">
        <w:rPr>
          <w:b/>
          <w:spacing w:val="-7"/>
          <w:w w:val="90"/>
          <w:sz w:val="22"/>
          <w:szCs w:val="22"/>
        </w:rPr>
        <w:t xml:space="preserve"> </w:t>
      </w:r>
      <w:r w:rsidRPr="00511E87">
        <w:rPr>
          <w:b/>
          <w:spacing w:val="1"/>
          <w:w w:val="90"/>
          <w:sz w:val="22"/>
          <w:szCs w:val="22"/>
        </w:rPr>
        <w:t>AMMINI</w:t>
      </w:r>
      <w:r w:rsidRPr="00511E87">
        <w:rPr>
          <w:b/>
          <w:spacing w:val="2"/>
          <w:w w:val="90"/>
          <w:sz w:val="22"/>
          <w:szCs w:val="22"/>
        </w:rPr>
        <w:t>STRAZIONE</w:t>
      </w:r>
    </w:p>
    <w:p w14:paraId="0377139A" w14:textId="77777777" w:rsidR="00A77DE1" w:rsidRPr="0099225B" w:rsidRDefault="00A77DE1" w:rsidP="00A77DE1">
      <w:pPr>
        <w:spacing w:after="120"/>
        <w:rPr>
          <w:rFonts w:eastAsia="Arial"/>
          <w:sz w:val="22"/>
          <w:szCs w:val="22"/>
        </w:rPr>
      </w:pPr>
    </w:p>
    <w:p w14:paraId="0A379E3D" w14:textId="77777777" w:rsidR="00A77DE1" w:rsidRPr="0099225B" w:rsidRDefault="00A77DE1" w:rsidP="00A77DE1">
      <w:pPr>
        <w:pStyle w:val="Corpotesto"/>
        <w:tabs>
          <w:tab w:val="left" w:pos="1377"/>
        </w:tabs>
        <w:jc w:val="both"/>
        <w:rPr>
          <w:sz w:val="22"/>
          <w:szCs w:val="22"/>
        </w:rPr>
      </w:pPr>
      <w:r w:rsidRPr="0099225B">
        <w:rPr>
          <w:w w:val="90"/>
          <w:sz w:val="22"/>
          <w:szCs w:val="22"/>
        </w:rPr>
        <w:t>UDITA</w:t>
      </w:r>
      <w:r w:rsidRPr="0099225B">
        <w:rPr>
          <w:w w:val="90"/>
          <w:sz w:val="22"/>
          <w:szCs w:val="22"/>
        </w:rPr>
        <w:tab/>
      </w:r>
      <w:r w:rsidRPr="0099225B">
        <w:rPr>
          <w:sz w:val="22"/>
          <w:szCs w:val="22"/>
        </w:rPr>
        <w:t>la</w:t>
      </w:r>
      <w:r w:rsidRPr="0099225B">
        <w:rPr>
          <w:spacing w:val="6"/>
          <w:sz w:val="22"/>
          <w:szCs w:val="22"/>
        </w:rPr>
        <w:t xml:space="preserve"> </w:t>
      </w:r>
      <w:r w:rsidRPr="0099225B">
        <w:rPr>
          <w:sz w:val="22"/>
          <w:szCs w:val="22"/>
        </w:rPr>
        <w:t>relazione</w:t>
      </w:r>
      <w:r w:rsidRPr="0099225B">
        <w:rPr>
          <w:spacing w:val="6"/>
          <w:sz w:val="22"/>
          <w:szCs w:val="22"/>
        </w:rPr>
        <w:t xml:space="preserve"> </w:t>
      </w:r>
      <w:r w:rsidRPr="0099225B">
        <w:rPr>
          <w:sz w:val="22"/>
          <w:szCs w:val="22"/>
        </w:rPr>
        <w:t>del Direttore</w:t>
      </w:r>
      <w:r w:rsidRPr="0099225B">
        <w:rPr>
          <w:spacing w:val="-3"/>
          <w:sz w:val="22"/>
          <w:szCs w:val="22"/>
        </w:rPr>
        <w:t xml:space="preserve"> </w:t>
      </w:r>
      <w:r w:rsidRPr="0099225B">
        <w:rPr>
          <w:sz w:val="22"/>
          <w:szCs w:val="22"/>
        </w:rPr>
        <w:t>Generale;</w:t>
      </w:r>
    </w:p>
    <w:p w14:paraId="12BE52D8" w14:textId="77777777" w:rsidR="00A77DE1" w:rsidRPr="0099225B" w:rsidRDefault="00A77DE1" w:rsidP="00A77DE1">
      <w:pPr>
        <w:spacing w:after="120"/>
        <w:rPr>
          <w:rFonts w:eastAsia="Arial"/>
          <w:sz w:val="22"/>
          <w:szCs w:val="22"/>
        </w:rPr>
      </w:pPr>
    </w:p>
    <w:p w14:paraId="2A7CE34A" w14:textId="77777777" w:rsidR="00A77DE1" w:rsidRPr="0099225B" w:rsidRDefault="00A77DE1" w:rsidP="00A77DE1">
      <w:pPr>
        <w:tabs>
          <w:tab w:val="left" w:pos="1384"/>
        </w:tabs>
        <w:spacing w:after="120"/>
        <w:jc w:val="both"/>
        <w:rPr>
          <w:rFonts w:eastAsia="Arial"/>
          <w:sz w:val="22"/>
          <w:szCs w:val="22"/>
        </w:rPr>
      </w:pPr>
      <w:r w:rsidRPr="0099225B">
        <w:rPr>
          <w:w w:val="85"/>
          <w:sz w:val="22"/>
          <w:szCs w:val="22"/>
        </w:rPr>
        <w:t>VISTO</w:t>
      </w:r>
      <w:r w:rsidRPr="0099225B">
        <w:rPr>
          <w:w w:val="85"/>
          <w:sz w:val="22"/>
          <w:szCs w:val="22"/>
        </w:rPr>
        <w:tab/>
      </w:r>
      <w:r w:rsidRPr="0099225B">
        <w:rPr>
          <w:sz w:val="22"/>
          <w:szCs w:val="22"/>
        </w:rPr>
        <w:t>l'art.60</w:t>
      </w:r>
      <w:r w:rsidRPr="0099225B">
        <w:rPr>
          <w:spacing w:val="6"/>
          <w:sz w:val="22"/>
          <w:szCs w:val="22"/>
        </w:rPr>
        <w:t xml:space="preserve"> </w:t>
      </w:r>
      <w:r w:rsidRPr="0099225B">
        <w:rPr>
          <w:i/>
          <w:sz w:val="22"/>
          <w:szCs w:val="22"/>
        </w:rPr>
        <w:t>"Mense</w:t>
      </w:r>
      <w:r w:rsidRPr="0099225B">
        <w:rPr>
          <w:i/>
          <w:spacing w:val="-8"/>
          <w:sz w:val="22"/>
          <w:szCs w:val="22"/>
        </w:rPr>
        <w:t xml:space="preserve"> </w:t>
      </w:r>
      <w:r w:rsidRPr="0099225B">
        <w:rPr>
          <w:i/>
          <w:sz w:val="22"/>
          <w:szCs w:val="22"/>
        </w:rPr>
        <w:t>e</w:t>
      </w:r>
      <w:r w:rsidRPr="0099225B">
        <w:rPr>
          <w:i/>
          <w:spacing w:val="-15"/>
          <w:sz w:val="22"/>
          <w:szCs w:val="22"/>
        </w:rPr>
        <w:t xml:space="preserve"> </w:t>
      </w:r>
      <w:r w:rsidRPr="0099225B">
        <w:rPr>
          <w:i/>
          <w:sz w:val="22"/>
          <w:szCs w:val="22"/>
        </w:rPr>
        <w:t>servizi</w:t>
      </w:r>
      <w:r w:rsidRPr="0099225B">
        <w:rPr>
          <w:i/>
          <w:spacing w:val="1"/>
          <w:sz w:val="22"/>
          <w:szCs w:val="22"/>
        </w:rPr>
        <w:t xml:space="preserve"> </w:t>
      </w:r>
      <w:r w:rsidRPr="0099225B">
        <w:rPr>
          <w:i/>
          <w:sz w:val="22"/>
          <w:szCs w:val="22"/>
        </w:rPr>
        <w:t>sociali"</w:t>
      </w:r>
      <w:r w:rsidRPr="0099225B">
        <w:rPr>
          <w:i/>
          <w:spacing w:val="40"/>
          <w:sz w:val="22"/>
          <w:szCs w:val="22"/>
        </w:rPr>
        <w:t xml:space="preserve"> </w:t>
      </w:r>
      <w:r w:rsidRPr="0099225B">
        <w:rPr>
          <w:sz w:val="22"/>
          <w:szCs w:val="22"/>
        </w:rPr>
        <w:t>del</w:t>
      </w:r>
      <w:r w:rsidRPr="0099225B">
        <w:rPr>
          <w:spacing w:val="-6"/>
          <w:sz w:val="22"/>
          <w:szCs w:val="22"/>
        </w:rPr>
        <w:t xml:space="preserve"> </w:t>
      </w:r>
      <w:r w:rsidRPr="0099225B">
        <w:rPr>
          <w:spacing w:val="-1"/>
          <w:sz w:val="22"/>
          <w:szCs w:val="22"/>
        </w:rPr>
        <w:t>vigente</w:t>
      </w:r>
      <w:r w:rsidRPr="0099225B">
        <w:rPr>
          <w:spacing w:val="10"/>
          <w:sz w:val="22"/>
          <w:szCs w:val="22"/>
        </w:rPr>
        <w:t xml:space="preserve"> </w:t>
      </w:r>
      <w:r w:rsidRPr="0099225B">
        <w:rPr>
          <w:sz w:val="22"/>
          <w:szCs w:val="22"/>
        </w:rPr>
        <w:t>CCNL del</w:t>
      </w:r>
      <w:r w:rsidRPr="0099225B">
        <w:rPr>
          <w:spacing w:val="-7"/>
          <w:sz w:val="22"/>
          <w:szCs w:val="22"/>
        </w:rPr>
        <w:t xml:space="preserve"> </w:t>
      </w:r>
      <w:r w:rsidRPr="0099225B">
        <w:rPr>
          <w:sz w:val="22"/>
          <w:szCs w:val="22"/>
        </w:rPr>
        <w:t>Comparto</w:t>
      </w:r>
      <w:r w:rsidRPr="0099225B">
        <w:rPr>
          <w:spacing w:val="25"/>
          <w:sz w:val="22"/>
          <w:szCs w:val="22"/>
        </w:rPr>
        <w:t xml:space="preserve"> </w:t>
      </w:r>
      <w:r w:rsidRPr="0099225B">
        <w:rPr>
          <w:spacing w:val="-2"/>
          <w:sz w:val="22"/>
          <w:szCs w:val="22"/>
        </w:rPr>
        <w:t>Uni</w:t>
      </w:r>
      <w:r w:rsidRPr="0099225B">
        <w:rPr>
          <w:spacing w:val="-3"/>
          <w:sz w:val="22"/>
          <w:szCs w:val="22"/>
        </w:rPr>
        <w:t>versità</w:t>
      </w:r>
    </w:p>
    <w:p w14:paraId="142857EA" w14:textId="77777777" w:rsidR="00A77DE1" w:rsidRPr="0099225B" w:rsidRDefault="00A77DE1" w:rsidP="00A77DE1">
      <w:pPr>
        <w:spacing w:after="120"/>
        <w:rPr>
          <w:rFonts w:eastAsia="Arial"/>
          <w:sz w:val="22"/>
          <w:szCs w:val="22"/>
        </w:rPr>
      </w:pPr>
    </w:p>
    <w:p w14:paraId="6AC1712A" w14:textId="77777777" w:rsidR="00A77DE1" w:rsidRPr="0099225B" w:rsidRDefault="00A77DE1" w:rsidP="00A77DE1">
      <w:pPr>
        <w:pStyle w:val="Corpotesto"/>
        <w:rPr>
          <w:sz w:val="22"/>
          <w:szCs w:val="22"/>
        </w:rPr>
      </w:pPr>
      <w:r w:rsidRPr="0099225B">
        <w:rPr>
          <w:sz w:val="22"/>
          <w:szCs w:val="22"/>
        </w:rPr>
        <w:lastRenderedPageBreak/>
        <w:t>CONS</w:t>
      </w:r>
      <w:r w:rsidRPr="0099225B">
        <w:rPr>
          <w:spacing w:val="20"/>
          <w:sz w:val="22"/>
          <w:szCs w:val="22"/>
        </w:rPr>
        <w:t>I</w:t>
      </w:r>
      <w:r w:rsidRPr="0099225B">
        <w:rPr>
          <w:sz w:val="22"/>
          <w:szCs w:val="22"/>
        </w:rPr>
        <w:t>DERATO</w:t>
      </w:r>
      <w:r w:rsidRPr="0099225B">
        <w:rPr>
          <w:spacing w:val="-23"/>
          <w:sz w:val="22"/>
          <w:szCs w:val="22"/>
        </w:rPr>
        <w:t xml:space="preserve"> </w:t>
      </w:r>
      <w:r w:rsidRPr="0099225B">
        <w:rPr>
          <w:sz w:val="22"/>
          <w:szCs w:val="22"/>
        </w:rPr>
        <w:t>che</w:t>
      </w:r>
      <w:r w:rsidRPr="0099225B">
        <w:rPr>
          <w:spacing w:val="-24"/>
          <w:sz w:val="22"/>
          <w:szCs w:val="22"/>
        </w:rPr>
        <w:t xml:space="preserve"> </w:t>
      </w:r>
      <w:r w:rsidRPr="0099225B">
        <w:rPr>
          <w:sz w:val="22"/>
          <w:szCs w:val="22"/>
        </w:rPr>
        <w:t>si</w:t>
      </w:r>
      <w:r w:rsidRPr="0099225B">
        <w:rPr>
          <w:spacing w:val="-25"/>
          <w:sz w:val="22"/>
          <w:szCs w:val="22"/>
        </w:rPr>
        <w:t xml:space="preserve"> </w:t>
      </w:r>
      <w:r w:rsidRPr="0099225B">
        <w:rPr>
          <w:sz w:val="22"/>
          <w:szCs w:val="22"/>
        </w:rPr>
        <w:t>rende</w:t>
      </w:r>
      <w:r w:rsidRPr="0099225B">
        <w:rPr>
          <w:spacing w:val="-23"/>
          <w:sz w:val="22"/>
          <w:szCs w:val="22"/>
        </w:rPr>
        <w:t xml:space="preserve"> </w:t>
      </w:r>
      <w:r w:rsidRPr="0099225B">
        <w:rPr>
          <w:sz w:val="22"/>
          <w:szCs w:val="22"/>
        </w:rPr>
        <w:t>necessario</w:t>
      </w:r>
      <w:r w:rsidRPr="0099225B">
        <w:rPr>
          <w:spacing w:val="-23"/>
          <w:sz w:val="22"/>
          <w:szCs w:val="22"/>
        </w:rPr>
        <w:t xml:space="preserve"> </w:t>
      </w:r>
      <w:r w:rsidRPr="0099225B">
        <w:rPr>
          <w:sz w:val="22"/>
          <w:szCs w:val="22"/>
        </w:rPr>
        <w:t>garant</w:t>
      </w:r>
      <w:r w:rsidRPr="0099225B">
        <w:rPr>
          <w:spacing w:val="9"/>
          <w:sz w:val="22"/>
          <w:szCs w:val="22"/>
        </w:rPr>
        <w:t>i</w:t>
      </w:r>
      <w:r w:rsidRPr="0099225B">
        <w:rPr>
          <w:sz w:val="22"/>
          <w:szCs w:val="22"/>
        </w:rPr>
        <w:t>re</w:t>
      </w:r>
      <w:r w:rsidRPr="0099225B">
        <w:rPr>
          <w:spacing w:val="-31"/>
          <w:sz w:val="22"/>
          <w:szCs w:val="22"/>
        </w:rPr>
        <w:t xml:space="preserve"> </w:t>
      </w:r>
      <w:r w:rsidRPr="0099225B">
        <w:rPr>
          <w:spacing w:val="-23"/>
          <w:sz w:val="22"/>
          <w:szCs w:val="22"/>
        </w:rPr>
        <w:t>l</w:t>
      </w:r>
      <w:r w:rsidRPr="0099225B">
        <w:rPr>
          <w:sz w:val="22"/>
          <w:szCs w:val="22"/>
        </w:rPr>
        <w:t>'erogaz</w:t>
      </w:r>
      <w:r w:rsidRPr="0099225B">
        <w:rPr>
          <w:spacing w:val="4"/>
          <w:sz w:val="22"/>
          <w:szCs w:val="22"/>
        </w:rPr>
        <w:t>i</w:t>
      </w:r>
      <w:r w:rsidRPr="0099225B">
        <w:rPr>
          <w:sz w:val="22"/>
          <w:szCs w:val="22"/>
        </w:rPr>
        <w:t>one</w:t>
      </w:r>
      <w:r w:rsidRPr="0099225B">
        <w:rPr>
          <w:spacing w:val="-26"/>
          <w:sz w:val="22"/>
          <w:szCs w:val="22"/>
        </w:rPr>
        <w:t xml:space="preserve"> </w:t>
      </w:r>
      <w:r w:rsidRPr="0099225B">
        <w:rPr>
          <w:sz w:val="22"/>
          <w:szCs w:val="22"/>
        </w:rPr>
        <w:t>del</w:t>
      </w:r>
      <w:r w:rsidRPr="0099225B">
        <w:rPr>
          <w:spacing w:val="-28"/>
          <w:sz w:val="22"/>
          <w:szCs w:val="22"/>
        </w:rPr>
        <w:t xml:space="preserve"> </w:t>
      </w:r>
      <w:r w:rsidRPr="0099225B">
        <w:rPr>
          <w:sz w:val="22"/>
          <w:szCs w:val="22"/>
        </w:rPr>
        <w:t>serviz</w:t>
      </w:r>
      <w:r w:rsidRPr="0099225B">
        <w:rPr>
          <w:spacing w:val="4"/>
          <w:sz w:val="22"/>
          <w:szCs w:val="22"/>
        </w:rPr>
        <w:t>i</w:t>
      </w:r>
      <w:r w:rsidRPr="0099225B">
        <w:rPr>
          <w:sz w:val="22"/>
          <w:szCs w:val="22"/>
        </w:rPr>
        <w:t>o</w:t>
      </w:r>
      <w:r w:rsidRPr="0099225B">
        <w:rPr>
          <w:spacing w:val="-24"/>
          <w:sz w:val="22"/>
          <w:szCs w:val="22"/>
        </w:rPr>
        <w:t xml:space="preserve"> </w:t>
      </w:r>
      <w:r w:rsidRPr="0099225B">
        <w:rPr>
          <w:sz w:val="22"/>
          <w:szCs w:val="22"/>
        </w:rPr>
        <w:t>mensa</w:t>
      </w:r>
      <w:r w:rsidRPr="0099225B">
        <w:rPr>
          <w:spacing w:val="-25"/>
          <w:sz w:val="22"/>
          <w:szCs w:val="22"/>
        </w:rPr>
        <w:t xml:space="preserve"> </w:t>
      </w:r>
      <w:r w:rsidRPr="0099225B">
        <w:rPr>
          <w:sz w:val="22"/>
          <w:szCs w:val="22"/>
        </w:rPr>
        <w:t>senza</w:t>
      </w:r>
      <w:r w:rsidRPr="0099225B">
        <w:rPr>
          <w:spacing w:val="-23"/>
          <w:sz w:val="22"/>
          <w:szCs w:val="22"/>
        </w:rPr>
        <w:t xml:space="preserve"> </w:t>
      </w:r>
      <w:r w:rsidRPr="0099225B">
        <w:rPr>
          <w:sz w:val="22"/>
          <w:szCs w:val="22"/>
        </w:rPr>
        <w:t>soluzion</w:t>
      </w:r>
      <w:r w:rsidR="00511E87">
        <w:rPr>
          <w:sz w:val="22"/>
          <w:szCs w:val="22"/>
        </w:rPr>
        <w:t>e</w:t>
      </w:r>
      <w:r w:rsidRPr="0099225B">
        <w:rPr>
          <w:spacing w:val="-24"/>
          <w:sz w:val="22"/>
          <w:szCs w:val="22"/>
        </w:rPr>
        <w:t xml:space="preserve"> </w:t>
      </w:r>
      <w:r w:rsidRPr="0099225B">
        <w:rPr>
          <w:sz w:val="22"/>
          <w:szCs w:val="22"/>
        </w:rPr>
        <w:t>di</w:t>
      </w:r>
      <w:r w:rsidRPr="0099225B">
        <w:rPr>
          <w:spacing w:val="-26"/>
          <w:sz w:val="22"/>
          <w:szCs w:val="22"/>
        </w:rPr>
        <w:t xml:space="preserve"> </w:t>
      </w:r>
      <w:r w:rsidRPr="0099225B">
        <w:rPr>
          <w:sz w:val="22"/>
          <w:szCs w:val="22"/>
        </w:rPr>
        <w:t>cont</w:t>
      </w:r>
      <w:r w:rsidRPr="0099225B">
        <w:rPr>
          <w:spacing w:val="5"/>
          <w:sz w:val="22"/>
          <w:szCs w:val="22"/>
        </w:rPr>
        <w:t>i</w:t>
      </w:r>
      <w:r w:rsidRPr="0099225B">
        <w:rPr>
          <w:sz w:val="22"/>
          <w:szCs w:val="22"/>
        </w:rPr>
        <w:t>nuità per</w:t>
      </w:r>
      <w:r w:rsidRPr="0099225B">
        <w:rPr>
          <w:spacing w:val="17"/>
          <w:sz w:val="22"/>
          <w:szCs w:val="22"/>
        </w:rPr>
        <w:t xml:space="preserve"> </w:t>
      </w:r>
      <w:r w:rsidRPr="0099225B">
        <w:rPr>
          <w:sz w:val="22"/>
          <w:szCs w:val="22"/>
        </w:rPr>
        <w:t>il</w:t>
      </w:r>
      <w:r w:rsidRPr="0099225B">
        <w:rPr>
          <w:spacing w:val="-11"/>
          <w:sz w:val="22"/>
          <w:szCs w:val="22"/>
        </w:rPr>
        <w:t xml:space="preserve"> </w:t>
      </w:r>
      <w:r w:rsidRPr="0099225B">
        <w:rPr>
          <w:sz w:val="22"/>
          <w:szCs w:val="22"/>
        </w:rPr>
        <w:t>persona</w:t>
      </w:r>
      <w:r w:rsidRPr="0099225B">
        <w:rPr>
          <w:spacing w:val="3"/>
          <w:sz w:val="22"/>
          <w:szCs w:val="22"/>
        </w:rPr>
        <w:t>l</w:t>
      </w:r>
      <w:r w:rsidRPr="0099225B">
        <w:rPr>
          <w:sz w:val="22"/>
          <w:szCs w:val="22"/>
        </w:rPr>
        <w:t>e</w:t>
      </w:r>
      <w:r w:rsidRPr="0099225B">
        <w:rPr>
          <w:spacing w:val="7"/>
          <w:sz w:val="22"/>
          <w:szCs w:val="22"/>
        </w:rPr>
        <w:t xml:space="preserve"> </w:t>
      </w:r>
      <w:r w:rsidRPr="0099225B">
        <w:rPr>
          <w:sz w:val="22"/>
          <w:szCs w:val="22"/>
        </w:rPr>
        <w:t>tecnico,</w:t>
      </w:r>
      <w:r w:rsidRPr="0099225B">
        <w:rPr>
          <w:spacing w:val="33"/>
          <w:sz w:val="22"/>
          <w:szCs w:val="22"/>
        </w:rPr>
        <w:t xml:space="preserve"> </w:t>
      </w:r>
      <w:r w:rsidRPr="0099225B">
        <w:rPr>
          <w:sz w:val="22"/>
          <w:szCs w:val="22"/>
        </w:rPr>
        <w:t>amm</w:t>
      </w:r>
      <w:r w:rsidRPr="0099225B">
        <w:rPr>
          <w:spacing w:val="9"/>
          <w:sz w:val="22"/>
          <w:szCs w:val="22"/>
        </w:rPr>
        <w:t>i</w:t>
      </w:r>
      <w:r w:rsidRPr="0099225B">
        <w:rPr>
          <w:sz w:val="22"/>
          <w:szCs w:val="22"/>
        </w:rPr>
        <w:t>n</w:t>
      </w:r>
      <w:r w:rsidRPr="0099225B">
        <w:rPr>
          <w:spacing w:val="-12"/>
          <w:sz w:val="22"/>
          <w:szCs w:val="22"/>
        </w:rPr>
        <w:t>i</w:t>
      </w:r>
      <w:r w:rsidRPr="0099225B">
        <w:rPr>
          <w:sz w:val="22"/>
          <w:szCs w:val="22"/>
        </w:rPr>
        <w:t>strativo</w:t>
      </w:r>
      <w:r w:rsidRPr="0099225B">
        <w:rPr>
          <w:spacing w:val="21"/>
          <w:sz w:val="22"/>
          <w:szCs w:val="22"/>
        </w:rPr>
        <w:t xml:space="preserve"> </w:t>
      </w:r>
      <w:r w:rsidRPr="0099225B">
        <w:rPr>
          <w:sz w:val="22"/>
          <w:szCs w:val="22"/>
        </w:rPr>
        <w:t>e</w:t>
      </w:r>
      <w:r w:rsidRPr="0099225B">
        <w:rPr>
          <w:spacing w:val="14"/>
          <w:sz w:val="22"/>
          <w:szCs w:val="22"/>
        </w:rPr>
        <w:t xml:space="preserve"> </w:t>
      </w:r>
      <w:r w:rsidRPr="0099225B">
        <w:rPr>
          <w:sz w:val="22"/>
          <w:szCs w:val="22"/>
        </w:rPr>
        <w:t>b</w:t>
      </w:r>
      <w:r w:rsidRPr="0099225B">
        <w:rPr>
          <w:spacing w:val="-6"/>
          <w:sz w:val="22"/>
          <w:szCs w:val="22"/>
        </w:rPr>
        <w:t>i</w:t>
      </w:r>
      <w:r w:rsidRPr="0099225B">
        <w:rPr>
          <w:sz w:val="22"/>
          <w:szCs w:val="22"/>
        </w:rPr>
        <w:t>b</w:t>
      </w:r>
      <w:r w:rsidRPr="0099225B">
        <w:rPr>
          <w:spacing w:val="-6"/>
          <w:sz w:val="22"/>
          <w:szCs w:val="22"/>
        </w:rPr>
        <w:t>l</w:t>
      </w:r>
      <w:r w:rsidRPr="0099225B">
        <w:rPr>
          <w:spacing w:val="-18"/>
          <w:sz w:val="22"/>
          <w:szCs w:val="22"/>
        </w:rPr>
        <w:t>i</w:t>
      </w:r>
      <w:r w:rsidRPr="0099225B">
        <w:rPr>
          <w:sz w:val="22"/>
          <w:szCs w:val="22"/>
        </w:rPr>
        <w:t>otecario</w:t>
      </w:r>
      <w:r w:rsidRPr="0099225B">
        <w:rPr>
          <w:spacing w:val="24"/>
          <w:sz w:val="22"/>
          <w:szCs w:val="22"/>
        </w:rPr>
        <w:t xml:space="preserve"> </w:t>
      </w:r>
      <w:r w:rsidRPr="0099225B">
        <w:rPr>
          <w:sz w:val="22"/>
          <w:szCs w:val="22"/>
        </w:rPr>
        <w:t>di</w:t>
      </w:r>
      <w:r w:rsidRPr="0099225B">
        <w:rPr>
          <w:spacing w:val="-2"/>
          <w:sz w:val="22"/>
          <w:szCs w:val="22"/>
        </w:rPr>
        <w:t xml:space="preserve"> </w:t>
      </w:r>
      <w:r w:rsidRPr="0099225B">
        <w:rPr>
          <w:sz w:val="22"/>
          <w:szCs w:val="22"/>
        </w:rPr>
        <w:t>questa</w:t>
      </w:r>
      <w:r w:rsidRPr="0099225B">
        <w:rPr>
          <w:spacing w:val="16"/>
          <w:sz w:val="22"/>
          <w:szCs w:val="22"/>
        </w:rPr>
        <w:t xml:space="preserve"> </w:t>
      </w:r>
      <w:r w:rsidRPr="0099225B">
        <w:rPr>
          <w:sz w:val="22"/>
          <w:szCs w:val="22"/>
        </w:rPr>
        <w:t>Amm</w:t>
      </w:r>
      <w:r w:rsidRPr="0099225B">
        <w:rPr>
          <w:spacing w:val="18"/>
          <w:sz w:val="22"/>
          <w:szCs w:val="22"/>
        </w:rPr>
        <w:t>i</w:t>
      </w:r>
      <w:r w:rsidRPr="0099225B">
        <w:rPr>
          <w:sz w:val="22"/>
          <w:szCs w:val="22"/>
        </w:rPr>
        <w:t>nistrazione;</w:t>
      </w:r>
    </w:p>
    <w:p w14:paraId="1A1F4B33" w14:textId="77777777" w:rsidR="00A77DE1" w:rsidRPr="0099225B" w:rsidRDefault="00A77DE1" w:rsidP="00A77DE1">
      <w:pPr>
        <w:spacing w:after="120"/>
        <w:rPr>
          <w:rFonts w:eastAsia="Arial"/>
          <w:sz w:val="22"/>
          <w:szCs w:val="22"/>
        </w:rPr>
      </w:pPr>
    </w:p>
    <w:p w14:paraId="3D94AF6E" w14:textId="77777777" w:rsidR="00A77DE1" w:rsidRPr="0099225B" w:rsidRDefault="00A77DE1" w:rsidP="00A77DE1">
      <w:pPr>
        <w:pStyle w:val="Corpotesto"/>
        <w:rPr>
          <w:sz w:val="22"/>
          <w:szCs w:val="22"/>
        </w:rPr>
      </w:pPr>
      <w:r w:rsidRPr="0099225B">
        <w:rPr>
          <w:sz w:val="22"/>
          <w:szCs w:val="22"/>
        </w:rPr>
        <w:t>PRESO</w:t>
      </w:r>
      <w:r w:rsidRPr="0099225B">
        <w:rPr>
          <w:spacing w:val="-6"/>
          <w:sz w:val="22"/>
          <w:szCs w:val="22"/>
        </w:rPr>
        <w:t xml:space="preserve"> </w:t>
      </w:r>
      <w:r w:rsidRPr="0099225B">
        <w:rPr>
          <w:spacing w:val="-2"/>
          <w:sz w:val="22"/>
          <w:szCs w:val="22"/>
        </w:rPr>
        <w:t>A</w:t>
      </w:r>
      <w:r w:rsidR="00511E87">
        <w:rPr>
          <w:spacing w:val="-2"/>
          <w:sz w:val="22"/>
          <w:szCs w:val="22"/>
        </w:rPr>
        <w:t>TT</w:t>
      </w:r>
      <w:r w:rsidRPr="0099225B">
        <w:rPr>
          <w:spacing w:val="-3"/>
          <w:sz w:val="22"/>
          <w:szCs w:val="22"/>
        </w:rPr>
        <w:t>O</w:t>
      </w:r>
      <w:r w:rsidRPr="0099225B">
        <w:rPr>
          <w:sz w:val="22"/>
          <w:szCs w:val="22"/>
        </w:rPr>
        <w:t xml:space="preserve"> </w:t>
      </w:r>
      <w:r w:rsidRPr="0099225B">
        <w:rPr>
          <w:spacing w:val="13"/>
          <w:sz w:val="22"/>
          <w:szCs w:val="22"/>
        </w:rPr>
        <w:t xml:space="preserve"> </w:t>
      </w:r>
      <w:r w:rsidRPr="0099225B">
        <w:rPr>
          <w:sz w:val="22"/>
          <w:szCs w:val="22"/>
        </w:rPr>
        <w:t xml:space="preserve">dell'avvenuta </w:t>
      </w:r>
      <w:r w:rsidRPr="0099225B">
        <w:rPr>
          <w:spacing w:val="6"/>
          <w:sz w:val="22"/>
          <w:szCs w:val="22"/>
        </w:rPr>
        <w:t xml:space="preserve"> </w:t>
      </w:r>
      <w:r w:rsidRPr="0099225B">
        <w:rPr>
          <w:sz w:val="22"/>
          <w:szCs w:val="22"/>
        </w:rPr>
        <w:t>aggiudicazione,</w:t>
      </w:r>
      <w:r w:rsidRPr="0099225B">
        <w:rPr>
          <w:spacing w:val="43"/>
          <w:sz w:val="22"/>
          <w:szCs w:val="22"/>
        </w:rPr>
        <w:t xml:space="preserve"> </w:t>
      </w:r>
      <w:r w:rsidRPr="0099225B">
        <w:rPr>
          <w:sz w:val="22"/>
          <w:szCs w:val="22"/>
        </w:rPr>
        <w:t xml:space="preserve">da </w:t>
      </w:r>
      <w:r w:rsidRPr="0099225B">
        <w:rPr>
          <w:spacing w:val="1"/>
          <w:sz w:val="22"/>
          <w:szCs w:val="22"/>
        </w:rPr>
        <w:t xml:space="preserve"> </w:t>
      </w:r>
      <w:r w:rsidRPr="0099225B">
        <w:rPr>
          <w:sz w:val="22"/>
          <w:szCs w:val="22"/>
        </w:rPr>
        <w:t>parte</w:t>
      </w:r>
      <w:r w:rsidRPr="0099225B">
        <w:rPr>
          <w:spacing w:val="38"/>
          <w:sz w:val="22"/>
          <w:szCs w:val="22"/>
        </w:rPr>
        <w:t xml:space="preserve"> </w:t>
      </w:r>
      <w:r w:rsidRPr="0099225B">
        <w:rPr>
          <w:sz w:val="22"/>
          <w:szCs w:val="22"/>
        </w:rPr>
        <w:t>di</w:t>
      </w:r>
      <w:r w:rsidRPr="0099225B">
        <w:rPr>
          <w:spacing w:val="42"/>
          <w:sz w:val="22"/>
          <w:szCs w:val="22"/>
        </w:rPr>
        <w:t xml:space="preserve"> </w:t>
      </w:r>
      <w:r w:rsidRPr="0099225B">
        <w:rPr>
          <w:spacing w:val="3"/>
          <w:sz w:val="22"/>
          <w:szCs w:val="22"/>
        </w:rPr>
        <w:t>CONSIP</w:t>
      </w:r>
      <w:r w:rsidRPr="0099225B">
        <w:rPr>
          <w:spacing w:val="44"/>
          <w:sz w:val="22"/>
          <w:szCs w:val="22"/>
        </w:rPr>
        <w:t xml:space="preserve"> </w:t>
      </w:r>
      <w:r w:rsidRPr="0099225B">
        <w:rPr>
          <w:spacing w:val="-2"/>
          <w:sz w:val="22"/>
          <w:szCs w:val="22"/>
        </w:rPr>
        <w:t>S.p.A.</w:t>
      </w:r>
      <w:r w:rsidRPr="0099225B">
        <w:rPr>
          <w:spacing w:val="-1"/>
          <w:sz w:val="22"/>
          <w:szCs w:val="22"/>
        </w:rPr>
        <w:t>,</w:t>
      </w:r>
      <w:r w:rsidRPr="0099225B">
        <w:rPr>
          <w:spacing w:val="1"/>
          <w:sz w:val="22"/>
          <w:szCs w:val="22"/>
        </w:rPr>
        <w:t xml:space="preserve"> </w:t>
      </w:r>
      <w:r w:rsidRPr="0099225B">
        <w:rPr>
          <w:sz w:val="22"/>
          <w:szCs w:val="22"/>
        </w:rPr>
        <w:t>del</w:t>
      </w:r>
      <w:r w:rsidRPr="0099225B">
        <w:rPr>
          <w:spacing w:val="52"/>
          <w:sz w:val="22"/>
          <w:szCs w:val="22"/>
        </w:rPr>
        <w:t xml:space="preserve"> </w:t>
      </w:r>
      <w:r w:rsidRPr="0099225B">
        <w:rPr>
          <w:sz w:val="22"/>
          <w:szCs w:val="22"/>
        </w:rPr>
        <w:t>Lotto</w:t>
      </w:r>
      <w:r w:rsidRPr="0099225B">
        <w:rPr>
          <w:spacing w:val="39"/>
          <w:sz w:val="22"/>
          <w:szCs w:val="22"/>
        </w:rPr>
        <w:t xml:space="preserve"> </w:t>
      </w:r>
      <w:r w:rsidRPr="0099225B">
        <w:rPr>
          <w:sz w:val="22"/>
          <w:szCs w:val="22"/>
        </w:rPr>
        <w:t>7</w:t>
      </w:r>
      <w:r w:rsidRPr="0099225B">
        <w:rPr>
          <w:spacing w:val="50"/>
          <w:sz w:val="22"/>
          <w:szCs w:val="22"/>
        </w:rPr>
        <w:t xml:space="preserve"> </w:t>
      </w:r>
      <w:r w:rsidRPr="0099225B">
        <w:rPr>
          <w:sz w:val="22"/>
          <w:szCs w:val="22"/>
        </w:rPr>
        <w:t>(Lotto</w:t>
      </w:r>
      <w:r w:rsidRPr="0099225B">
        <w:rPr>
          <w:spacing w:val="50"/>
          <w:sz w:val="22"/>
          <w:szCs w:val="22"/>
        </w:rPr>
        <w:t xml:space="preserve"> </w:t>
      </w:r>
      <w:r w:rsidRPr="0099225B">
        <w:rPr>
          <w:spacing w:val="1"/>
          <w:sz w:val="22"/>
          <w:szCs w:val="22"/>
        </w:rPr>
        <w:t>accessori</w:t>
      </w:r>
      <w:r w:rsidRPr="0099225B">
        <w:rPr>
          <w:sz w:val="22"/>
          <w:szCs w:val="22"/>
        </w:rPr>
        <w:t>o,</w:t>
      </w:r>
      <w:r w:rsidRPr="0099225B">
        <w:rPr>
          <w:spacing w:val="32"/>
          <w:w w:val="103"/>
          <w:sz w:val="22"/>
          <w:szCs w:val="22"/>
        </w:rPr>
        <w:t xml:space="preserve"> </w:t>
      </w:r>
      <w:r w:rsidRPr="0099225B">
        <w:rPr>
          <w:sz w:val="22"/>
          <w:szCs w:val="22"/>
        </w:rPr>
        <w:t>costituito</w:t>
      </w:r>
      <w:r w:rsidRPr="0099225B">
        <w:rPr>
          <w:spacing w:val="14"/>
          <w:sz w:val="22"/>
          <w:szCs w:val="22"/>
        </w:rPr>
        <w:t xml:space="preserve"> </w:t>
      </w:r>
      <w:r w:rsidRPr="0099225B">
        <w:rPr>
          <w:sz w:val="22"/>
          <w:szCs w:val="22"/>
        </w:rPr>
        <w:t>da</w:t>
      </w:r>
      <w:r w:rsidRPr="0099225B">
        <w:rPr>
          <w:spacing w:val="5"/>
          <w:sz w:val="22"/>
          <w:szCs w:val="22"/>
        </w:rPr>
        <w:t xml:space="preserve"> </w:t>
      </w:r>
      <w:r w:rsidRPr="0099225B">
        <w:rPr>
          <w:sz w:val="22"/>
          <w:szCs w:val="22"/>
        </w:rPr>
        <w:t>tutte</w:t>
      </w:r>
      <w:r w:rsidRPr="0099225B">
        <w:rPr>
          <w:spacing w:val="16"/>
          <w:sz w:val="22"/>
          <w:szCs w:val="22"/>
        </w:rPr>
        <w:t xml:space="preserve"> </w:t>
      </w:r>
      <w:r w:rsidRPr="0099225B">
        <w:rPr>
          <w:spacing w:val="-10"/>
          <w:sz w:val="22"/>
          <w:szCs w:val="22"/>
        </w:rPr>
        <w:t>l</w:t>
      </w:r>
      <w:r w:rsidRPr="0099225B">
        <w:rPr>
          <w:spacing w:val="-16"/>
          <w:sz w:val="22"/>
          <w:szCs w:val="22"/>
        </w:rPr>
        <w:t>e</w:t>
      </w:r>
      <w:r w:rsidRPr="0099225B">
        <w:rPr>
          <w:spacing w:val="9"/>
          <w:sz w:val="22"/>
          <w:szCs w:val="22"/>
        </w:rPr>
        <w:t xml:space="preserve"> </w:t>
      </w:r>
      <w:r w:rsidRPr="0099225B">
        <w:rPr>
          <w:sz w:val="22"/>
          <w:szCs w:val="22"/>
        </w:rPr>
        <w:t>regioni</w:t>
      </w:r>
      <w:r w:rsidRPr="0099225B">
        <w:rPr>
          <w:spacing w:val="7"/>
          <w:sz w:val="22"/>
          <w:szCs w:val="22"/>
        </w:rPr>
        <w:t xml:space="preserve"> </w:t>
      </w:r>
      <w:r w:rsidRPr="0099225B">
        <w:rPr>
          <w:sz w:val="22"/>
          <w:szCs w:val="22"/>
        </w:rPr>
        <w:t>presenti</w:t>
      </w:r>
      <w:r w:rsidRPr="0099225B">
        <w:rPr>
          <w:spacing w:val="9"/>
          <w:sz w:val="22"/>
          <w:szCs w:val="22"/>
        </w:rPr>
        <w:t xml:space="preserve"> </w:t>
      </w:r>
      <w:r w:rsidRPr="0099225B">
        <w:rPr>
          <w:sz w:val="22"/>
          <w:szCs w:val="22"/>
        </w:rPr>
        <w:t>sul</w:t>
      </w:r>
      <w:r w:rsidRPr="0099225B">
        <w:rPr>
          <w:spacing w:val="-1"/>
          <w:sz w:val="22"/>
          <w:szCs w:val="22"/>
        </w:rPr>
        <w:t xml:space="preserve"> territorio</w:t>
      </w:r>
      <w:r w:rsidRPr="0099225B">
        <w:rPr>
          <w:spacing w:val="9"/>
          <w:sz w:val="22"/>
          <w:szCs w:val="22"/>
        </w:rPr>
        <w:t xml:space="preserve"> </w:t>
      </w:r>
      <w:r w:rsidRPr="0099225B">
        <w:rPr>
          <w:spacing w:val="-1"/>
          <w:sz w:val="22"/>
          <w:szCs w:val="22"/>
        </w:rPr>
        <w:t>nazionale)</w:t>
      </w:r>
      <w:r w:rsidRPr="0099225B">
        <w:rPr>
          <w:spacing w:val="12"/>
          <w:sz w:val="22"/>
          <w:szCs w:val="22"/>
        </w:rPr>
        <w:t xml:space="preserve"> </w:t>
      </w:r>
      <w:r w:rsidRPr="0099225B">
        <w:rPr>
          <w:sz w:val="22"/>
          <w:szCs w:val="22"/>
        </w:rPr>
        <w:t>alla</w:t>
      </w:r>
      <w:r w:rsidRPr="0099225B">
        <w:rPr>
          <w:spacing w:val="15"/>
          <w:sz w:val="22"/>
          <w:szCs w:val="22"/>
        </w:rPr>
        <w:t xml:space="preserve"> </w:t>
      </w:r>
      <w:r w:rsidRPr="0099225B">
        <w:rPr>
          <w:spacing w:val="-3"/>
          <w:sz w:val="22"/>
          <w:szCs w:val="22"/>
        </w:rPr>
        <w:t>ditta</w:t>
      </w:r>
      <w:r w:rsidRPr="0099225B">
        <w:rPr>
          <w:spacing w:val="21"/>
          <w:sz w:val="22"/>
          <w:szCs w:val="22"/>
        </w:rPr>
        <w:t xml:space="preserve"> </w:t>
      </w:r>
      <w:r w:rsidRPr="0099225B">
        <w:rPr>
          <w:sz w:val="22"/>
          <w:szCs w:val="22"/>
        </w:rPr>
        <w:t>EP S.p.A.</w:t>
      </w:r>
    </w:p>
    <w:p w14:paraId="0C1AE8E1" w14:textId="77777777" w:rsidR="00511E87" w:rsidRPr="0099225B" w:rsidRDefault="00511E87" w:rsidP="00511E87">
      <w:pPr>
        <w:pStyle w:val="Corpotesto"/>
        <w:jc w:val="both"/>
        <w:rPr>
          <w:sz w:val="22"/>
          <w:szCs w:val="22"/>
        </w:rPr>
      </w:pPr>
      <w:r w:rsidRPr="0099225B">
        <w:rPr>
          <w:spacing w:val="1"/>
          <w:w w:val="105"/>
          <w:sz w:val="22"/>
          <w:szCs w:val="22"/>
        </w:rPr>
        <w:t>All'unanimità</w:t>
      </w:r>
    </w:p>
    <w:p w14:paraId="7F64B203" w14:textId="77777777" w:rsidR="00A77DE1" w:rsidRPr="00511E87" w:rsidRDefault="00A77DE1" w:rsidP="00511E87">
      <w:pPr>
        <w:pStyle w:val="Corpotesto"/>
        <w:ind w:right="-53"/>
        <w:jc w:val="center"/>
        <w:rPr>
          <w:b/>
          <w:sz w:val="22"/>
          <w:szCs w:val="22"/>
        </w:rPr>
      </w:pPr>
      <w:r w:rsidRPr="00511E87">
        <w:rPr>
          <w:b/>
          <w:w w:val="95"/>
          <w:sz w:val="22"/>
          <w:szCs w:val="22"/>
        </w:rPr>
        <w:t>DELIBERA</w:t>
      </w:r>
    </w:p>
    <w:p w14:paraId="550E18B8" w14:textId="77777777" w:rsidR="00A77DE1" w:rsidRPr="0099225B" w:rsidRDefault="00A77DE1" w:rsidP="00040DC9">
      <w:pPr>
        <w:pStyle w:val="Corpotesto"/>
        <w:widowControl w:val="0"/>
        <w:numPr>
          <w:ilvl w:val="2"/>
          <w:numId w:val="38"/>
        </w:numPr>
        <w:tabs>
          <w:tab w:val="left" w:pos="845"/>
        </w:tabs>
        <w:ind w:left="284" w:right="107" w:hanging="284"/>
        <w:jc w:val="both"/>
        <w:rPr>
          <w:sz w:val="22"/>
          <w:szCs w:val="22"/>
        </w:rPr>
      </w:pPr>
      <w:r w:rsidRPr="0099225B">
        <w:rPr>
          <w:sz w:val="22"/>
          <w:szCs w:val="22"/>
        </w:rPr>
        <w:t>di</w:t>
      </w:r>
      <w:r w:rsidRPr="0099225B">
        <w:rPr>
          <w:spacing w:val="-25"/>
          <w:sz w:val="22"/>
          <w:szCs w:val="22"/>
        </w:rPr>
        <w:t xml:space="preserve"> </w:t>
      </w:r>
      <w:r w:rsidRPr="0099225B">
        <w:rPr>
          <w:sz w:val="22"/>
          <w:szCs w:val="22"/>
        </w:rPr>
        <w:t>autorizzare,</w:t>
      </w:r>
      <w:r w:rsidRPr="0099225B">
        <w:rPr>
          <w:spacing w:val="-3"/>
          <w:sz w:val="22"/>
          <w:szCs w:val="22"/>
        </w:rPr>
        <w:t xml:space="preserve"> </w:t>
      </w:r>
      <w:r w:rsidRPr="0099225B">
        <w:rPr>
          <w:sz w:val="22"/>
          <w:szCs w:val="22"/>
        </w:rPr>
        <w:t>mediante</w:t>
      </w:r>
      <w:r w:rsidRPr="0099225B">
        <w:rPr>
          <w:spacing w:val="-6"/>
          <w:sz w:val="22"/>
          <w:szCs w:val="22"/>
        </w:rPr>
        <w:t xml:space="preserve"> </w:t>
      </w:r>
      <w:r w:rsidRPr="0099225B">
        <w:rPr>
          <w:sz w:val="22"/>
          <w:szCs w:val="22"/>
        </w:rPr>
        <w:t>adesione</w:t>
      </w:r>
      <w:r w:rsidRPr="0099225B">
        <w:rPr>
          <w:spacing w:val="-5"/>
          <w:sz w:val="22"/>
          <w:szCs w:val="22"/>
        </w:rPr>
        <w:t xml:space="preserve"> </w:t>
      </w:r>
      <w:r w:rsidRPr="0099225B">
        <w:rPr>
          <w:sz w:val="22"/>
          <w:szCs w:val="22"/>
        </w:rPr>
        <w:t>alla</w:t>
      </w:r>
      <w:r w:rsidRPr="0099225B">
        <w:rPr>
          <w:spacing w:val="-4"/>
          <w:sz w:val="22"/>
          <w:szCs w:val="22"/>
        </w:rPr>
        <w:t xml:space="preserve"> </w:t>
      </w:r>
      <w:r w:rsidRPr="0099225B">
        <w:rPr>
          <w:sz w:val="22"/>
          <w:szCs w:val="22"/>
        </w:rPr>
        <w:t>Convenzione</w:t>
      </w:r>
      <w:r w:rsidRPr="0099225B">
        <w:rPr>
          <w:spacing w:val="-1"/>
          <w:sz w:val="22"/>
          <w:szCs w:val="22"/>
        </w:rPr>
        <w:t xml:space="preserve"> </w:t>
      </w:r>
      <w:r w:rsidRPr="0099225B">
        <w:rPr>
          <w:spacing w:val="1"/>
          <w:sz w:val="22"/>
          <w:szCs w:val="22"/>
        </w:rPr>
        <w:t>Consi</w:t>
      </w:r>
      <w:r w:rsidRPr="0099225B">
        <w:rPr>
          <w:sz w:val="22"/>
          <w:szCs w:val="22"/>
        </w:rPr>
        <w:t>p</w:t>
      </w:r>
      <w:r w:rsidRPr="0099225B">
        <w:rPr>
          <w:spacing w:val="-13"/>
          <w:sz w:val="22"/>
          <w:szCs w:val="22"/>
        </w:rPr>
        <w:t xml:space="preserve"> </w:t>
      </w:r>
      <w:r w:rsidRPr="0099225B">
        <w:rPr>
          <w:sz w:val="22"/>
          <w:szCs w:val="22"/>
        </w:rPr>
        <w:t>Buoni</w:t>
      </w:r>
      <w:r w:rsidRPr="0099225B">
        <w:rPr>
          <w:spacing w:val="-11"/>
          <w:sz w:val="22"/>
          <w:szCs w:val="22"/>
        </w:rPr>
        <w:t xml:space="preserve"> </w:t>
      </w:r>
      <w:r w:rsidRPr="0099225B">
        <w:rPr>
          <w:sz w:val="22"/>
          <w:szCs w:val="22"/>
        </w:rPr>
        <w:t>Pasto</w:t>
      </w:r>
      <w:r w:rsidRPr="0099225B">
        <w:rPr>
          <w:spacing w:val="-13"/>
          <w:sz w:val="22"/>
          <w:szCs w:val="22"/>
        </w:rPr>
        <w:t xml:space="preserve"> </w:t>
      </w:r>
      <w:r w:rsidRPr="0099225B">
        <w:rPr>
          <w:sz w:val="22"/>
          <w:szCs w:val="22"/>
        </w:rPr>
        <w:t>6</w:t>
      </w:r>
      <w:r w:rsidRPr="0099225B">
        <w:rPr>
          <w:spacing w:val="-32"/>
          <w:sz w:val="22"/>
          <w:szCs w:val="22"/>
        </w:rPr>
        <w:t xml:space="preserve"> </w:t>
      </w:r>
      <w:r w:rsidRPr="0099225B">
        <w:rPr>
          <w:w w:val="195"/>
          <w:sz w:val="22"/>
          <w:szCs w:val="22"/>
        </w:rPr>
        <w:t>-</w:t>
      </w:r>
      <w:r w:rsidRPr="0099225B">
        <w:rPr>
          <w:spacing w:val="-89"/>
          <w:w w:val="195"/>
          <w:sz w:val="22"/>
          <w:szCs w:val="22"/>
        </w:rPr>
        <w:t xml:space="preserve"> </w:t>
      </w:r>
      <w:r w:rsidRPr="0099225B">
        <w:rPr>
          <w:sz w:val="22"/>
          <w:szCs w:val="22"/>
        </w:rPr>
        <w:t>Lotto</w:t>
      </w:r>
      <w:r w:rsidRPr="0099225B">
        <w:rPr>
          <w:spacing w:val="-21"/>
          <w:sz w:val="22"/>
          <w:szCs w:val="22"/>
        </w:rPr>
        <w:t xml:space="preserve"> </w:t>
      </w:r>
      <w:r w:rsidRPr="0099225B">
        <w:rPr>
          <w:sz w:val="22"/>
          <w:szCs w:val="22"/>
        </w:rPr>
        <w:t>7</w:t>
      </w:r>
      <w:r w:rsidRPr="0099225B">
        <w:rPr>
          <w:spacing w:val="-17"/>
          <w:sz w:val="22"/>
          <w:szCs w:val="22"/>
        </w:rPr>
        <w:t xml:space="preserve"> </w:t>
      </w:r>
      <w:r w:rsidRPr="0099225B">
        <w:rPr>
          <w:sz w:val="22"/>
          <w:szCs w:val="22"/>
        </w:rPr>
        <w:t>(Lotto</w:t>
      </w:r>
      <w:r w:rsidRPr="0099225B">
        <w:rPr>
          <w:spacing w:val="-15"/>
          <w:sz w:val="22"/>
          <w:szCs w:val="22"/>
        </w:rPr>
        <w:t xml:space="preserve"> </w:t>
      </w:r>
      <w:r w:rsidRPr="0099225B">
        <w:rPr>
          <w:sz w:val="22"/>
          <w:szCs w:val="22"/>
        </w:rPr>
        <w:t>accessorio,</w:t>
      </w:r>
      <w:r w:rsidRPr="0099225B">
        <w:rPr>
          <w:spacing w:val="26"/>
          <w:w w:val="103"/>
          <w:sz w:val="22"/>
          <w:szCs w:val="22"/>
        </w:rPr>
        <w:t xml:space="preserve"> </w:t>
      </w:r>
      <w:r w:rsidRPr="0099225B">
        <w:rPr>
          <w:sz w:val="22"/>
          <w:szCs w:val="22"/>
        </w:rPr>
        <w:t>costituito</w:t>
      </w:r>
      <w:r w:rsidRPr="0099225B">
        <w:rPr>
          <w:spacing w:val="53"/>
          <w:sz w:val="22"/>
          <w:szCs w:val="22"/>
        </w:rPr>
        <w:t xml:space="preserve"> </w:t>
      </w:r>
      <w:r w:rsidRPr="0099225B">
        <w:rPr>
          <w:sz w:val="22"/>
          <w:szCs w:val="22"/>
        </w:rPr>
        <w:t>da</w:t>
      </w:r>
      <w:r w:rsidRPr="0099225B">
        <w:rPr>
          <w:spacing w:val="51"/>
          <w:sz w:val="22"/>
          <w:szCs w:val="22"/>
        </w:rPr>
        <w:t xml:space="preserve"> </w:t>
      </w:r>
      <w:r w:rsidRPr="0099225B">
        <w:rPr>
          <w:sz w:val="22"/>
          <w:szCs w:val="22"/>
        </w:rPr>
        <w:t>tutte</w:t>
      </w:r>
      <w:r w:rsidRPr="0099225B">
        <w:rPr>
          <w:spacing w:val="55"/>
          <w:sz w:val="22"/>
          <w:szCs w:val="22"/>
        </w:rPr>
        <w:t xml:space="preserve"> </w:t>
      </w:r>
      <w:r w:rsidRPr="0099225B">
        <w:rPr>
          <w:spacing w:val="-10"/>
          <w:sz w:val="22"/>
          <w:szCs w:val="22"/>
        </w:rPr>
        <w:t>l</w:t>
      </w:r>
      <w:r w:rsidRPr="0099225B">
        <w:rPr>
          <w:spacing w:val="-16"/>
          <w:sz w:val="22"/>
          <w:szCs w:val="22"/>
        </w:rPr>
        <w:t>e</w:t>
      </w:r>
      <w:r w:rsidRPr="0099225B">
        <w:rPr>
          <w:sz w:val="22"/>
          <w:szCs w:val="22"/>
        </w:rPr>
        <w:t xml:space="preserve"> regioni</w:t>
      </w:r>
      <w:r w:rsidRPr="0099225B">
        <w:rPr>
          <w:spacing w:val="54"/>
          <w:sz w:val="22"/>
          <w:szCs w:val="22"/>
        </w:rPr>
        <w:t xml:space="preserve"> </w:t>
      </w:r>
      <w:r w:rsidRPr="0099225B">
        <w:rPr>
          <w:sz w:val="22"/>
          <w:szCs w:val="22"/>
        </w:rPr>
        <w:t>presenti</w:t>
      </w:r>
      <w:r w:rsidRPr="0099225B">
        <w:rPr>
          <w:spacing w:val="47"/>
          <w:sz w:val="22"/>
          <w:szCs w:val="22"/>
        </w:rPr>
        <w:t xml:space="preserve"> </w:t>
      </w:r>
      <w:r w:rsidRPr="0099225B">
        <w:rPr>
          <w:sz w:val="22"/>
          <w:szCs w:val="22"/>
        </w:rPr>
        <w:t>sul</w:t>
      </w:r>
      <w:r w:rsidRPr="0099225B">
        <w:rPr>
          <w:spacing w:val="37"/>
          <w:sz w:val="22"/>
          <w:szCs w:val="22"/>
        </w:rPr>
        <w:t xml:space="preserve"> </w:t>
      </w:r>
      <w:r w:rsidRPr="0099225B">
        <w:rPr>
          <w:sz w:val="22"/>
          <w:szCs w:val="22"/>
        </w:rPr>
        <w:t>territorio</w:t>
      </w:r>
      <w:r w:rsidRPr="0099225B">
        <w:rPr>
          <w:spacing w:val="48"/>
          <w:sz w:val="22"/>
          <w:szCs w:val="22"/>
        </w:rPr>
        <w:t xml:space="preserve"> </w:t>
      </w:r>
      <w:r w:rsidRPr="0099225B">
        <w:rPr>
          <w:sz w:val="22"/>
          <w:szCs w:val="22"/>
        </w:rPr>
        <w:t>nazionale),</w:t>
      </w:r>
      <w:r w:rsidRPr="0099225B">
        <w:rPr>
          <w:spacing w:val="50"/>
          <w:sz w:val="22"/>
          <w:szCs w:val="22"/>
        </w:rPr>
        <w:t xml:space="preserve"> </w:t>
      </w:r>
      <w:r w:rsidRPr="0099225B">
        <w:rPr>
          <w:sz w:val="22"/>
          <w:szCs w:val="22"/>
        </w:rPr>
        <w:t>la</w:t>
      </w:r>
      <w:r w:rsidRPr="0099225B">
        <w:rPr>
          <w:spacing w:val="43"/>
          <w:sz w:val="22"/>
          <w:szCs w:val="22"/>
        </w:rPr>
        <w:t xml:space="preserve"> </w:t>
      </w:r>
      <w:r w:rsidRPr="0099225B">
        <w:rPr>
          <w:sz w:val="22"/>
          <w:szCs w:val="22"/>
        </w:rPr>
        <w:t>sottoscrizione</w:t>
      </w:r>
      <w:r w:rsidRPr="0099225B">
        <w:rPr>
          <w:spacing w:val="44"/>
          <w:sz w:val="22"/>
          <w:szCs w:val="22"/>
        </w:rPr>
        <w:t xml:space="preserve"> </w:t>
      </w:r>
      <w:r w:rsidRPr="0099225B">
        <w:rPr>
          <w:spacing w:val="-1"/>
          <w:sz w:val="22"/>
          <w:szCs w:val="22"/>
        </w:rPr>
        <w:t>dell'ordinativo</w:t>
      </w:r>
      <w:r w:rsidRPr="0099225B">
        <w:rPr>
          <w:spacing w:val="1"/>
          <w:sz w:val="22"/>
          <w:szCs w:val="22"/>
        </w:rPr>
        <w:t xml:space="preserve"> </w:t>
      </w:r>
      <w:r w:rsidRPr="0099225B">
        <w:rPr>
          <w:sz w:val="22"/>
          <w:szCs w:val="22"/>
        </w:rPr>
        <w:t>di</w:t>
      </w:r>
      <w:r w:rsidRPr="0099225B">
        <w:rPr>
          <w:spacing w:val="60"/>
          <w:w w:val="104"/>
          <w:sz w:val="22"/>
          <w:szCs w:val="22"/>
        </w:rPr>
        <w:t xml:space="preserve"> </w:t>
      </w:r>
      <w:r w:rsidRPr="0099225B">
        <w:rPr>
          <w:sz w:val="22"/>
          <w:szCs w:val="22"/>
        </w:rPr>
        <w:t>fornitura</w:t>
      </w:r>
      <w:r w:rsidRPr="0099225B">
        <w:rPr>
          <w:spacing w:val="26"/>
          <w:sz w:val="22"/>
          <w:szCs w:val="22"/>
        </w:rPr>
        <w:t xml:space="preserve"> </w:t>
      </w:r>
      <w:r w:rsidRPr="0099225B">
        <w:rPr>
          <w:sz w:val="22"/>
          <w:szCs w:val="22"/>
        </w:rPr>
        <w:t>per</w:t>
      </w:r>
      <w:r w:rsidRPr="0099225B">
        <w:rPr>
          <w:spacing w:val="3"/>
          <w:sz w:val="22"/>
          <w:szCs w:val="22"/>
        </w:rPr>
        <w:t xml:space="preserve"> </w:t>
      </w:r>
      <w:r w:rsidRPr="0099225B">
        <w:rPr>
          <w:sz w:val="22"/>
          <w:szCs w:val="22"/>
        </w:rPr>
        <w:t>complessivi</w:t>
      </w:r>
      <w:r w:rsidRPr="0099225B">
        <w:rPr>
          <w:spacing w:val="8"/>
          <w:sz w:val="22"/>
          <w:szCs w:val="22"/>
        </w:rPr>
        <w:t xml:space="preserve"> </w:t>
      </w:r>
      <w:r w:rsidRPr="0099225B">
        <w:rPr>
          <w:spacing w:val="-1"/>
          <w:sz w:val="22"/>
          <w:szCs w:val="22"/>
        </w:rPr>
        <w:t>n.27.000</w:t>
      </w:r>
      <w:r w:rsidRPr="0099225B">
        <w:rPr>
          <w:spacing w:val="2"/>
          <w:sz w:val="22"/>
          <w:szCs w:val="22"/>
        </w:rPr>
        <w:t xml:space="preserve"> </w:t>
      </w:r>
      <w:r w:rsidRPr="0099225B">
        <w:rPr>
          <w:sz w:val="22"/>
          <w:szCs w:val="22"/>
        </w:rPr>
        <w:t>buoni</w:t>
      </w:r>
      <w:r w:rsidRPr="0099225B">
        <w:rPr>
          <w:spacing w:val="4"/>
          <w:sz w:val="22"/>
          <w:szCs w:val="22"/>
        </w:rPr>
        <w:t xml:space="preserve"> </w:t>
      </w:r>
      <w:r w:rsidRPr="0099225B">
        <w:rPr>
          <w:sz w:val="22"/>
          <w:szCs w:val="22"/>
        </w:rPr>
        <w:t>pasto</w:t>
      </w:r>
      <w:r w:rsidRPr="0099225B">
        <w:rPr>
          <w:spacing w:val="4"/>
          <w:sz w:val="22"/>
          <w:szCs w:val="22"/>
        </w:rPr>
        <w:t xml:space="preserve"> </w:t>
      </w:r>
      <w:r w:rsidRPr="0099225B">
        <w:rPr>
          <w:sz w:val="22"/>
          <w:szCs w:val="22"/>
        </w:rPr>
        <w:t>in</w:t>
      </w:r>
      <w:r w:rsidRPr="0099225B">
        <w:rPr>
          <w:spacing w:val="-13"/>
          <w:sz w:val="22"/>
          <w:szCs w:val="22"/>
        </w:rPr>
        <w:t xml:space="preserve"> </w:t>
      </w:r>
      <w:r w:rsidRPr="0099225B">
        <w:rPr>
          <w:sz w:val="22"/>
          <w:szCs w:val="22"/>
        </w:rPr>
        <w:t>favore</w:t>
      </w:r>
      <w:r w:rsidRPr="0099225B">
        <w:rPr>
          <w:spacing w:val="13"/>
          <w:sz w:val="22"/>
          <w:szCs w:val="22"/>
        </w:rPr>
        <w:t xml:space="preserve"> </w:t>
      </w:r>
      <w:r w:rsidRPr="0099225B">
        <w:rPr>
          <w:sz w:val="22"/>
          <w:szCs w:val="22"/>
        </w:rPr>
        <w:t>della</w:t>
      </w:r>
      <w:r w:rsidRPr="0099225B">
        <w:rPr>
          <w:spacing w:val="20"/>
          <w:sz w:val="22"/>
          <w:szCs w:val="22"/>
        </w:rPr>
        <w:t xml:space="preserve"> </w:t>
      </w:r>
      <w:r w:rsidRPr="0099225B">
        <w:rPr>
          <w:sz w:val="22"/>
          <w:szCs w:val="22"/>
        </w:rPr>
        <w:t>EP</w:t>
      </w:r>
      <w:r w:rsidRPr="0099225B">
        <w:rPr>
          <w:spacing w:val="1"/>
          <w:sz w:val="22"/>
          <w:szCs w:val="22"/>
        </w:rPr>
        <w:t xml:space="preserve"> </w:t>
      </w:r>
      <w:r w:rsidRPr="0099225B">
        <w:rPr>
          <w:sz w:val="22"/>
          <w:szCs w:val="22"/>
        </w:rPr>
        <w:t>S.p.A.</w:t>
      </w:r>
      <w:r w:rsidRPr="0099225B">
        <w:rPr>
          <w:spacing w:val="4"/>
          <w:sz w:val="22"/>
          <w:szCs w:val="22"/>
        </w:rPr>
        <w:t xml:space="preserve"> </w:t>
      </w:r>
      <w:r w:rsidRPr="0099225B">
        <w:rPr>
          <w:sz w:val="22"/>
          <w:szCs w:val="22"/>
        </w:rPr>
        <w:t>per</w:t>
      </w:r>
      <w:r w:rsidRPr="0099225B">
        <w:rPr>
          <w:spacing w:val="-4"/>
          <w:sz w:val="22"/>
          <w:szCs w:val="22"/>
        </w:rPr>
        <w:t xml:space="preserve"> </w:t>
      </w:r>
      <w:r w:rsidRPr="0099225B">
        <w:rPr>
          <w:sz w:val="22"/>
          <w:szCs w:val="22"/>
        </w:rPr>
        <w:t>far</w:t>
      </w:r>
      <w:r w:rsidRPr="0099225B">
        <w:rPr>
          <w:spacing w:val="3"/>
          <w:sz w:val="22"/>
          <w:szCs w:val="22"/>
        </w:rPr>
        <w:t xml:space="preserve"> </w:t>
      </w:r>
      <w:r w:rsidRPr="0099225B">
        <w:rPr>
          <w:sz w:val="22"/>
          <w:szCs w:val="22"/>
        </w:rPr>
        <w:t>fronte</w:t>
      </w:r>
      <w:r w:rsidRPr="0099225B">
        <w:rPr>
          <w:spacing w:val="13"/>
          <w:sz w:val="22"/>
          <w:szCs w:val="22"/>
        </w:rPr>
        <w:t xml:space="preserve"> </w:t>
      </w:r>
      <w:r w:rsidRPr="0099225B">
        <w:rPr>
          <w:sz w:val="22"/>
          <w:szCs w:val="22"/>
        </w:rPr>
        <w:t>al</w:t>
      </w:r>
      <w:r w:rsidRPr="0099225B">
        <w:rPr>
          <w:spacing w:val="-12"/>
          <w:sz w:val="22"/>
          <w:szCs w:val="22"/>
        </w:rPr>
        <w:t xml:space="preserve"> </w:t>
      </w:r>
      <w:r w:rsidRPr="0099225B">
        <w:rPr>
          <w:sz w:val="22"/>
          <w:szCs w:val="22"/>
        </w:rPr>
        <w:t>fabbisogno</w:t>
      </w:r>
      <w:r w:rsidRPr="0099225B">
        <w:rPr>
          <w:spacing w:val="23"/>
          <w:w w:val="98"/>
          <w:sz w:val="22"/>
          <w:szCs w:val="22"/>
        </w:rPr>
        <w:t xml:space="preserve"> </w:t>
      </w:r>
      <w:r w:rsidRPr="0099225B">
        <w:rPr>
          <w:sz w:val="22"/>
          <w:szCs w:val="22"/>
        </w:rPr>
        <w:t>dell'anno</w:t>
      </w:r>
      <w:r w:rsidRPr="0099225B">
        <w:rPr>
          <w:spacing w:val="20"/>
          <w:sz w:val="22"/>
          <w:szCs w:val="22"/>
        </w:rPr>
        <w:t xml:space="preserve"> </w:t>
      </w:r>
      <w:r w:rsidRPr="0099225B">
        <w:rPr>
          <w:sz w:val="22"/>
          <w:szCs w:val="22"/>
        </w:rPr>
        <w:t>20</w:t>
      </w:r>
      <w:r w:rsidRPr="0099225B">
        <w:rPr>
          <w:spacing w:val="-18"/>
          <w:sz w:val="22"/>
          <w:szCs w:val="22"/>
        </w:rPr>
        <w:t>1</w:t>
      </w:r>
      <w:r w:rsidRPr="0099225B">
        <w:rPr>
          <w:sz w:val="22"/>
          <w:szCs w:val="22"/>
        </w:rPr>
        <w:t>6,</w:t>
      </w:r>
      <w:r w:rsidRPr="0099225B">
        <w:rPr>
          <w:spacing w:val="8"/>
          <w:sz w:val="22"/>
          <w:szCs w:val="22"/>
        </w:rPr>
        <w:t xml:space="preserve"> </w:t>
      </w:r>
      <w:r w:rsidRPr="0099225B">
        <w:rPr>
          <w:sz w:val="22"/>
          <w:szCs w:val="22"/>
        </w:rPr>
        <w:t>per</w:t>
      </w:r>
      <w:r w:rsidRPr="0099225B">
        <w:rPr>
          <w:spacing w:val="20"/>
          <w:sz w:val="22"/>
          <w:szCs w:val="22"/>
        </w:rPr>
        <w:t xml:space="preserve"> </w:t>
      </w:r>
      <w:r w:rsidRPr="0099225B">
        <w:rPr>
          <w:sz w:val="22"/>
          <w:szCs w:val="22"/>
        </w:rPr>
        <w:t>un</w:t>
      </w:r>
      <w:r w:rsidRPr="0099225B">
        <w:rPr>
          <w:spacing w:val="7"/>
          <w:sz w:val="22"/>
          <w:szCs w:val="22"/>
        </w:rPr>
        <w:t xml:space="preserve"> </w:t>
      </w:r>
      <w:r w:rsidRPr="0099225B">
        <w:rPr>
          <w:sz w:val="22"/>
          <w:szCs w:val="22"/>
        </w:rPr>
        <w:t>importo</w:t>
      </w:r>
      <w:r w:rsidRPr="0099225B">
        <w:rPr>
          <w:spacing w:val="15"/>
          <w:sz w:val="22"/>
          <w:szCs w:val="22"/>
        </w:rPr>
        <w:t xml:space="preserve"> </w:t>
      </w:r>
      <w:r w:rsidRPr="0099225B">
        <w:rPr>
          <w:sz w:val="22"/>
          <w:szCs w:val="22"/>
        </w:rPr>
        <w:t>complessivi</w:t>
      </w:r>
      <w:r w:rsidRPr="0099225B">
        <w:rPr>
          <w:spacing w:val="12"/>
          <w:sz w:val="22"/>
          <w:szCs w:val="22"/>
        </w:rPr>
        <w:t xml:space="preserve"> </w:t>
      </w:r>
      <w:r w:rsidRPr="0099225B">
        <w:rPr>
          <w:sz w:val="22"/>
          <w:szCs w:val="22"/>
        </w:rPr>
        <w:t>di</w:t>
      </w:r>
      <w:r w:rsidRPr="0099225B">
        <w:rPr>
          <w:spacing w:val="-3"/>
          <w:sz w:val="22"/>
          <w:szCs w:val="22"/>
        </w:rPr>
        <w:t xml:space="preserve"> </w:t>
      </w:r>
      <w:r w:rsidRPr="0099225B">
        <w:rPr>
          <w:sz w:val="22"/>
          <w:szCs w:val="22"/>
        </w:rPr>
        <w:t>€</w:t>
      </w:r>
      <w:r w:rsidRPr="0099225B">
        <w:rPr>
          <w:spacing w:val="18"/>
          <w:sz w:val="22"/>
          <w:szCs w:val="22"/>
        </w:rPr>
        <w:t xml:space="preserve"> </w:t>
      </w:r>
      <w:r w:rsidRPr="0099225B">
        <w:rPr>
          <w:spacing w:val="-46"/>
          <w:sz w:val="22"/>
          <w:szCs w:val="22"/>
        </w:rPr>
        <w:t>1</w:t>
      </w:r>
      <w:r w:rsidRPr="0099225B">
        <w:rPr>
          <w:sz w:val="22"/>
          <w:szCs w:val="22"/>
        </w:rPr>
        <w:t>60</w:t>
      </w:r>
      <w:r w:rsidRPr="0099225B">
        <w:rPr>
          <w:spacing w:val="10"/>
          <w:sz w:val="22"/>
          <w:szCs w:val="22"/>
        </w:rPr>
        <w:t>.</w:t>
      </w:r>
      <w:r w:rsidRPr="0099225B">
        <w:rPr>
          <w:sz w:val="22"/>
          <w:szCs w:val="22"/>
        </w:rPr>
        <w:t>1</w:t>
      </w:r>
      <w:r w:rsidRPr="0099225B">
        <w:rPr>
          <w:spacing w:val="-45"/>
          <w:sz w:val="22"/>
          <w:szCs w:val="22"/>
        </w:rPr>
        <w:t>1</w:t>
      </w:r>
      <w:r w:rsidRPr="0099225B">
        <w:rPr>
          <w:sz w:val="22"/>
          <w:szCs w:val="22"/>
        </w:rPr>
        <w:t>0</w:t>
      </w:r>
      <w:r w:rsidRPr="0099225B">
        <w:rPr>
          <w:spacing w:val="-1"/>
          <w:sz w:val="22"/>
          <w:szCs w:val="22"/>
        </w:rPr>
        <w:t>,</w:t>
      </w:r>
      <w:r w:rsidRPr="0099225B">
        <w:rPr>
          <w:sz w:val="22"/>
          <w:szCs w:val="22"/>
        </w:rPr>
        <w:t>00</w:t>
      </w:r>
      <w:r w:rsidRPr="0099225B">
        <w:rPr>
          <w:spacing w:val="-1"/>
          <w:sz w:val="22"/>
          <w:szCs w:val="22"/>
        </w:rPr>
        <w:t xml:space="preserve"> </w:t>
      </w:r>
      <w:r w:rsidRPr="0099225B">
        <w:rPr>
          <w:spacing w:val="-27"/>
          <w:sz w:val="22"/>
          <w:szCs w:val="22"/>
        </w:rPr>
        <w:t>I</w:t>
      </w:r>
      <w:r w:rsidRPr="0099225B">
        <w:rPr>
          <w:sz w:val="22"/>
          <w:szCs w:val="22"/>
        </w:rPr>
        <w:t>VA</w:t>
      </w:r>
      <w:r w:rsidRPr="0099225B">
        <w:rPr>
          <w:spacing w:val="31"/>
          <w:sz w:val="22"/>
          <w:szCs w:val="22"/>
        </w:rPr>
        <w:t xml:space="preserve"> </w:t>
      </w:r>
      <w:r w:rsidRPr="0099225B">
        <w:rPr>
          <w:sz w:val="22"/>
          <w:szCs w:val="22"/>
        </w:rPr>
        <w:t>inclusa;</w:t>
      </w:r>
    </w:p>
    <w:p w14:paraId="18D73FF6" w14:textId="77777777" w:rsidR="00A77DE1" w:rsidRPr="0099225B" w:rsidRDefault="00A77DE1" w:rsidP="00040DC9">
      <w:pPr>
        <w:pStyle w:val="Corpotesto"/>
        <w:numPr>
          <w:ilvl w:val="0"/>
          <w:numId w:val="38"/>
        </w:numPr>
        <w:ind w:left="284" w:right="112" w:hanging="284"/>
        <w:jc w:val="both"/>
        <w:rPr>
          <w:sz w:val="22"/>
          <w:szCs w:val="22"/>
        </w:rPr>
      </w:pPr>
      <w:r w:rsidRPr="0099225B">
        <w:rPr>
          <w:sz w:val="22"/>
          <w:szCs w:val="22"/>
        </w:rPr>
        <w:t>di</w:t>
      </w:r>
      <w:r w:rsidRPr="0099225B">
        <w:rPr>
          <w:spacing w:val="25"/>
          <w:sz w:val="22"/>
          <w:szCs w:val="22"/>
        </w:rPr>
        <w:t xml:space="preserve"> </w:t>
      </w:r>
      <w:r w:rsidRPr="0099225B">
        <w:rPr>
          <w:sz w:val="22"/>
          <w:szCs w:val="22"/>
        </w:rPr>
        <w:t>autorizzare</w:t>
      </w:r>
      <w:r w:rsidRPr="0099225B">
        <w:rPr>
          <w:spacing w:val="42"/>
          <w:sz w:val="22"/>
          <w:szCs w:val="22"/>
        </w:rPr>
        <w:t xml:space="preserve"> </w:t>
      </w:r>
      <w:r w:rsidRPr="0099225B">
        <w:rPr>
          <w:sz w:val="22"/>
          <w:szCs w:val="22"/>
        </w:rPr>
        <w:t>il</w:t>
      </w:r>
      <w:r w:rsidRPr="0099225B">
        <w:rPr>
          <w:spacing w:val="9"/>
          <w:sz w:val="22"/>
          <w:szCs w:val="22"/>
        </w:rPr>
        <w:t xml:space="preserve"> </w:t>
      </w:r>
      <w:r w:rsidRPr="0099225B">
        <w:rPr>
          <w:sz w:val="22"/>
          <w:szCs w:val="22"/>
        </w:rPr>
        <w:t>Settore</w:t>
      </w:r>
      <w:r w:rsidRPr="0099225B">
        <w:rPr>
          <w:spacing w:val="40"/>
          <w:sz w:val="22"/>
          <w:szCs w:val="22"/>
        </w:rPr>
        <w:t xml:space="preserve"> </w:t>
      </w:r>
      <w:r w:rsidRPr="0099225B">
        <w:rPr>
          <w:sz w:val="22"/>
          <w:szCs w:val="22"/>
        </w:rPr>
        <w:t>Economato</w:t>
      </w:r>
      <w:r w:rsidRPr="0099225B">
        <w:rPr>
          <w:spacing w:val="27"/>
          <w:sz w:val="22"/>
          <w:szCs w:val="22"/>
        </w:rPr>
        <w:t xml:space="preserve"> </w:t>
      </w:r>
      <w:r w:rsidRPr="0099225B">
        <w:rPr>
          <w:sz w:val="22"/>
          <w:szCs w:val="22"/>
        </w:rPr>
        <w:t>all'imputazione</w:t>
      </w:r>
      <w:r w:rsidRPr="0099225B">
        <w:rPr>
          <w:spacing w:val="26"/>
          <w:sz w:val="22"/>
          <w:szCs w:val="22"/>
        </w:rPr>
        <w:t xml:space="preserve"> </w:t>
      </w:r>
      <w:r w:rsidRPr="0099225B">
        <w:rPr>
          <w:sz w:val="22"/>
          <w:szCs w:val="22"/>
        </w:rPr>
        <w:t>della</w:t>
      </w:r>
      <w:r w:rsidRPr="0099225B">
        <w:rPr>
          <w:spacing w:val="42"/>
          <w:sz w:val="22"/>
          <w:szCs w:val="22"/>
        </w:rPr>
        <w:t xml:space="preserve"> </w:t>
      </w:r>
      <w:r w:rsidRPr="0099225B">
        <w:rPr>
          <w:sz w:val="22"/>
          <w:szCs w:val="22"/>
        </w:rPr>
        <w:t>predetta</w:t>
      </w:r>
      <w:r w:rsidRPr="0099225B">
        <w:rPr>
          <w:spacing w:val="36"/>
          <w:sz w:val="22"/>
          <w:szCs w:val="22"/>
        </w:rPr>
        <w:t xml:space="preserve"> </w:t>
      </w:r>
      <w:r w:rsidRPr="0099225B">
        <w:rPr>
          <w:sz w:val="22"/>
          <w:szCs w:val="22"/>
        </w:rPr>
        <w:t>spesa</w:t>
      </w:r>
      <w:r w:rsidRPr="0099225B">
        <w:rPr>
          <w:spacing w:val="37"/>
          <w:sz w:val="22"/>
          <w:szCs w:val="22"/>
        </w:rPr>
        <w:t xml:space="preserve"> </w:t>
      </w:r>
      <w:r w:rsidRPr="0099225B">
        <w:rPr>
          <w:sz w:val="22"/>
          <w:szCs w:val="22"/>
        </w:rPr>
        <w:t>sulla</w:t>
      </w:r>
      <w:r w:rsidRPr="0099225B">
        <w:rPr>
          <w:spacing w:val="36"/>
          <w:sz w:val="22"/>
          <w:szCs w:val="22"/>
        </w:rPr>
        <w:t xml:space="preserve"> </w:t>
      </w:r>
      <w:r w:rsidRPr="0099225B">
        <w:rPr>
          <w:sz w:val="22"/>
          <w:szCs w:val="22"/>
        </w:rPr>
        <w:t>pertinente</w:t>
      </w:r>
      <w:r w:rsidRPr="0099225B">
        <w:rPr>
          <w:spacing w:val="24"/>
          <w:sz w:val="22"/>
          <w:szCs w:val="22"/>
        </w:rPr>
        <w:t xml:space="preserve"> </w:t>
      </w:r>
      <w:r w:rsidRPr="0099225B">
        <w:rPr>
          <w:sz w:val="22"/>
          <w:szCs w:val="22"/>
        </w:rPr>
        <w:t>voce</w:t>
      </w:r>
      <w:r w:rsidRPr="0099225B">
        <w:rPr>
          <w:spacing w:val="41"/>
          <w:sz w:val="22"/>
          <w:szCs w:val="22"/>
        </w:rPr>
        <w:t xml:space="preserve"> </w:t>
      </w:r>
      <w:r w:rsidRPr="0099225B">
        <w:rPr>
          <w:sz w:val="22"/>
          <w:szCs w:val="22"/>
        </w:rPr>
        <w:t>di</w:t>
      </w:r>
      <w:r w:rsidRPr="0099225B">
        <w:rPr>
          <w:spacing w:val="26"/>
          <w:w w:val="104"/>
          <w:sz w:val="22"/>
          <w:szCs w:val="22"/>
        </w:rPr>
        <w:t xml:space="preserve"> </w:t>
      </w:r>
      <w:r w:rsidRPr="0099225B">
        <w:rPr>
          <w:sz w:val="22"/>
          <w:szCs w:val="22"/>
        </w:rPr>
        <w:t>costo</w:t>
      </w:r>
      <w:r w:rsidRPr="0099225B">
        <w:rPr>
          <w:spacing w:val="11"/>
          <w:sz w:val="22"/>
          <w:szCs w:val="22"/>
        </w:rPr>
        <w:t xml:space="preserve"> </w:t>
      </w:r>
      <w:r w:rsidRPr="0099225B">
        <w:rPr>
          <w:sz w:val="22"/>
          <w:szCs w:val="22"/>
        </w:rPr>
        <w:t>dell'approvando</w:t>
      </w:r>
      <w:r w:rsidRPr="0099225B">
        <w:rPr>
          <w:spacing w:val="40"/>
          <w:sz w:val="22"/>
          <w:szCs w:val="22"/>
        </w:rPr>
        <w:t xml:space="preserve"> </w:t>
      </w:r>
      <w:r w:rsidRPr="0099225B">
        <w:rPr>
          <w:sz w:val="22"/>
          <w:szCs w:val="22"/>
        </w:rPr>
        <w:t>budget</w:t>
      </w:r>
      <w:r w:rsidRPr="0099225B">
        <w:rPr>
          <w:spacing w:val="18"/>
          <w:sz w:val="22"/>
          <w:szCs w:val="22"/>
        </w:rPr>
        <w:t xml:space="preserve"> </w:t>
      </w:r>
      <w:r w:rsidRPr="0099225B">
        <w:rPr>
          <w:sz w:val="22"/>
          <w:szCs w:val="22"/>
        </w:rPr>
        <w:t>per</w:t>
      </w:r>
      <w:r w:rsidRPr="0099225B">
        <w:rPr>
          <w:spacing w:val="10"/>
          <w:sz w:val="22"/>
          <w:szCs w:val="22"/>
        </w:rPr>
        <w:t xml:space="preserve"> </w:t>
      </w:r>
      <w:r w:rsidRPr="0099225B">
        <w:rPr>
          <w:spacing w:val="-18"/>
          <w:sz w:val="22"/>
          <w:szCs w:val="22"/>
        </w:rPr>
        <w:t>l</w:t>
      </w:r>
      <w:r w:rsidRPr="0099225B">
        <w:rPr>
          <w:sz w:val="22"/>
          <w:szCs w:val="22"/>
        </w:rPr>
        <w:t>'anno</w:t>
      </w:r>
      <w:r w:rsidRPr="0099225B">
        <w:rPr>
          <w:spacing w:val="8"/>
          <w:sz w:val="22"/>
          <w:szCs w:val="22"/>
        </w:rPr>
        <w:t xml:space="preserve"> </w:t>
      </w:r>
      <w:r w:rsidRPr="0099225B">
        <w:rPr>
          <w:sz w:val="22"/>
          <w:szCs w:val="22"/>
        </w:rPr>
        <w:t>20</w:t>
      </w:r>
      <w:r w:rsidRPr="0099225B">
        <w:rPr>
          <w:spacing w:val="-9"/>
          <w:sz w:val="22"/>
          <w:szCs w:val="22"/>
        </w:rPr>
        <w:t>1</w:t>
      </w:r>
      <w:r w:rsidRPr="0099225B">
        <w:rPr>
          <w:sz w:val="22"/>
          <w:szCs w:val="22"/>
        </w:rPr>
        <w:t>6.</w:t>
      </w:r>
    </w:p>
    <w:p w14:paraId="14BD702D" w14:textId="77777777" w:rsidR="00A77DE1" w:rsidRDefault="00A77DE1" w:rsidP="00511E87">
      <w:pPr>
        <w:spacing w:after="120"/>
        <w:ind w:left="284" w:hanging="284"/>
        <w:jc w:val="both"/>
        <w:rPr>
          <w:sz w:val="22"/>
          <w:szCs w:val="22"/>
        </w:rPr>
      </w:pPr>
    </w:p>
    <w:p w14:paraId="42851D7A" w14:textId="77777777" w:rsidR="00511E87" w:rsidRPr="005C602B" w:rsidRDefault="00511E87" w:rsidP="00E534E5">
      <w:pPr>
        <w:pStyle w:val="Standard"/>
        <w:spacing w:after="120"/>
        <w:jc w:val="both"/>
        <w:rPr>
          <w:rFonts w:eastAsia="Times New Roman"/>
          <w:kern w:val="0"/>
          <w:sz w:val="22"/>
          <w:szCs w:val="22"/>
          <w:lang w:eastAsia="it-IT"/>
        </w:rPr>
      </w:pPr>
      <w:r w:rsidRPr="005C602B">
        <w:rPr>
          <w:rFonts w:eastAsia="Times New Roman"/>
          <w:kern w:val="0"/>
          <w:sz w:val="22"/>
          <w:szCs w:val="22"/>
          <w:lang w:eastAsia="it-IT"/>
        </w:rPr>
        <w:t>La presente delibera è immediatamente esecutiva.</w:t>
      </w:r>
    </w:p>
    <w:p w14:paraId="07C8B4D4" w14:textId="77777777" w:rsidR="00511E87" w:rsidRPr="00E534E5" w:rsidRDefault="00511E87" w:rsidP="00E534E5">
      <w:pPr>
        <w:jc w:val="both"/>
        <w:rPr>
          <w:sz w:val="22"/>
          <w:szCs w:val="22"/>
        </w:rPr>
      </w:pPr>
      <w:r w:rsidRPr="00E534E5">
        <w:rPr>
          <w:sz w:val="22"/>
          <w:szCs w:val="22"/>
        </w:rPr>
        <w:t>Gli uffici dell’Amministrazione centrale opereranno in conformità, nell’ambito delle rispettive competenze.</w:t>
      </w:r>
    </w:p>
    <w:p w14:paraId="39CDE4E2" w14:textId="77777777" w:rsidR="001801DE" w:rsidRDefault="001801DE" w:rsidP="00DB71F1">
      <w:pPr>
        <w:tabs>
          <w:tab w:val="center" w:pos="2552"/>
          <w:tab w:val="center" w:pos="7088"/>
        </w:tabs>
        <w:ind w:left="360"/>
        <w:rPr>
          <w:sz w:val="22"/>
          <w:szCs w:val="22"/>
        </w:rPr>
      </w:pPr>
    </w:p>
    <w:p w14:paraId="2AD290F6" w14:textId="77777777" w:rsidR="00DB71F1" w:rsidRDefault="00DB71F1" w:rsidP="00DB71F1">
      <w:pPr>
        <w:tabs>
          <w:tab w:val="center" w:pos="2552"/>
          <w:tab w:val="center" w:pos="7088"/>
        </w:tabs>
        <w:ind w:left="360"/>
        <w:rPr>
          <w:sz w:val="22"/>
          <w:szCs w:val="22"/>
        </w:rPr>
      </w:pPr>
      <w:r>
        <w:rPr>
          <w:sz w:val="22"/>
          <w:szCs w:val="22"/>
        </w:rPr>
        <w:t xml:space="preserve">Il Presidente alle ore 11.30 dichiara chiusa la seduta. </w:t>
      </w:r>
    </w:p>
    <w:p w14:paraId="6B10058E" w14:textId="77777777" w:rsidR="000A1D2E" w:rsidRDefault="000A1D2E" w:rsidP="00337EE3">
      <w:pPr>
        <w:tabs>
          <w:tab w:val="center" w:pos="2552"/>
          <w:tab w:val="center" w:pos="7088"/>
        </w:tabs>
        <w:rPr>
          <w:sz w:val="22"/>
          <w:szCs w:val="22"/>
        </w:rPr>
      </w:pPr>
    </w:p>
    <w:p w14:paraId="60B210C5" w14:textId="77777777" w:rsidR="00D43BD7" w:rsidRPr="00A06024" w:rsidRDefault="008A75C4" w:rsidP="00337EE3">
      <w:pPr>
        <w:tabs>
          <w:tab w:val="center" w:pos="2552"/>
          <w:tab w:val="center" w:pos="7088"/>
        </w:tabs>
        <w:rPr>
          <w:sz w:val="22"/>
          <w:szCs w:val="22"/>
        </w:rPr>
      </w:pPr>
      <w:r>
        <w:rPr>
          <w:sz w:val="22"/>
          <w:szCs w:val="22"/>
        </w:rPr>
        <w:tab/>
      </w:r>
      <w:r w:rsidR="00D43BD7" w:rsidRPr="00A06024">
        <w:rPr>
          <w:sz w:val="22"/>
          <w:szCs w:val="22"/>
        </w:rPr>
        <w:t>Il Segretario</w:t>
      </w:r>
      <w:r w:rsidR="00D43BD7" w:rsidRPr="00A06024">
        <w:rPr>
          <w:sz w:val="22"/>
          <w:szCs w:val="22"/>
        </w:rPr>
        <w:tab/>
        <w:t>Il Presidente</w:t>
      </w:r>
    </w:p>
    <w:p w14:paraId="2A3A3CE5" w14:textId="77777777" w:rsidR="000D1D6C" w:rsidRPr="00A06024" w:rsidRDefault="00D43BD7" w:rsidP="00337EE3">
      <w:pPr>
        <w:tabs>
          <w:tab w:val="center" w:pos="2552"/>
          <w:tab w:val="center" w:pos="7088"/>
        </w:tabs>
        <w:rPr>
          <w:sz w:val="22"/>
          <w:szCs w:val="22"/>
        </w:rPr>
      </w:pPr>
      <w:r w:rsidRPr="00A06024">
        <w:rPr>
          <w:sz w:val="22"/>
          <w:szCs w:val="22"/>
        </w:rPr>
        <w:tab/>
        <w:t>Dott.</w:t>
      </w:r>
      <w:r w:rsidR="00E976A7" w:rsidRPr="00A06024">
        <w:rPr>
          <w:sz w:val="22"/>
          <w:szCs w:val="22"/>
        </w:rPr>
        <w:t xml:space="preserve"> </w:t>
      </w:r>
      <w:r w:rsidR="00BD4AA7">
        <w:rPr>
          <w:sz w:val="22"/>
          <w:szCs w:val="22"/>
        </w:rPr>
        <w:t>Maurizio De Tullio</w:t>
      </w:r>
      <w:r w:rsidRPr="00A06024">
        <w:rPr>
          <w:sz w:val="22"/>
          <w:szCs w:val="22"/>
        </w:rPr>
        <w:tab/>
        <w:t xml:space="preserve">Prof. Ing. </w:t>
      </w:r>
      <w:r w:rsidR="004E2091" w:rsidRPr="00A06024">
        <w:rPr>
          <w:sz w:val="22"/>
          <w:szCs w:val="22"/>
        </w:rPr>
        <w:t>Eugenio Di Sciascio</w:t>
      </w:r>
    </w:p>
    <w:p w14:paraId="173EE32D" w14:textId="77777777" w:rsidR="000D1D6C" w:rsidRPr="00A06024" w:rsidRDefault="000D1D6C" w:rsidP="000D1D6C">
      <w:pPr>
        <w:rPr>
          <w:sz w:val="22"/>
          <w:szCs w:val="22"/>
        </w:rPr>
      </w:pPr>
    </w:p>
    <w:p w14:paraId="629E01D9" w14:textId="77777777" w:rsidR="000D1D6C" w:rsidRPr="00A06024" w:rsidRDefault="000D1D6C" w:rsidP="000D1D6C">
      <w:pPr>
        <w:rPr>
          <w:sz w:val="22"/>
          <w:szCs w:val="22"/>
        </w:rPr>
      </w:pPr>
    </w:p>
    <w:p w14:paraId="62B9CD21" w14:textId="77777777" w:rsidR="001F6EDC" w:rsidRPr="00A06024" w:rsidRDefault="001F6EDC" w:rsidP="000D1D6C">
      <w:pPr>
        <w:tabs>
          <w:tab w:val="left" w:pos="2430"/>
        </w:tabs>
        <w:rPr>
          <w:sz w:val="22"/>
          <w:szCs w:val="22"/>
        </w:rPr>
      </w:pPr>
    </w:p>
    <w:sectPr w:rsidR="001F6EDC" w:rsidRPr="00A06024" w:rsidSect="00266EE3">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38E4A" w14:textId="77777777" w:rsidR="00441268" w:rsidRDefault="00441268">
      <w:r>
        <w:separator/>
      </w:r>
    </w:p>
  </w:endnote>
  <w:endnote w:type="continuationSeparator" w:id="0">
    <w:p w14:paraId="4CC02FA0" w14:textId="77777777" w:rsidR="00441268" w:rsidRDefault="00441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Arial Unicode MS">
    <w:panose1 w:val="020B0604020202020204"/>
    <w:charset w:val="00"/>
    <w:family w:val="auto"/>
    <w:pitch w:val="variable"/>
    <w:sig w:usb0="F7FFAFFF" w:usb1="E9DFFFFF" w:usb2="0000003F" w:usb3="00000000" w:csb0="003F01FF" w:csb1="00000000"/>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Edwardian Script ITC">
    <w:panose1 w:val="030303020407070D0804"/>
    <w:charset w:val="00"/>
    <w:family w:val="auto"/>
    <w:pitch w:val="variable"/>
    <w:sig w:usb0="00000003" w:usb1="00000000" w:usb2="00000000" w:usb3="00000000" w:csb0="00000001" w:csb1="00000000"/>
  </w:font>
  <w:font w:name="Eurostile">
    <w:panose1 w:val="020B050402020205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Bookman">
    <w:altName w:val="Bookman Old Style"/>
    <w:panose1 w:val="00000000000000000000"/>
    <w:charset w:val="4D"/>
    <w:family w:val="auto"/>
    <w:notTrueType/>
    <w:pitch w:val="default"/>
  </w:font>
  <w:font w:name="MS Mincho">
    <w:panose1 w:val="02020609040205080304"/>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 w:name="DejaVu Sans">
    <w:altName w:val="Times New Roman"/>
    <w:panose1 w:val="00000000000000000000"/>
    <w:charset w:val="00"/>
    <w:family w:val="auto"/>
    <w:notTrueType/>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Geneva">
    <w:panose1 w:val="020B0503030404040204"/>
    <w:charset w:val="00"/>
    <w:family w:val="auto"/>
    <w:pitch w:val="variable"/>
    <w:sig w:usb0="E00002FF" w:usb1="5200205F" w:usb2="00A0C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101A0" w14:textId="77777777" w:rsidR="005C2242" w:rsidRDefault="005C2242">
    <w:pPr>
      <w:rPr>
        <w:rFonts w:asciiTheme="majorHAnsi" w:eastAsiaTheme="majorEastAsia" w:hAnsiTheme="majorHAnsi" w:cstheme="majorBidi"/>
      </w:rPr>
    </w:pPr>
  </w:p>
  <w:p w14:paraId="54184BF0" w14:textId="77777777" w:rsidR="005C2242" w:rsidRDefault="005C2242" w:rsidP="007814B7">
    <w:pPr>
      <w:pStyle w:val="Pidipagina"/>
      <w:jc w:val="right"/>
    </w:pPr>
    <w:r>
      <w:rPr>
        <w:noProof/>
        <w:sz w:val="16"/>
        <w:szCs w:val="16"/>
      </w:rPr>
      <w:drawing>
        <wp:inline distT="0" distB="0" distL="0" distR="0" wp14:anchorId="4A66C411" wp14:editId="637C97D7">
          <wp:extent cx="195943" cy="195943"/>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bolo_Politecnico.gif"/>
                  <pic:cNvPicPr/>
                </pic:nvPicPr>
                <pic:blipFill>
                  <a:blip r:embed="rId1">
                    <a:extLst>
                      <a:ext uri="{28A0092B-C50C-407E-A947-70E740481C1C}">
                        <a14:useLocalDpi xmlns:a14="http://schemas.microsoft.com/office/drawing/2010/main" val="0"/>
                      </a:ext>
                    </a:extLst>
                  </a:blip>
                  <a:stretch>
                    <a:fillRect/>
                  </a:stretch>
                </pic:blipFill>
                <pic:spPr>
                  <a:xfrm>
                    <a:off x="0" y="0"/>
                    <a:ext cx="200128" cy="200128"/>
                  </a:xfrm>
                  <a:prstGeom prst="rect">
                    <a:avLst/>
                  </a:prstGeom>
                </pic:spPr>
              </pic:pic>
            </a:graphicData>
          </a:graphic>
        </wp:inline>
      </w:drawing>
    </w:r>
    <w:r>
      <w:rPr>
        <w:sz w:val="20"/>
        <w:szCs w:val="20"/>
      </w:rPr>
      <w:t xml:space="preserve">                                                                   </w:t>
    </w:r>
    <w:sdt>
      <w:sdtPr>
        <w:id w:val="-838690724"/>
        <w:docPartObj>
          <w:docPartGallery w:val="Page Numbers (Bottom of Page)"/>
          <w:docPartUnique/>
        </w:docPartObj>
      </w:sdtPr>
      <w:sdtEndPr/>
      <w:sdtContent>
        <w:sdt>
          <w:sdtPr>
            <w:id w:val="1325088673"/>
            <w:docPartObj>
              <w:docPartGallery w:val="Page Numbers (Top of Page)"/>
              <w:docPartUnique/>
            </w:docPartObj>
          </w:sdtPr>
          <w:sdtEndPr/>
          <w:sdtContent>
            <w:r>
              <w:t xml:space="preserve">Pag. </w:t>
            </w:r>
            <w:r>
              <w:rPr>
                <w:b/>
                <w:bCs/>
              </w:rPr>
              <w:fldChar w:fldCharType="begin"/>
            </w:r>
            <w:r>
              <w:rPr>
                <w:b/>
                <w:bCs/>
              </w:rPr>
              <w:instrText>PAGE</w:instrText>
            </w:r>
            <w:r>
              <w:rPr>
                <w:b/>
                <w:bCs/>
              </w:rPr>
              <w:fldChar w:fldCharType="separate"/>
            </w:r>
            <w:r w:rsidR="00EA54C5">
              <w:rPr>
                <w:b/>
                <w:bCs/>
                <w:noProof/>
              </w:rPr>
              <w:t>58</w:t>
            </w:r>
            <w:r>
              <w:rPr>
                <w:b/>
                <w:bCs/>
              </w:rPr>
              <w:fldChar w:fldCharType="end"/>
            </w:r>
            <w:r>
              <w:t xml:space="preserve"> a </w:t>
            </w:r>
            <w:r>
              <w:rPr>
                <w:b/>
                <w:bCs/>
              </w:rPr>
              <w:fldChar w:fldCharType="begin"/>
            </w:r>
            <w:r>
              <w:rPr>
                <w:b/>
                <w:bCs/>
              </w:rPr>
              <w:instrText>NUMPAGES</w:instrText>
            </w:r>
            <w:r>
              <w:rPr>
                <w:b/>
                <w:bCs/>
              </w:rPr>
              <w:fldChar w:fldCharType="separate"/>
            </w:r>
            <w:r w:rsidR="00EA54C5">
              <w:rPr>
                <w:b/>
                <w:bCs/>
                <w:noProof/>
              </w:rPr>
              <w:t>61</w:t>
            </w:r>
            <w:r>
              <w:rPr>
                <w:b/>
                <w:bCs/>
              </w:rPr>
              <w:fldChar w:fldCharType="end"/>
            </w:r>
          </w:sdtContent>
        </w:sdt>
      </w:sdtContent>
    </w:sdt>
  </w:p>
  <w:p w14:paraId="432616D8" w14:textId="77777777" w:rsidR="005C2242" w:rsidRDefault="005C2242" w:rsidP="007814B7">
    <w:pPr>
      <w:pStyle w:val="Pidipagina"/>
      <w:jc w:val="center"/>
    </w:pPr>
    <w:r w:rsidRPr="00971868">
      <w:rPr>
        <w:sz w:val="20"/>
        <w:szCs w:val="20"/>
      </w:rPr>
      <w:t>Verbale del Consiglio di Amministrazione</w:t>
    </w:r>
  </w:p>
  <w:p w14:paraId="27474273" w14:textId="77777777" w:rsidR="005C2242" w:rsidRPr="007814B7" w:rsidRDefault="005C2242" w:rsidP="007814B7">
    <w:pPr>
      <w:jc w:val="center"/>
      <w:rPr>
        <w:sz w:val="20"/>
        <w:szCs w:val="20"/>
      </w:rPr>
    </w:pPr>
    <w:r w:rsidRPr="00971868">
      <w:rPr>
        <w:sz w:val="20"/>
        <w:szCs w:val="20"/>
      </w:rPr>
      <w:t xml:space="preserve">Seduta del </w:t>
    </w:r>
    <w:r>
      <w:rPr>
        <w:sz w:val="20"/>
        <w:szCs w:val="20"/>
      </w:rPr>
      <w:t>27 novembre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E36D3" w14:textId="77777777" w:rsidR="00441268" w:rsidRDefault="00441268">
      <w:r>
        <w:separator/>
      </w:r>
    </w:p>
  </w:footnote>
  <w:footnote w:type="continuationSeparator" w:id="0">
    <w:p w14:paraId="7FAD5005" w14:textId="77777777" w:rsidR="00441268" w:rsidRDefault="0044126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61096BC"/>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0D"/>
    <w:multiLevelType w:val="multilevel"/>
    <w:tmpl w:val="0000000D"/>
    <w:name w:val="WW8Num13"/>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nsid w:val="00000013"/>
    <w:multiLevelType w:val="multilevel"/>
    <w:tmpl w:val="00000013"/>
    <w:name w:val="WW8Num19"/>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7"/>
    <w:multiLevelType w:val="multilevel"/>
    <w:tmpl w:val="00000017"/>
    <w:name w:val="WW8Num2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00000018"/>
    <w:multiLevelType w:val="multilevel"/>
    <w:tmpl w:val="00000018"/>
    <w:name w:val="WW8Num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19"/>
    <w:multiLevelType w:val="multilevel"/>
    <w:tmpl w:val="00000019"/>
    <w:name w:val="WW8Num2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1">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E"/>
    <w:multiLevelType w:val="multilevel"/>
    <w:tmpl w:val="0000001E"/>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20"/>
    <w:multiLevelType w:val="multilevel"/>
    <w:tmpl w:val="00000020"/>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nsid w:val="00000022"/>
    <w:multiLevelType w:val="multilevel"/>
    <w:tmpl w:val="00000022"/>
    <w:name w:val="WW8Num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23"/>
    <w:multiLevelType w:val="multilevel"/>
    <w:tmpl w:val="00000023"/>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4"/>
    <w:multiLevelType w:val="multilevel"/>
    <w:tmpl w:val="00000024"/>
    <w:name w:val="WW8Num3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nsid w:val="00000025"/>
    <w:multiLevelType w:val="multilevel"/>
    <w:tmpl w:val="00000025"/>
    <w:name w:val="WW8Num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0000026"/>
    <w:multiLevelType w:val="multilevel"/>
    <w:tmpl w:val="00000026"/>
    <w:name w:val="WW8Num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0000027"/>
    <w:multiLevelType w:val="multilevel"/>
    <w:tmpl w:val="00000027"/>
    <w:name w:val="WW8Num3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0000029"/>
    <w:multiLevelType w:val="multilevel"/>
    <w:tmpl w:val="00000029"/>
    <w:name w:val="WW8Num4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000002A"/>
    <w:multiLevelType w:val="multilevel"/>
    <w:tmpl w:val="0000002A"/>
    <w:name w:val="WW8Num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000002B"/>
    <w:multiLevelType w:val="multilevel"/>
    <w:tmpl w:val="0000002B"/>
    <w:name w:val="WW8Num4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000002C"/>
    <w:multiLevelType w:val="multilevel"/>
    <w:tmpl w:val="0000002C"/>
    <w:name w:val="WW8Num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000002D"/>
    <w:multiLevelType w:val="multilevel"/>
    <w:tmpl w:val="0000002D"/>
    <w:name w:val="WW8Num4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000002E"/>
    <w:multiLevelType w:val="multilevel"/>
    <w:tmpl w:val="0000002E"/>
    <w:name w:val="WW8Num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000002F"/>
    <w:multiLevelType w:val="multilevel"/>
    <w:tmpl w:val="0000002F"/>
    <w:name w:val="WW8Num4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04338EE"/>
    <w:multiLevelType w:val="multilevel"/>
    <w:tmpl w:val="E1147162"/>
    <w:name w:val="WW8Num2632222222222222222"/>
    <w:lvl w:ilvl="0">
      <w:start w:val="1"/>
      <w:numFmt w:val="bullet"/>
      <w:lvlText w:val=""/>
      <w:lvlJc w:val="left"/>
      <w:pPr>
        <w:ind w:left="1440" w:hanging="360"/>
      </w:pPr>
      <w:rPr>
        <w:rFonts w:ascii="Symbol" w:hAnsi="Symbol"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3">
    <w:nsid w:val="00B00F55"/>
    <w:multiLevelType w:val="hybridMultilevel"/>
    <w:tmpl w:val="425AF3AE"/>
    <w:name w:val="WW8Num2632222222222222222222"/>
    <w:lvl w:ilvl="0" w:tplc="A91C33D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033A7B59"/>
    <w:multiLevelType w:val="hybridMultilevel"/>
    <w:tmpl w:val="8C10C828"/>
    <w:lvl w:ilvl="0" w:tplc="6A887D5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063B40B4"/>
    <w:multiLevelType w:val="hybridMultilevel"/>
    <w:tmpl w:val="F594EE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072A08EB"/>
    <w:multiLevelType w:val="hybridMultilevel"/>
    <w:tmpl w:val="C3A41192"/>
    <w:lvl w:ilvl="0" w:tplc="8870C264">
      <w:start w:val="1"/>
      <w:numFmt w:val="decimal"/>
      <w:lvlText w:val="%1."/>
      <w:lvlJc w:val="left"/>
      <w:pPr>
        <w:ind w:left="720" w:hanging="360"/>
      </w:pPr>
      <w:rPr>
        <w:rFonts w:ascii="Times New Roman" w:eastAsiaTheme="minorHAnsi"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07C82B9F"/>
    <w:multiLevelType w:val="hybridMultilevel"/>
    <w:tmpl w:val="B79A10E2"/>
    <w:lvl w:ilvl="0" w:tplc="0410000D">
      <w:start w:val="1"/>
      <w:numFmt w:val="bullet"/>
      <w:lvlText w:val=""/>
      <w:lvlJc w:val="left"/>
      <w:pPr>
        <w:ind w:left="1077" w:hanging="360"/>
      </w:pPr>
      <w:rPr>
        <w:rFonts w:ascii="Wingdings" w:hAnsi="Wingdings" w:hint="default"/>
      </w:rPr>
    </w:lvl>
    <w:lvl w:ilvl="1" w:tplc="04100003">
      <w:start w:val="1"/>
      <w:numFmt w:val="bullet"/>
      <w:lvlText w:val="o"/>
      <w:lvlJc w:val="left"/>
      <w:pPr>
        <w:ind w:left="1797" w:hanging="360"/>
      </w:pPr>
      <w:rPr>
        <w:rFonts w:ascii="Courier New" w:hAnsi="Courier New" w:cs="Times New Roman" w:hint="default"/>
      </w:rPr>
    </w:lvl>
    <w:lvl w:ilvl="2" w:tplc="04100005">
      <w:start w:val="1"/>
      <w:numFmt w:val="bullet"/>
      <w:lvlText w:val=""/>
      <w:lvlJc w:val="left"/>
      <w:pPr>
        <w:ind w:left="2517" w:hanging="360"/>
      </w:pPr>
      <w:rPr>
        <w:rFonts w:ascii="Wingdings" w:hAnsi="Wingdings" w:hint="default"/>
      </w:rPr>
    </w:lvl>
    <w:lvl w:ilvl="3" w:tplc="04100001">
      <w:start w:val="1"/>
      <w:numFmt w:val="bullet"/>
      <w:lvlText w:val=""/>
      <w:lvlJc w:val="left"/>
      <w:pPr>
        <w:ind w:left="3237" w:hanging="360"/>
      </w:pPr>
      <w:rPr>
        <w:rFonts w:ascii="Symbol" w:hAnsi="Symbol" w:hint="default"/>
      </w:rPr>
    </w:lvl>
    <w:lvl w:ilvl="4" w:tplc="04100003">
      <w:start w:val="1"/>
      <w:numFmt w:val="bullet"/>
      <w:lvlText w:val="o"/>
      <w:lvlJc w:val="left"/>
      <w:pPr>
        <w:ind w:left="3957" w:hanging="360"/>
      </w:pPr>
      <w:rPr>
        <w:rFonts w:ascii="Courier New" w:hAnsi="Courier New" w:cs="Times New Roman" w:hint="default"/>
      </w:rPr>
    </w:lvl>
    <w:lvl w:ilvl="5" w:tplc="04100005">
      <w:start w:val="1"/>
      <w:numFmt w:val="bullet"/>
      <w:lvlText w:val=""/>
      <w:lvlJc w:val="left"/>
      <w:pPr>
        <w:ind w:left="4677" w:hanging="360"/>
      </w:pPr>
      <w:rPr>
        <w:rFonts w:ascii="Wingdings" w:hAnsi="Wingdings" w:hint="default"/>
      </w:rPr>
    </w:lvl>
    <w:lvl w:ilvl="6" w:tplc="04100001">
      <w:start w:val="1"/>
      <w:numFmt w:val="bullet"/>
      <w:lvlText w:val=""/>
      <w:lvlJc w:val="left"/>
      <w:pPr>
        <w:ind w:left="5397" w:hanging="360"/>
      </w:pPr>
      <w:rPr>
        <w:rFonts w:ascii="Symbol" w:hAnsi="Symbol" w:hint="default"/>
      </w:rPr>
    </w:lvl>
    <w:lvl w:ilvl="7" w:tplc="04100003">
      <w:start w:val="1"/>
      <w:numFmt w:val="bullet"/>
      <w:lvlText w:val="o"/>
      <w:lvlJc w:val="left"/>
      <w:pPr>
        <w:ind w:left="6117" w:hanging="360"/>
      </w:pPr>
      <w:rPr>
        <w:rFonts w:ascii="Courier New" w:hAnsi="Courier New" w:cs="Times New Roman" w:hint="default"/>
      </w:rPr>
    </w:lvl>
    <w:lvl w:ilvl="8" w:tplc="04100005">
      <w:start w:val="1"/>
      <w:numFmt w:val="bullet"/>
      <w:lvlText w:val=""/>
      <w:lvlJc w:val="left"/>
      <w:pPr>
        <w:ind w:left="6837" w:hanging="360"/>
      </w:pPr>
      <w:rPr>
        <w:rFonts w:ascii="Wingdings" w:hAnsi="Wingdings" w:hint="default"/>
      </w:rPr>
    </w:lvl>
  </w:abstractNum>
  <w:abstractNum w:abstractNumId="48">
    <w:nsid w:val="07F9100D"/>
    <w:multiLevelType w:val="multilevel"/>
    <w:tmpl w:val="596C10F2"/>
    <w:name w:val="WW8Num263222222222222222222"/>
    <w:lvl w:ilvl="0">
      <w:numFmt w:val="bullet"/>
      <w:lvlText w:val="-"/>
      <w:lvlJc w:val="left"/>
      <w:pPr>
        <w:ind w:left="1068" w:hanging="360"/>
      </w:pPr>
      <w:rPr>
        <w:rFonts w:ascii="Calibri" w:eastAsia="Times New Roman" w:hAnsi="Calibri" w:hint="default"/>
      </w:rPr>
    </w:lvl>
    <w:lvl w:ilvl="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49">
    <w:nsid w:val="0F1A1E47"/>
    <w:multiLevelType w:val="hybridMultilevel"/>
    <w:tmpl w:val="BFB62C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nsid w:val="100B391E"/>
    <w:multiLevelType w:val="hybridMultilevel"/>
    <w:tmpl w:val="8D3803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nsid w:val="103570BC"/>
    <w:multiLevelType w:val="hybridMultilevel"/>
    <w:tmpl w:val="3760EC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118E186E"/>
    <w:multiLevelType w:val="hybridMultilevel"/>
    <w:tmpl w:val="1B166448"/>
    <w:lvl w:ilvl="0" w:tplc="9ADC5CE4">
      <w:numFmt w:val="bullet"/>
      <w:lvlText w:val="-"/>
      <w:lvlJc w:val="left"/>
      <w:pPr>
        <w:ind w:left="720" w:hanging="360"/>
      </w:pPr>
      <w:rPr>
        <w:rFonts w:ascii="Arial Narrow" w:eastAsia="Calibri"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137360AC"/>
    <w:multiLevelType w:val="multilevel"/>
    <w:tmpl w:val="085066E6"/>
    <w:styleLink w:val="List0"/>
    <w:lvl w:ilvl="0">
      <w:numFmt w:val="bullet"/>
      <w:lvlText w:val="-"/>
      <w:lvlJc w:val="left"/>
      <w:pPr>
        <w:ind w:left="0" w:firstLine="0"/>
      </w:pPr>
      <w:rPr>
        <w:position w:val="-2"/>
      </w:rPr>
    </w:lvl>
    <w:lvl w:ilvl="1">
      <w:start w:val="1"/>
      <w:numFmt w:val="bullet"/>
      <w:lvlText w:val="•"/>
      <w:lvlJc w:val="left"/>
      <w:pPr>
        <w:ind w:left="0" w:firstLine="0"/>
      </w:pPr>
      <w:rPr>
        <w:position w:val="-2"/>
      </w:rPr>
    </w:lvl>
    <w:lvl w:ilvl="2">
      <w:start w:val="1"/>
      <w:numFmt w:val="bullet"/>
      <w:lvlText w:val="•"/>
      <w:lvlJc w:val="left"/>
      <w:pPr>
        <w:ind w:left="0" w:firstLine="0"/>
      </w:pPr>
      <w:rPr>
        <w:position w:val="-2"/>
      </w:rPr>
    </w:lvl>
    <w:lvl w:ilvl="3">
      <w:start w:val="1"/>
      <w:numFmt w:val="bullet"/>
      <w:lvlText w:val="•"/>
      <w:lvlJc w:val="left"/>
      <w:pPr>
        <w:ind w:left="0" w:firstLine="0"/>
      </w:pPr>
      <w:rPr>
        <w:position w:val="-2"/>
      </w:rPr>
    </w:lvl>
    <w:lvl w:ilvl="4">
      <w:start w:val="1"/>
      <w:numFmt w:val="bullet"/>
      <w:lvlText w:val="•"/>
      <w:lvlJc w:val="left"/>
      <w:pPr>
        <w:ind w:left="0" w:firstLine="0"/>
      </w:pPr>
      <w:rPr>
        <w:position w:val="-2"/>
      </w:rPr>
    </w:lvl>
    <w:lvl w:ilvl="5">
      <w:start w:val="1"/>
      <w:numFmt w:val="bullet"/>
      <w:lvlText w:val="•"/>
      <w:lvlJc w:val="left"/>
      <w:pPr>
        <w:ind w:left="0" w:firstLine="0"/>
      </w:pPr>
      <w:rPr>
        <w:position w:val="-2"/>
      </w:rPr>
    </w:lvl>
    <w:lvl w:ilvl="6">
      <w:start w:val="1"/>
      <w:numFmt w:val="bullet"/>
      <w:lvlText w:val="•"/>
      <w:lvlJc w:val="left"/>
      <w:pPr>
        <w:ind w:left="0" w:firstLine="0"/>
      </w:pPr>
      <w:rPr>
        <w:position w:val="-2"/>
      </w:rPr>
    </w:lvl>
    <w:lvl w:ilvl="7">
      <w:start w:val="1"/>
      <w:numFmt w:val="bullet"/>
      <w:lvlText w:val="•"/>
      <w:lvlJc w:val="left"/>
      <w:pPr>
        <w:ind w:left="0" w:firstLine="0"/>
      </w:pPr>
      <w:rPr>
        <w:position w:val="-2"/>
      </w:rPr>
    </w:lvl>
    <w:lvl w:ilvl="8">
      <w:start w:val="1"/>
      <w:numFmt w:val="bullet"/>
      <w:lvlText w:val="•"/>
      <w:lvlJc w:val="left"/>
      <w:pPr>
        <w:ind w:left="0" w:firstLine="0"/>
      </w:pPr>
      <w:rPr>
        <w:position w:val="-2"/>
      </w:rPr>
    </w:lvl>
  </w:abstractNum>
  <w:abstractNum w:abstractNumId="54">
    <w:nsid w:val="140C5373"/>
    <w:multiLevelType w:val="hybridMultilevel"/>
    <w:tmpl w:val="7102FAEA"/>
    <w:name w:val="WW8Num263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nsid w:val="16306D6B"/>
    <w:multiLevelType w:val="multilevel"/>
    <w:tmpl w:val="9CD40FA0"/>
    <w:name w:val="WW8Num2632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17EE3CC6"/>
    <w:multiLevelType w:val="hybridMultilevel"/>
    <w:tmpl w:val="6B88A448"/>
    <w:lvl w:ilvl="0" w:tplc="F2E4C66C">
      <w:start w:val="1"/>
      <w:numFmt w:val="decimal"/>
      <w:lvlText w:val="%1."/>
      <w:lvlJc w:val="left"/>
      <w:pPr>
        <w:ind w:left="1413"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nsid w:val="188A1828"/>
    <w:multiLevelType w:val="hybridMultilevel"/>
    <w:tmpl w:val="F01C2C36"/>
    <w:name w:val="WW8Num263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197257E1"/>
    <w:multiLevelType w:val="multilevel"/>
    <w:tmpl w:val="931C1068"/>
    <w:name w:val="WW8Num263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1B2A58FA"/>
    <w:multiLevelType w:val="hybridMultilevel"/>
    <w:tmpl w:val="6C1CC74E"/>
    <w:lvl w:ilvl="0" w:tplc="0410000F">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nsid w:val="1B885692"/>
    <w:multiLevelType w:val="hybridMultilevel"/>
    <w:tmpl w:val="DCAE7CA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61">
    <w:nsid w:val="225D0C1C"/>
    <w:multiLevelType w:val="hybridMultilevel"/>
    <w:tmpl w:val="314CA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nsid w:val="22A664A2"/>
    <w:multiLevelType w:val="hybridMultilevel"/>
    <w:tmpl w:val="CDB4EEE6"/>
    <w:lvl w:ilvl="0" w:tplc="6A887D50">
      <w:start w:val="1"/>
      <w:numFmt w:val="lowerLetter"/>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nsid w:val="22B83594"/>
    <w:multiLevelType w:val="hybridMultilevel"/>
    <w:tmpl w:val="B10821A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nsid w:val="23180E5A"/>
    <w:multiLevelType w:val="multilevel"/>
    <w:tmpl w:val="4E269A14"/>
    <w:lvl w:ilvl="0">
      <w:start w:val="1"/>
      <w:numFmt w:val="decimal"/>
      <w:lvlText w:val="%1."/>
      <w:lvlJc w:val="left"/>
      <w:pPr>
        <w:tabs>
          <w:tab w:val="num" w:pos="360"/>
        </w:tabs>
        <w:ind w:left="360" w:hanging="360"/>
      </w:pPr>
    </w:lvl>
    <w:lvl w:ilvl="1">
      <w:start w:val="1"/>
      <w:numFmt w:val="decimal"/>
      <w:pStyle w:val="StileTitolo2LatinoVerdana10pt"/>
      <w:lvlText w:val="3.%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59F6BF6"/>
    <w:multiLevelType w:val="hybridMultilevel"/>
    <w:tmpl w:val="2A3E0EAC"/>
    <w:name w:val="WW8Num263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nsid w:val="2B807E1F"/>
    <w:multiLevelType w:val="hybridMultilevel"/>
    <w:tmpl w:val="6D720A02"/>
    <w:name w:val="WW8Num26322222"/>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67">
    <w:nsid w:val="2B895A78"/>
    <w:multiLevelType w:val="hybridMultilevel"/>
    <w:tmpl w:val="F7FC00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nsid w:val="2C1F6B51"/>
    <w:multiLevelType w:val="hybridMultilevel"/>
    <w:tmpl w:val="7482FEEA"/>
    <w:lvl w:ilvl="0" w:tplc="D860923C">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9">
    <w:nsid w:val="2E1D5858"/>
    <w:multiLevelType w:val="hybridMultilevel"/>
    <w:tmpl w:val="CAD4AF4E"/>
    <w:lvl w:ilvl="0" w:tplc="4ED802F8">
      <w:start w:val="1"/>
      <w:numFmt w:val="decimal"/>
      <w:lvlText w:val="%1."/>
      <w:lvlJc w:val="left"/>
      <w:pPr>
        <w:ind w:left="720" w:hanging="360"/>
      </w:pPr>
      <w:rPr>
        <w:rFonts w:cs="Times New Roman" w:hint="default"/>
        <w:b w:val="0"/>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nsid w:val="2F806BE3"/>
    <w:multiLevelType w:val="hybridMultilevel"/>
    <w:tmpl w:val="B03A4A6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nsid w:val="34625276"/>
    <w:multiLevelType w:val="multilevel"/>
    <w:tmpl w:val="FFB096BE"/>
    <w:name w:val="WW8Num26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2">
    <w:nsid w:val="351473A0"/>
    <w:multiLevelType w:val="multilevel"/>
    <w:tmpl w:val="0FA8E204"/>
    <w:styleLink w:val="List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73">
    <w:nsid w:val="35873DF5"/>
    <w:multiLevelType w:val="hybridMultilevel"/>
    <w:tmpl w:val="EB2824E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nsid w:val="35D869EF"/>
    <w:multiLevelType w:val="hybridMultilevel"/>
    <w:tmpl w:val="8F2402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36047A04"/>
    <w:multiLevelType w:val="hybridMultilevel"/>
    <w:tmpl w:val="9010367C"/>
    <w:lvl w:ilvl="0" w:tplc="0410000D">
      <w:start w:val="1"/>
      <w:numFmt w:val="bullet"/>
      <w:lvlText w:val=""/>
      <w:lvlJc w:val="left"/>
      <w:pPr>
        <w:ind w:left="3336" w:hanging="360"/>
      </w:pPr>
      <w:rPr>
        <w:rFonts w:ascii="Wingdings" w:hAnsi="Wingdings" w:hint="default"/>
      </w:rPr>
    </w:lvl>
    <w:lvl w:ilvl="1" w:tplc="04100003">
      <w:start w:val="1"/>
      <w:numFmt w:val="bullet"/>
      <w:lvlText w:val="o"/>
      <w:lvlJc w:val="left"/>
      <w:pPr>
        <w:ind w:left="4056" w:hanging="360"/>
      </w:pPr>
      <w:rPr>
        <w:rFonts w:ascii="Courier New" w:hAnsi="Courier New" w:cs="Times New Roman" w:hint="default"/>
      </w:rPr>
    </w:lvl>
    <w:lvl w:ilvl="2" w:tplc="04100005">
      <w:start w:val="1"/>
      <w:numFmt w:val="bullet"/>
      <w:lvlText w:val=""/>
      <w:lvlJc w:val="left"/>
      <w:pPr>
        <w:ind w:left="4776" w:hanging="360"/>
      </w:pPr>
      <w:rPr>
        <w:rFonts w:ascii="Wingdings" w:hAnsi="Wingdings" w:hint="default"/>
      </w:rPr>
    </w:lvl>
    <w:lvl w:ilvl="3" w:tplc="04100001">
      <w:start w:val="1"/>
      <w:numFmt w:val="bullet"/>
      <w:lvlText w:val=""/>
      <w:lvlJc w:val="left"/>
      <w:pPr>
        <w:ind w:left="5496" w:hanging="360"/>
      </w:pPr>
      <w:rPr>
        <w:rFonts w:ascii="Symbol" w:hAnsi="Symbol" w:hint="default"/>
      </w:rPr>
    </w:lvl>
    <w:lvl w:ilvl="4" w:tplc="04100003">
      <w:start w:val="1"/>
      <w:numFmt w:val="bullet"/>
      <w:lvlText w:val="o"/>
      <w:lvlJc w:val="left"/>
      <w:pPr>
        <w:ind w:left="6216" w:hanging="360"/>
      </w:pPr>
      <w:rPr>
        <w:rFonts w:ascii="Courier New" w:hAnsi="Courier New" w:cs="Times New Roman" w:hint="default"/>
      </w:rPr>
    </w:lvl>
    <w:lvl w:ilvl="5" w:tplc="04100005">
      <w:start w:val="1"/>
      <w:numFmt w:val="bullet"/>
      <w:lvlText w:val=""/>
      <w:lvlJc w:val="left"/>
      <w:pPr>
        <w:ind w:left="6936" w:hanging="360"/>
      </w:pPr>
      <w:rPr>
        <w:rFonts w:ascii="Wingdings" w:hAnsi="Wingdings" w:hint="default"/>
      </w:rPr>
    </w:lvl>
    <w:lvl w:ilvl="6" w:tplc="04100001">
      <w:start w:val="1"/>
      <w:numFmt w:val="bullet"/>
      <w:lvlText w:val=""/>
      <w:lvlJc w:val="left"/>
      <w:pPr>
        <w:ind w:left="7656" w:hanging="360"/>
      </w:pPr>
      <w:rPr>
        <w:rFonts w:ascii="Symbol" w:hAnsi="Symbol" w:hint="default"/>
      </w:rPr>
    </w:lvl>
    <w:lvl w:ilvl="7" w:tplc="04100003">
      <w:start w:val="1"/>
      <w:numFmt w:val="bullet"/>
      <w:lvlText w:val="o"/>
      <w:lvlJc w:val="left"/>
      <w:pPr>
        <w:ind w:left="8376" w:hanging="360"/>
      </w:pPr>
      <w:rPr>
        <w:rFonts w:ascii="Courier New" w:hAnsi="Courier New" w:cs="Times New Roman" w:hint="default"/>
      </w:rPr>
    </w:lvl>
    <w:lvl w:ilvl="8" w:tplc="04100005">
      <w:start w:val="1"/>
      <w:numFmt w:val="bullet"/>
      <w:lvlText w:val=""/>
      <w:lvlJc w:val="left"/>
      <w:pPr>
        <w:ind w:left="9096" w:hanging="360"/>
      </w:pPr>
      <w:rPr>
        <w:rFonts w:ascii="Wingdings" w:hAnsi="Wingdings" w:hint="default"/>
      </w:rPr>
    </w:lvl>
  </w:abstractNum>
  <w:abstractNum w:abstractNumId="76">
    <w:nsid w:val="37190A7B"/>
    <w:multiLevelType w:val="hybridMultilevel"/>
    <w:tmpl w:val="401CF36E"/>
    <w:lvl w:ilvl="0" w:tplc="AD0C2866">
      <w:numFmt w:val="bullet"/>
      <w:lvlText w:val="-"/>
      <w:lvlJc w:val="left"/>
      <w:pPr>
        <w:ind w:left="1430" w:hanging="360"/>
      </w:pPr>
      <w:rPr>
        <w:rFonts w:ascii="Calibri" w:eastAsia="Times New Roman" w:hAnsi="Calibri" w:cs="Calibri" w:hint="default"/>
      </w:rPr>
    </w:lvl>
    <w:lvl w:ilvl="1" w:tplc="04100003">
      <w:start w:val="1"/>
      <w:numFmt w:val="bullet"/>
      <w:lvlText w:val="o"/>
      <w:lvlJc w:val="left"/>
      <w:pPr>
        <w:ind w:left="2150" w:hanging="360"/>
      </w:pPr>
      <w:rPr>
        <w:rFonts w:ascii="Courier New" w:hAnsi="Courier New" w:cs="Courier New" w:hint="default"/>
      </w:rPr>
    </w:lvl>
    <w:lvl w:ilvl="2" w:tplc="04100005">
      <w:start w:val="1"/>
      <w:numFmt w:val="bullet"/>
      <w:lvlText w:val=""/>
      <w:lvlJc w:val="left"/>
      <w:pPr>
        <w:ind w:left="2870" w:hanging="360"/>
      </w:pPr>
      <w:rPr>
        <w:rFonts w:ascii="Wingdings" w:hAnsi="Wingdings" w:hint="default"/>
      </w:rPr>
    </w:lvl>
    <w:lvl w:ilvl="3" w:tplc="04100001">
      <w:start w:val="1"/>
      <w:numFmt w:val="bullet"/>
      <w:lvlText w:val=""/>
      <w:lvlJc w:val="left"/>
      <w:pPr>
        <w:ind w:left="3590" w:hanging="360"/>
      </w:pPr>
      <w:rPr>
        <w:rFonts w:ascii="Symbol" w:hAnsi="Symbol" w:hint="default"/>
      </w:rPr>
    </w:lvl>
    <w:lvl w:ilvl="4" w:tplc="04100003">
      <w:start w:val="1"/>
      <w:numFmt w:val="bullet"/>
      <w:lvlText w:val="o"/>
      <w:lvlJc w:val="left"/>
      <w:pPr>
        <w:ind w:left="4310" w:hanging="360"/>
      </w:pPr>
      <w:rPr>
        <w:rFonts w:ascii="Courier New" w:hAnsi="Courier New" w:cs="Courier New" w:hint="default"/>
      </w:rPr>
    </w:lvl>
    <w:lvl w:ilvl="5" w:tplc="04100005">
      <w:start w:val="1"/>
      <w:numFmt w:val="bullet"/>
      <w:lvlText w:val=""/>
      <w:lvlJc w:val="left"/>
      <w:pPr>
        <w:ind w:left="5030" w:hanging="360"/>
      </w:pPr>
      <w:rPr>
        <w:rFonts w:ascii="Wingdings" w:hAnsi="Wingdings" w:hint="default"/>
      </w:rPr>
    </w:lvl>
    <w:lvl w:ilvl="6" w:tplc="04100001">
      <w:start w:val="1"/>
      <w:numFmt w:val="bullet"/>
      <w:lvlText w:val=""/>
      <w:lvlJc w:val="left"/>
      <w:pPr>
        <w:ind w:left="5750" w:hanging="360"/>
      </w:pPr>
      <w:rPr>
        <w:rFonts w:ascii="Symbol" w:hAnsi="Symbol" w:hint="default"/>
      </w:rPr>
    </w:lvl>
    <w:lvl w:ilvl="7" w:tplc="04100003">
      <w:start w:val="1"/>
      <w:numFmt w:val="bullet"/>
      <w:lvlText w:val="o"/>
      <w:lvlJc w:val="left"/>
      <w:pPr>
        <w:ind w:left="6470" w:hanging="360"/>
      </w:pPr>
      <w:rPr>
        <w:rFonts w:ascii="Courier New" w:hAnsi="Courier New" w:cs="Courier New" w:hint="default"/>
      </w:rPr>
    </w:lvl>
    <w:lvl w:ilvl="8" w:tplc="04100005">
      <w:start w:val="1"/>
      <w:numFmt w:val="bullet"/>
      <w:lvlText w:val=""/>
      <w:lvlJc w:val="left"/>
      <w:pPr>
        <w:ind w:left="7190" w:hanging="360"/>
      </w:pPr>
      <w:rPr>
        <w:rFonts w:ascii="Wingdings" w:hAnsi="Wingdings" w:hint="default"/>
      </w:rPr>
    </w:lvl>
  </w:abstractNum>
  <w:abstractNum w:abstractNumId="77">
    <w:nsid w:val="375C0C8B"/>
    <w:multiLevelType w:val="hybridMultilevel"/>
    <w:tmpl w:val="BACA5C2E"/>
    <w:lvl w:ilvl="0" w:tplc="0410000D">
      <w:start w:val="1"/>
      <w:numFmt w:val="bullet"/>
      <w:lvlText w:val=""/>
      <w:lvlJc w:val="left"/>
      <w:pPr>
        <w:ind w:left="1077" w:hanging="360"/>
      </w:pPr>
      <w:rPr>
        <w:rFonts w:ascii="Wingdings" w:hAnsi="Wingdings" w:hint="default"/>
      </w:rPr>
    </w:lvl>
    <w:lvl w:ilvl="1" w:tplc="04100003">
      <w:start w:val="1"/>
      <w:numFmt w:val="bullet"/>
      <w:lvlText w:val="o"/>
      <w:lvlJc w:val="left"/>
      <w:pPr>
        <w:ind w:left="1797" w:hanging="360"/>
      </w:pPr>
      <w:rPr>
        <w:rFonts w:ascii="Courier New" w:hAnsi="Courier New" w:cs="Times New Roman" w:hint="default"/>
      </w:rPr>
    </w:lvl>
    <w:lvl w:ilvl="2" w:tplc="04100005">
      <w:start w:val="1"/>
      <w:numFmt w:val="bullet"/>
      <w:lvlText w:val=""/>
      <w:lvlJc w:val="left"/>
      <w:pPr>
        <w:ind w:left="2517" w:hanging="360"/>
      </w:pPr>
      <w:rPr>
        <w:rFonts w:ascii="Wingdings" w:hAnsi="Wingdings" w:hint="default"/>
      </w:rPr>
    </w:lvl>
    <w:lvl w:ilvl="3" w:tplc="04100001">
      <w:start w:val="1"/>
      <w:numFmt w:val="bullet"/>
      <w:lvlText w:val=""/>
      <w:lvlJc w:val="left"/>
      <w:pPr>
        <w:ind w:left="3237" w:hanging="360"/>
      </w:pPr>
      <w:rPr>
        <w:rFonts w:ascii="Symbol" w:hAnsi="Symbol" w:hint="default"/>
      </w:rPr>
    </w:lvl>
    <w:lvl w:ilvl="4" w:tplc="04100003">
      <w:start w:val="1"/>
      <w:numFmt w:val="bullet"/>
      <w:lvlText w:val="o"/>
      <w:lvlJc w:val="left"/>
      <w:pPr>
        <w:ind w:left="3957" w:hanging="360"/>
      </w:pPr>
      <w:rPr>
        <w:rFonts w:ascii="Courier New" w:hAnsi="Courier New" w:cs="Times New Roman" w:hint="default"/>
      </w:rPr>
    </w:lvl>
    <w:lvl w:ilvl="5" w:tplc="04100005">
      <w:start w:val="1"/>
      <w:numFmt w:val="bullet"/>
      <w:lvlText w:val=""/>
      <w:lvlJc w:val="left"/>
      <w:pPr>
        <w:ind w:left="4677" w:hanging="360"/>
      </w:pPr>
      <w:rPr>
        <w:rFonts w:ascii="Wingdings" w:hAnsi="Wingdings" w:hint="default"/>
      </w:rPr>
    </w:lvl>
    <w:lvl w:ilvl="6" w:tplc="04100001">
      <w:start w:val="1"/>
      <w:numFmt w:val="bullet"/>
      <w:lvlText w:val=""/>
      <w:lvlJc w:val="left"/>
      <w:pPr>
        <w:ind w:left="5397" w:hanging="360"/>
      </w:pPr>
      <w:rPr>
        <w:rFonts w:ascii="Symbol" w:hAnsi="Symbol" w:hint="default"/>
      </w:rPr>
    </w:lvl>
    <w:lvl w:ilvl="7" w:tplc="04100003">
      <w:start w:val="1"/>
      <w:numFmt w:val="bullet"/>
      <w:lvlText w:val="o"/>
      <w:lvlJc w:val="left"/>
      <w:pPr>
        <w:ind w:left="6117" w:hanging="360"/>
      </w:pPr>
      <w:rPr>
        <w:rFonts w:ascii="Courier New" w:hAnsi="Courier New" w:cs="Times New Roman" w:hint="default"/>
      </w:rPr>
    </w:lvl>
    <w:lvl w:ilvl="8" w:tplc="04100005">
      <w:start w:val="1"/>
      <w:numFmt w:val="bullet"/>
      <w:lvlText w:val=""/>
      <w:lvlJc w:val="left"/>
      <w:pPr>
        <w:ind w:left="6837" w:hanging="360"/>
      </w:pPr>
      <w:rPr>
        <w:rFonts w:ascii="Wingdings" w:hAnsi="Wingdings" w:hint="default"/>
      </w:rPr>
    </w:lvl>
  </w:abstractNum>
  <w:abstractNum w:abstractNumId="78">
    <w:nsid w:val="377847DB"/>
    <w:multiLevelType w:val="hybridMultilevel"/>
    <w:tmpl w:val="AF6A0FC6"/>
    <w:name w:val="WW8Num26322222222"/>
    <w:lvl w:ilvl="0" w:tplc="0410000F">
      <w:start w:val="1"/>
      <w:numFmt w:val="decimal"/>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79">
    <w:nsid w:val="397573EE"/>
    <w:multiLevelType w:val="hybridMultilevel"/>
    <w:tmpl w:val="F38842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nsid w:val="3B1D1609"/>
    <w:multiLevelType w:val="multilevel"/>
    <w:tmpl w:val="00000024"/>
    <w:name w:val="WW8Num26322"/>
    <w:lvl w:ilvl="0">
      <w:start w:val="1"/>
      <w:numFmt w:val="lowerLetter"/>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lowerLetter"/>
      <w:lvlText w:val="%3."/>
      <w:lvlJc w:val="left"/>
      <w:pPr>
        <w:tabs>
          <w:tab w:val="num" w:pos="2508"/>
        </w:tabs>
        <w:ind w:left="2508" w:hanging="360"/>
      </w:pPr>
    </w:lvl>
    <w:lvl w:ilvl="3">
      <w:start w:val="1"/>
      <w:numFmt w:val="lowerLetter"/>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Letter"/>
      <w:lvlText w:val="%6."/>
      <w:lvlJc w:val="left"/>
      <w:pPr>
        <w:tabs>
          <w:tab w:val="num" w:pos="4668"/>
        </w:tabs>
        <w:ind w:left="4668" w:hanging="360"/>
      </w:pPr>
    </w:lvl>
    <w:lvl w:ilvl="6">
      <w:start w:val="1"/>
      <w:numFmt w:val="lowerLetter"/>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Letter"/>
      <w:lvlText w:val="%9."/>
      <w:lvlJc w:val="left"/>
      <w:pPr>
        <w:tabs>
          <w:tab w:val="num" w:pos="6828"/>
        </w:tabs>
        <w:ind w:left="6828" w:hanging="360"/>
      </w:pPr>
    </w:lvl>
  </w:abstractNum>
  <w:abstractNum w:abstractNumId="81">
    <w:nsid w:val="3B6E27BA"/>
    <w:multiLevelType w:val="hybridMultilevel"/>
    <w:tmpl w:val="6B82CF56"/>
    <w:name w:val="WW8Num122"/>
    <w:lvl w:ilvl="0" w:tplc="CF98AD72">
      <w:start w:val="1"/>
      <w:numFmt w:val="bullet"/>
      <w:lvlText w:val=""/>
      <w:lvlJc w:val="left"/>
      <w:pPr>
        <w:tabs>
          <w:tab w:val="num" w:pos="1040"/>
        </w:tabs>
        <w:ind w:left="104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2">
    <w:nsid w:val="3CC80D19"/>
    <w:multiLevelType w:val="hybridMultilevel"/>
    <w:tmpl w:val="9490C2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nsid w:val="3E824383"/>
    <w:multiLevelType w:val="hybridMultilevel"/>
    <w:tmpl w:val="5AA046CA"/>
    <w:lvl w:ilvl="0" w:tplc="0410000D">
      <w:start w:val="1"/>
      <w:numFmt w:val="bullet"/>
      <w:lvlText w:val=""/>
      <w:lvlJc w:val="left"/>
      <w:pPr>
        <w:ind w:left="1777" w:hanging="360"/>
      </w:pPr>
      <w:rPr>
        <w:rFonts w:ascii="Wingdings" w:hAnsi="Wingdings" w:hint="default"/>
      </w:rPr>
    </w:lvl>
    <w:lvl w:ilvl="1" w:tplc="04100003">
      <w:start w:val="1"/>
      <w:numFmt w:val="bullet"/>
      <w:lvlText w:val="o"/>
      <w:lvlJc w:val="left"/>
      <w:pPr>
        <w:ind w:left="2497" w:hanging="360"/>
      </w:pPr>
      <w:rPr>
        <w:rFonts w:ascii="Courier New" w:hAnsi="Courier New" w:cs="Times New Roman" w:hint="default"/>
      </w:rPr>
    </w:lvl>
    <w:lvl w:ilvl="2" w:tplc="04100005">
      <w:start w:val="1"/>
      <w:numFmt w:val="bullet"/>
      <w:lvlText w:val=""/>
      <w:lvlJc w:val="left"/>
      <w:pPr>
        <w:ind w:left="3217" w:hanging="360"/>
      </w:pPr>
      <w:rPr>
        <w:rFonts w:ascii="Wingdings" w:hAnsi="Wingdings" w:hint="default"/>
      </w:rPr>
    </w:lvl>
    <w:lvl w:ilvl="3" w:tplc="04100001">
      <w:start w:val="1"/>
      <w:numFmt w:val="bullet"/>
      <w:lvlText w:val=""/>
      <w:lvlJc w:val="left"/>
      <w:pPr>
        <w:ind w:left="3937" w:hanging="360"/>
      </w:pPr>
      <w:rPr>
        <w:rFonts w:ascii="Symbol" w:hAnsi="Symbol" w:hint="default"/>
      </w:rPr>
    </w:lvl>
    <w:lvl w:ilvl="4" w:tplc="04100003">
      <w:start w:val="1"/>
      <w:numFmt w:val="bullet"/>
      <w:lvlText w:val="o"/>
      <w:lvlJc w:val="left"/>
      <w:pPr>
        <w:ind w:left="4657" w:hanging="360"/>
      </w:pPr>
      <w:rPr>
        <w:rFonts w:ascii="Courier New" w:hAnsi="Courier New" w:cs="Times New Roman" w:hint="default"/>
      </w:rPr>
    </w:lvl>
    <w:lvl w:ilvl="5" w:tplc="04100005">
      <w:start w:val="1"/>
      <w:numFmt w:val="bullet"/>
      <w:lvlText w:val=""/>
      <w:lvlJc w:val="left"/>
      <w:pPr>
        <w:ind w:left="5377" w:hanging="360"/>
      </w:pPr>
      <w:rPr>
        <w:rFonts w:ascii="Wingdings" w:hAnsi="Wingdings" w:hint="default"/>
      </w:rPr>
    </w:lvl>
    <w:lvl w:ilvl="6" w:tplc="04100001">
      <w:start w:val="1"/>
      <w:numFmt w:val="bullet"/>
      <w:lvlText w:val=""/>
      <w:lvlJc w:val="left"/>
      <w:pPr>
        <w:ind w:left="6097" w:hanging="360"/>
      </w:pPr>
      <w:rPr>
        <w:rFonts w:ascii="Symbol" w:hAnsi="Symbol" w:hint="default"/>
      </w:rPr>
    </w:lvl>
    <w:lvl w:ilvl="7" w:tplc="04100003">
      <w:start w:val="1"/>
      <w:numFmt w:val="bullet"/>
      <w:lvlText w:val="o"/>
      <w:lvlJc w:val="left"/>
      <w:pPr>
        <w:ind w:left="6817" w:hanging="360"/>
      </w:pPr>
      <w:rPr>
        <w:rFonts w:ascii="Courier New" w:hAnsi="Courier New" w:cs="Times New Roman" w:hint="default"/>
      </w:rPr>
    </w:lvl>
    <w:lvl w:ilvl="8" w:tplc="04100005">
      <w:start w:val="1"/>
      <w:numFmt w:val="bullet"/>
      <w:lvlText w:val=""/>
      <w:lvlJc w:val="left"/>
      <w:pPr>
        <w:ind w:left="7537" w:hanging="360"/>
      </w:pPr>
      <w:rPr>
        <w:rFonts w:ascii="Wingdings" w:hAnsi="Wingdings" w:hint="default"/>
      </w:rPr>
    </w:lvl>
  </w:abstractNum>
  <w:abstractNum w:abstractNumId="84">
    <w:nsid w:val="3F957351"/>
    <w:multiLevelType w:val="hybridMultilevel"/>
    <w:tmpl w:val="A5BCB4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nsid w:val="41B869FC"/>
    <w:multiLevelType w:val="hybridMultilevel"/>
    <w:tmpl w:val="2C10E540"/>
    <w:lvl w:ilvl="0" w:tplc="F21A954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nsid w:val="430137AD"/>
    <w:multiLevelType w:val="hybridMultilevel"/>
    <w:tmpl w:val="596041C2"/>
    <w:lvl w:ilvl="0" w:tplc="0410000D">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7">
    <w:nsid w:val="4D045A66"/>
    <w:multiLevelType w:val="multilevel"/>
    <w:tmpl w:val="952AF00A"/>
    <w:name w:val="WW8Num26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8">
    <w:nsid w:val="4F041F13"/>
    <w:multiLevelType w:val="hybridMultilevel"/>
    <w:tmpl w:val="2402B7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nsid w:val="50076150"/>
    <w:multiLevelType w:val="hybridMultilevel"/>
    <w:tmpl w:val="1604EEC6"/>
    <w:lvl w:ilvl="0" w:tplc="98F0C434">
      <w:start w:val="4"/>
      <w:numFmt w:val="bullet"/>
      <w:lvlText w:val="-"/>
      <w:lvlJc w:val="left"/>
      <w:pPr>
        <w:ind w:left="720" w:hanging="360"/>
      </w:pPr>
      <w:rPr>
        <w:rFonts w:ascii="Calibri" w:eastAsia="Times New Roman" w:hAnsi="Calibri" w:cs="Times New Roman" w:hint="default"/>
        <w:spacing w:val="-28"/>
        <w:w w:val="102"/>
        <w:sz w:val="19"/>
        <w:szCs w:val="19"/>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nsid w:val="53A655F1"/>
    <w:multiLevelType w:val="hybridMultilevel"/>
    <w:tmpl w:val="543AC158"/>
    <w:lvl w:ilvl="0" w:tplc="0410000D">
      <w:start w:val="1"/>
      <w:numFmt w:val="bullet"/>
      <w:lvlText w:val=""/>
      <w:lvlJc w:val="left"/>
      <w:pPr>
        <w:tabs>
          <w:tab w:val="num" w:pos="780"/>
        </w:tabs>
        <w:ind w:left="780" w:hanging="360"/>
      </w:pPr>
      <w:rPr>
        <w:rFonts w:ascii="Wingdings" w:hAnsi="Wingdings" w:hint="default"/>
      </w:rPr>
    </w:lvl>
    <w:lvl w:ilvl="1" w:tplc="8BD00F4A">
      <w:start w:val="5"/>
      <w:numFmt w:val="bullet"/>
      <w:lvlText w:val="-"/>
      <w:lvlJc w:val="left"/>
      <w:pPr>
        <w:tabs>
          <w:tab w:val="num" w:pos="1500"/>
        </w:tabs>
        <w:ind w:left="1500" w:hanging="360"/>
      </w:pPr>
      <w:rPr>
        <w:rFonts w:ascii="Times New Roman" w:eastAsia="Times New Roman" w:hAnsi="Times New Roman" w:cs="Times New Roman"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Wingdings"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Wingdings"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91">
    <w:nsid w:val="552778D3"/>
    <w:multiLevelType w:val="multilevel"/>
    <w:tmpl w:val="51D25964"/>
    <w:name w:val="WW8Num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2">
    <w:nsid w:val="556D0761"/>
    <w:multiLevelType w:val="hybridMultilevel"/>
    <w:tmpl w:val="314CA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nsid w:val="578C6E6B"/>
    <w:multiLevelType w:val="hybridMultilevel"/>
    <w:tmpl w:val="9E84C94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nsid w:val="59B23FD3"/>
    <w:multiLevelType w:val="multilevel"/>
    <w:tmpl w:val="931C1068"/>
    <w:name w:val="WW8Num26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5AB51E5E"/>
    <w:multiLevelType w:val="hybridMultilevel"/>
    <w:tmpl w:val="429EF8AE"/>
    <w:lvl w:ilvl="0" w:tplc="0410000D">
      <w:start w:val="1"/>
      <w:numFmt w:val="bullet"/>
      <w:lvlText w:val=""/>
      <w:lvlJc w:val="left"/>
      <w:pPr>
        <w:ind w:left="1077" w:hanging="360"/>
      </w:pPr>
      <w:rPr>
        <w:rFonts w:ascii="Wingdings" w:hAnsi="Wingdings" w:hint="default"/>
      </w:rPr>
    </w:lvl>
    <w:lvl w:ilvl="1" w:tplc="04100003">
      <w:start w:val="1"/>
      <w:numFmt w:val="bullet"/>
      <w:lvlText w:val="o"/>
      <w:lvlJc w:val="left"/>
      <w:pPr>
        <w:ind w:left="1797" w:hanging="360"/>
      </w:pPr>
      <w:rPr>
        <w:rFonts w:ascii="Courier New" w:hAnsi="Courier New" w:cs="Times New Roman" w:hint="default"/>
      </w:rPr>
    </w:lvl>
    <w:lvl w:ilvl="2" w:tplc="04100005">
      <w:start w:val="1"/>
      <w:numFmt w:val="bullet"/>
      <w:lvlText w:val=""/>
      <w:lvlJc w:val="left"/>
      <w:pPr>
        <w:ind w:left="2517" w:hanging="360"/>
      </w:pPr>
      <w:rPr>
        <w:rFonts w:ascii="Wingdings" w:hAnsi="Wingdings" w:hint="default"/>
      </w:rPr>
    </w:lvl>
    <w:lvl w:ilvl="3" w:tplc="04100001">
      <w:start w:val="1"/>
      <w:numFmt w:val="bullet"/>
      <w:lvlText w:val=""/>
      <w:lvlJc w:val="left"/>
      <w:pPr>
        <w:ind w:left="3237" w:hanging="360"/>
      </w:pPr>
      <w:rPr>
        <w:rFonts w:ascii="Symbol" w:hAnsi="Symbol" w:hint="default"/>
      </w:rPr>
    </w:lvl>
    <w:lvl w:ilvl="4" w:tplc="04100003">
      <w:start w:val="1"/>
      <w:numFmt w:val="bullet"/>
      <w:lvlText w:val="o"/>
      <w:lvlJc w:val="left"/>
      <w:pPr>
        <w:ind w:left="3957" w:hanging="360"/>
      </w:pPr>
      <w:rPr>
        <w:rFonts w:ascii="Courier New" w:hAnsi="Courier New" w:cs="Times New Roman" w:hint="default"/>
      </w:rPr>
    </w:lvl>
    <w:lvl w:ilvl="5" w:tplc="04100005">
      <w:start w:val="1"/>
      <w:numFmt w:val="bullet"/>
      <w:lvlText w:val=""/>
      <w:lvlJc w:val="left"/>
      <w:pPr>
        <w:ind w:left="4677" w:hanging="360"/>
      </w:pPr>
      <w:rPr>
        <w:rFonts w:ascii="Wingdings" w:hAnsi="Wingdings" w:hint="default"/>
      </w:rPr>
    </w:lvl>
    <w:lvl w:ilvl="6" w:tplc="04100001">
      <w:start w:val="1"/>
      <w:numFmt w:val="bullet"/>
      <w:lvlText w:val=""/>
      <w:lvlJc w:val="left"/>
      <w:pPr>
        <w:ind w:left="5397" w:hanging="360"/>
      </w:pPr>
      <w:rPr>
        <w:rFonts w:ascii="Symbol" w:hAnsi="Symbol" w:hint="default"/>
      </w:rPr>
    </w:lvl>
    <w:lvl w:ilvl="7" w:tplc="04100003">
      <w:start w:val="1"/>
      <w:numFmt w:val="bullet"/>
      <w:lvlText w:val="o"/>
      <w:lvlJc w:val="left"/>
      <w:pPr>
        <w:ind w:left="6117" w:hanging="360"/>
      </w:pPr>
      <w:rPr>
        <w:rFonts w:ascii="Courier New" w:hAnsi="Courier New" w:cs="Times New Roman" w:hint="default"/>
      </w:rPr>
    </w:lvl>
    <w:lvl w:ilvl="8" w:tplc="04100005">
      <w:start w:val="1"/>
      <w:numFmt w:val="bullet"/>
      <w:lvlText w:val=""/>
      <w:lvlJc w:val="left"/>
      <w:pPr>
        <w:ind w:left="6837" w:hanging="360"/>
      </w:pPr>
      <w:rPr>
        <w:rFonts w:ascii="Wingdings" w:hAnsi="Wingdings" w:hint="default"/>
      </w:rPr>
    </w:lvl>
  </w:abstractNum>
  <w:abstractNum w:abstractNumId="96">
    <w:nsid w:val="5E885739"/>
    <w:multiLevelType w:val="hybridMultilevel"/>
    <w:tmpl w:val="8A50C556"/>
    <w:lvl w:ilvl="0" w:tplc="EAC0791A">
      <w:start w:val="1"/>
      <w:numFmt w:val="decimal"/>
      <w:lvlText w:val="%1."/>
      <w:lvlJc w:val="left"/>
      <w:pPr>
        <w:ind w:left="720" w:hanging="360"/>
      </w:pPr>
      <w:rPr>
        <w:rFonts w:cs="Times New Roman" w:hint="default"/>
        <w:b w:val="0"/>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nsid w:val="5ECC796C"/>
    <w:multiLevelType w:val="hybridMultilevel"/>
    <w:tmpl w:val="EF0E754A"/>
    <w:name w:val="WW8Num263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nsid w:val="64CE10A6"/>
    <w:multiLevelType w:val="hybridMultilevel"/>
    <w:tmpl w:val="A63E493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nsid w:val="69065AC7"/>
    <w:multiLevelType w:val="hybridMultilevel"/>
    <w:tmpl w:val="93A6EF84"/>
    <w:lvl w:ilvl="0" w:tplc="CB24B386">
      <w:start w:val="5"/>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nsid w:val="72A61F5C"/>
    <w:multiLevelType w:val="hybridMultilevel"/>
    <w:tmpl w:val="85B6296E"/>
    <w:lvl w:ilvl="0" w:tplc="6A887D50">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nsid w:val="72C83495"/>
    <w:multiLevelType w:val="hybridMultilevel"/>
    <w:tmpl w:val="002E6296"/>
    <w:lvl w:ilvl="0" w:tplc="0410000D">
      <w:start w:val="1"/>
      <w:numFmt w:val="bullet"/>
      <w:lvlText w:val=""/>
      <w:lvlJc w:val="left"/>
      <w:pPr>
        <w:ind w:left="1077" w:hanging="360"/>
      </w:pPr>
      <w:rPr>
        <w:rFonts w:ascii="Wingdings" w:hAnsi="Wingdings" w:hint="default"/>
      </w:rPr>
    </w:lvl>
    <w:lvl w:ilvl="1" w:tplc="04100003">
      <w:start w:val="1"/>
      <w:numFmt w:val="bullet"/>
      <w:lvlText w:val="o"/>
      <w:lvlJc w:val="left"/>
      <w:pPr>
        <w:ind w:left="1797" w:hanging="360"/>
      </w:pPr>
      <w:rPr>
        <w:rFonts w:ascii="Courier New" w:hAnsi="Courier New" w:cs="Times New Roman" w:hint="default"/>
      </w:rPr>
    </w:lvl>
    <w:lvl w:ilvl="2" w:tplc="04100005">
      <w:start w:val="1"/>
      <w:numFmt w:val="bullet"/>
      <w:lvlText w:val=""/>
      <w:lvlJc w:val="left"/>
      <w:pPr>
        <w:ind w:left="2517" w:hanging="360"/>
      </w:pPr>
      <w:rPr>
        <w:rFonts w:ascii="Wingdings" w:hAnsi="Wingdings" w:hint="default"/>
      </w:rPr>
    </w:lvl>
    <w:lvl w:ilvl="3" w:tplc="04100001">
      <w:start w:val="1"/>
      <w:numFmt w:val="bullet"/>
      <w:lvlText w:val=""/>
      <w:lvlJc w:val="left"/>
      <w:pPr>
        <w:ind w:left="3237" w:hanging="360"/>
      </w:pPr>
      <w:rPr>
        <w:rFonts w:ascii="Symbol" w:hAnsi="Symbol" w:hint="default"/>
      </w:rPr>
    </w:lvl>
    <w:lvl w:ilvl="4" w:tplc="04100003">
      <w:start w:val="1"/>
      <w:numFmt w:val="bullet"/>
      <w:lvlText w:val="o"/>
      <w:lvlJc w:val="left"/>
      <w:pPr>
        <w:ind w:left="3957" w:hanging="360"/>
      </w:pPr>
      <w:rPr>
        <w:rFonts w:ascii="Courier New" w:hAnsi="Courier New" w:cs="Times New Roman" w:hint="default"/>
      </w:rPr>
    </w:lvl>
    <w:lvl w:ilvl="5" w:tplc="04100005">
      <w:start w:val="1"/>
      <w:numFmt w:val="bullet"/>
      <w:lvlText w:val=""/>
      <w:lvlJc w:val="left"/>
      <w:pPr>
        <w:ind w:left="4677" w:hanging="360"/>
      </w:pPr>
      <w:rPr>
        <w:rFonts w:ascii="Wingdings" w:hAnsi="Wingdings" w:hint="default"/>
      </w:rPr>
    </w:lvl>
    <w:lvl w:ilvl="6" w:tplc="04100001">
      <w:start w:val="1"/>
      <w:numFmt w:val="bullet"/>
      <w:lvlText w:val=""/>
      <w:lvlJc w:val="left"/>
      <w:pPr>
        <w:ind w:left="5397" w:hanging="360"/>
      </w:pPr>
      <w:rPr>
        <w:rFonts w:ascii="Symbol" w:hAnsi="Symbol" w:hint="default"/>
      </w:rPr>
    </w:lvl>
    <w:lvl w:ilvl="7" w:tplc="04100003">
      <w:start w:val="1"/>
      <w:numFmt w:val="bullet"/>
      <w:lvlText w:val="o"/>
      <w:lvlJc w:val="left"/>
      <w:pPr>
        <w:ind w:left="6117" w:hanging="360"/>
      </w:pPr>
      <w:rPr>
        <w:rFonts w:ascii="Courier New" w:hAnsi="Courier New" w:cs="Times New Roman" w:hint="default"/>
      </w:rPr>
    </w:lvl>
    <w:lvl w:ilvl="8" w:tplc="04100005">
      <w:start w:val="1"/>
      <w:numFmt w:val="bullet"/>
      <w:lvlText w:val=""/>
      <w:lvlJc w:val="left"/>
      <w:pPr>
        <w:ind w:left="6837" w:hanging="360"/>
      </w:pPr>
      <w:rPr>
        <w:rFonts w:ascii="Wingdings" w:hAnsi="Wingdings" w:hint="default"/>
      </w:rPr>
    </w:lvl>
  </w:abstractNum>
  <w:abstractNum w:abstractNumId="102">
    <w:nsid w:val="73182603"/>
    <w:multiLevelType w:val="multilevel"/>
    <w:tmpl w:val="E1147162"/>
    <w:name w:val="WW8Num2632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03">
    <w:nsid w:val="7451217A"/>
    <w:multiLevelType w:val="multilevel"/>
    <w:tmpl w:val="1B4A5382"/>
    <w:styleLink w:val="Elenco2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104">
    <w:nsid w:val="757D126B"/>
    <w:multiLevelType w:val="hybridMultilevel"/>
    <w:tmpl w:val="7BB2D0F8"/>
    <w:name w:val="WW8Num26322222222222222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5">
    <w:nsid w:val="76AC0215"/>
    <w:multiLevelType w:val="multilevel"/>
    <w:tmpl w:val="DF8A41A4"/>
    <w:name w:val="WW8Num2632222"/>
    <w:lvl w:ilvl="0">
      <w:start w:val="1"/>
      <w:numFmt w:val="lowerLetter"/>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06">
    <w:nsid w:val="77803AFC"/>
    <w:multiLevelType w:val="multilevel"/>
    <w:tmpl w:val="00000024"/>
    <w:name w:val="WW8Num26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7">
    <w:nsid w:val="779A1DDA"/>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08">
    <w:nsid w:val="77A41F73"/>
    <w:multiLevelType w:val="hybridMultilevel"/>
    <w:tmpl w:val="E27404F6"/>
    <w:name w:val="WW8Num262"/>
    <w:lvl w:ilvl="0" w:tplc="9D5C6146">
      <w:start w:val="1"/>
      <w:numFmt w:val="decimal"/>
      <w:lvlText w:val="%1."/>
      <w:lvlJc w:val="left"/>
      <w:pPr>
        <w:ind w:left="720" w:hanging="360"/>
      </w:pPr>
      <w:rPr>
        <w:rFonts w:ascii="Times New Roman" w:hAnsi="Times New Roman" w:cs="Times New Roman" w:hint="default"/>
        <w:b w:val="0"/>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nsid w:val="786C0A28"/>
    <w:multiLevelType w:val="hybridMultilevel"/>
    <w:tmpl w:val="96527502"/>
    <w:name w:val="WW8Num263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nsid w:val="78C0283F"/>
    <w:multiLevelType w:val="multilevel"/>
    <w:tmpl w:val="E1147162"/>
    <w:name w:val="WW8Num263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11">
    <w:nsid w:val="79FD33F0"/>
    <w:multiLevelType w:val="hybridMultilevel"/>
    <w:tmpl w:val="983834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nsid w:val="7A351F21"/>
    <w:multiLevelType w:val="hybridMultilevel"/>
    <w:tmpl w:val="08B2F410"/>
    <w:name w:val="WW8Num263222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nsid w:val="7CDC5F7D"/>
    <w:multiLevelType w:val="hybridMultilevel"/>
    <w:tmpl w:val="10420934"/>
    <w:name w:val="WW8Num263222222"/>
    <w:lvl w:ilvl="0" w:tplc="04100017">
      <w:start w:val="1"/>
      <w:numFmt w:val="low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4">
    <w:nsid w:val="7E194FF0"/>
    <w:multiLevelType w:val="hybridMultilevel"/>
    <w:tmpl w:val="4F84D720"/>
    <w:lvl w:ilvl="0" w:tplc="0410000D">
      <w:start w:val="1"/>
      <w:numFmt w:val="bullet"/>
      <w:lvlText w:val=""/>
      <w:lvlJc w:val="left"/>
      <w:pPr>
        <w:tabs>
          <w:tab w:val="num" w:pos="1070"/>
        </w:tabs>
        <w:ind w:left="1070" w:hanging="360"/>
      </w:pPr>
      <w:rPr>
        <w:rFonts w:ascii="Wingdings" w:hAnsi="Wingdings" w:hint="default"/>
      </w:rPr>
    </w:lvl>
    <w:lvl w:ilvl="1" w:tplc="0410000F">
      <w:start w:val="1"/>
      <w:numFmt w:val="decimal"/>
      <w:lvlText w:val="%2."/>
      <w:lvlJc w:val="left"/>
      <w:pPr>
        <w:tabs>
          <w:tab w:val="num" w:pos="1797"/>
        </w:tabs>
        <w:ind w:left="1797" w:hanging="360"/>
      </w:pPr>
      <w:rPr>
        <w:rFonts w:cs="Times New Roman"/>
      </w:rPr>
    </w:lvl>
    <w:lvl w:ilvl="2" w:tplc="04100005">
      <w:start w:val="1"/>
      <w:numFmt w:val="bullet"/>
      <w:lvlText w:val=""/>
      <w:lvlJc w:val="left"/>
      <w:pPr>
        <w:ind w:left="2517" w:hanging="360"/>
      </w:pPr>
      <w:rPr>
        <w:rFonts w:ascii="Wingdings" w:hAnsi="Wingdings" w:hint="default"/>
      </w:rPr>
    </w:lvl>
    <w:lvl w:ilvl="3" w:tplc="04100001">
      <w:start w:val="1"/>
      <w:numFmt w:val="bullet"/>
      <w:lvlText w:val=""/>
      <w:lvlJc w:val="left"/>
      <w:pPr>
        <w:ind w:left="3237" w:hanging="360"/>
      </w:pPr>
      <w:rPr>
        <w:rFonts w:ascii="Symbol" w:hAnsi="Symbol" w:hint="default"/>
      </w:rPr>
    </w:lvl>
    <w:lvl w:ilvl="4" w:tplc="04100003">
      <w:start w:val="1"/>
      <w:numFmt w:val="bullet"/>
      <w:lvlText w:val="o"/>
      <w:lvlJc w:val="left"/>
      <w:pPr>
        <w:ind w:left="3957" w:hanging="360"/>
      </w:pPr>
      <w:rPr>
        <w:rFonts w:ascii="Courier New" w:hAnsi="Courier New" w:cs="Times New Roman" w:hint="default"/>
      </w:rPr>
    </w:lvl>
    <w:lvl w:ilvl="5" w:tplc="04100005">
      <w:start w:val="1"/>
      <w:numFmt w:val="bullet"/>
      <w:lvlText w:val=""/>
      <w:lvlJc w:val="left"/>
      <w:pPr>
        <w:ind w:left="4677" w:hanging="360"/>
      </w:pPr>
      <w:rPr>
        <w:rFonts w:ascii="Wingdings" w:hAnsi="Wingdings" w:hint="default"/>
      </w:rPr>
    </w:lvl>
    <w:lvl w:ilvl="6" w:tplc="04100001">
      <w:start w:val="1"/>
      <w:numFmt w:val="bullet"/>
      <w:lvlText w:val=""/>
      <w:lvlJc w:val="left"/>
      <w:pPr>
        <w:ind w:left="5397" w:hanging="360"/>
      </w:pPr>
      <w:rPr>
        <w:rFonts w:ascii="Symbol" w:hAnsi="Symbol" w:hint="default"/>
      </w:rPr>
    </w:lvl>
    <w:lvl w:ilvl="7" w:tplc="04100003">
      <w:start w:val="1"/>
      <w:numFmt w:val="bullet"/>
      <w:lvlText w:val="o"/>
      <w:lvlJc w:val="left"/>
      <w:pPr>
        <w:ind w:left="6117" w:hanging="360"/>
      </w:pPr>
      <w:rPr>
        <w:rFonts w:ascii="Courier New" w:hAnsi="Courier New" w:cs="Times New Roman" w:hint="default"/>
      </w:rPr>
    </w:lvl>
    <w:lvl w:ilvl="8" w:tplc="04100005">
      <w:start w:val="1"/>
      <w:numFmt w:val="bullet"/>
      <w:lvlText w:val=""/>
      <w:lvlJc w:val="left"/>
      <w:pPr>
        <w:ind w:left="6837" w:hanging="360"/>
      </w:pPr>
      <w:rPr>
        <w:rFonts w:ascii="Wingdings" w:hAnsi="Wingdings" w:hint="default"/>
      </w:rPr>
    </w:lvl>
  </w:abstractNum>
  <w:num w:numId="1">
    <w:abstractNumId w:val="0"/>
  </w:num>
  <w:num w:numId="2">
    <w:abstractNumId w:val="64"/>
  </w:num>
  <w:num w:numId="3">
    <w:abstractNumId w:val="107"/>
  </w:num>
  <w:num w:numId="4">
    <w:abstractNumId w:val="53"/>
  </w:num>
  <w:num w:numId="5">
    <w:abstractNumId w:val="72"/>
  </w:num>
  <w:num w:numId="6">
    <w:abstractNumId w:val="103"/>
  </w:num>
  <w:num w:numId="7">
    <w:abstractNumId w:val="51"/>
  </w:num>
  <w:num w:numId="8">
    <w:abstractNumId w:val="85"/>
  </w:num>
  <w:num w:numId="9">
    <w:abstractNumId w:val="67"/>
  </w:num>
  <w:num w:numId="10">
    <w:abstractNumId w:val="92"/>
  </w:num>
  <w:num w:numId="11">
    <w:abstractNumId w:val="79"/>
  </w:num>
  <w:num w:numId="12">
    <w:abstractNumId w:val="96"/>
  </w:num>
  <w:num w:numId="13">
    <w:abstractNumId w:val="73"/>
  </w:num>
  <w:num w:numId="14">
    <w:abstractNumId w:val="70"/>
  </w:num>
  <w:num w:numId="15">
    <w:abstractNumId w:val="84"/>
  </w:num>
  <w:num w:numId="16">
    <w:abstractNumId w:val="59"/>
  </w:num>
  <w:num w:numId="17">
    <w:abstractNumId w:val="63"/>
  </w:num>
  <w:num w:numId="18">
    <w:abstractNumId w:val="46"/>
  </w:num>
  <w:num w:numId="19">
    <w:abstractNumId w:val="68"/>
  </w:num>
  <w:num w:numId="20">
    <w:abstractNumId w:val="61"/>
  </w:num>
  <w:num w:numId="21">
    <w:abstractNumId w:val="93"/>
  </w:num>
  <w:num w:numId="22">
    <w:abstractNumId w:val="98"/>
  </w:num>
  <w:num w:numId="23">
    <w:abstractNumId w:val="88"/>
  </w:num>
  <w:num w:numId="24">
    <w:abstractNumId w:val="82"/>
  </w:num>
  <w:num w:numId="25">
    <w:abstractNumId w:val="50"/>
  </w:num>
  <w:num w:numId="26">
    <w:abstractNumId w:val="45"/>
  </w:num>
  <w:num w:numId="27">
    <w:abstractNumId w:val="49"/>
  </w:num>
  <w:num w:numId="28">
    <w:abstractNumId w:val="69"/>
  </w:num>
  <w:num w:numId="29">
    <w:abstractNumId w:val="44"/>
  </w:num>
  <w:num w:numId="30">
    <w:abstractNumId w:val="100"/>
  </w:num>
  <w:num w:numId="31">
    <w:abstractNumId w:val="62"/>
  </w:num>
  <w:num w:numId="32">
    <w:abstractNumId w:val="99"/>
  </w:num>
  <w:num w:numId="33">
    <w:abstractNumId w:val="56"/>
  </w:num>
  <w:num w:numId="34">
    <w:abstractNumId w:val="111"/>
  </w:num>
  <w:num w:numId="35">
    <w:abstractNumId w:val="90"/>
  </w:num>
  <w:num w:numId="36">
    <w:abstractNumId w:val="89"/>
  </w:num>
  <w:num w:numId="37">
    <w:abstractNumId w:val="52"/>
  </w:num>
  <w:num w:numId="38">
    <w:abstractNumId w:val="74"/>
  </w:num>
  <w:num w:numId="39">
    <w:abstractNumId w:val="75"/>
  </w:num>
  <w:num w:numId="40">
    <w:abstractNumId w:val="60"/>
  </w:num>
  <w:num w:numId="41">
    <w:abstractNumId w:val="114"/>
    <w:lvlOverride w:ilvl="0"/>
    <w:lvlOverride w:ilvl="1">
      <w:startOverride w:val="1"/>
    </w:lvlOverride>
    <w:lvlOverride w:ilvl="2"/>
    <w:lvlOverride w:ilvl="3"/>
    <w:lvlOverride w:ilvl="4"/>
    <w:lvlOverride w:ilvl="5"/>
    <w:lvlOverride w:ilvl="6"/>
    <w:lvlOverride w:ilvl="7"/>
    <w:lvlOverride w:ilvl="8"/>
  </w:num>
  <w:num w:numId="42">
    <w:abstractNumId w:val="76"/>
  </w:num>
  <w:num w:numId="43">
    <w:abstractNumId w:val="86"/>
  </w:num>
  <w:num w:numId="44">
    <w:abstractNumId w:val="83"/>
  </w:num>
  <w:num w:numId="45">
    <w:abstractNumId w:val="47"/>
  </w:num>
  <w:num w:numId="46">
    <w:abstractNumId w:val="77"/>
  </w:num>
  <w:num w:numId="47">
    <w:abstractNumId w:val="95"/>
  </w:num>
  <w:num w:numId="48">
    <w:abstractNumId w:val="10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28F"/>
    <w:rsid w:val="00000E35"/>
    <w:rsid w:val="0000129E"/>
    <w:rsid w:val="00002399"/>
    <w:rsid w:val="000053DA"/>
    <w:rsid w:val="0000622E"/>
    <w:rsid w:val="0001096D"/>
    <w:rsid w:val="000111FA"/>
    <w:rsid w:val="00013601"/>
    <w:rsid w:val="0001373F"/>
    <w:rsid w:val="00014B19"/>
    <w:rsid w:val="00014C27"/>
    <w:rsid w:val="00015335"/>
    <w:rsid w:val="000154F5"/>
    <w:rsid w:val="00015B5E"/>
    <w:rsid w:val="00015C35"/>
    <w:rsid w:val="00015EBD"/>
    <w:rsid w:val="00015F98"/>
    <w:rsid w:val="00017971"/>
    <w:rsid w:val="000201B9"/>
    <w:rsid w:val="00021312"/>
    <w:rsid w:val="00027987"/>
    <w:rsid w:val="00030266"/>
    <w:rsid w:val="00030AC7"/>
    <w:rsid w:val="0003312A"/>
    <w:rsid w:val="00034AD5"/>
    <w:rsid w:val="00035A50"/>
    <w:rsid w:val="00036BF2"/>
    <w:rsid w:val="00040DC9"/>
    <w:rsid w:val="000433BF"/>
    <w:rsid w:val="0004343B"/>
    <w:rsid w:val="0004363B"/>
    <w:rsid w:val="00043AA3"/>
    <w:rsid w:val="00043C04"/>
    <w:rsid w:val="00045102"/>
    <w:rsid w:val="0004541E"/>
    <w:rsid w:val="000469D8"/>
    <w:rsid w:val="0005271F"/>
    <w:rsid w:val="00056E25"/>
    <w:rsid w:val="000577AD"/>
    <w:rsid w:val="00060203"/>
    <w:rsid w:val="0006043C"/>
    <w:rsid w:val="000606C7"/>
    <w:rsid w:val="00061BC5"/>
    <w:rsid w:val="000630DC"/>
    <w:rsid w:val="00064DBA"/>
    <w:rsid w:val="00066138"/>
    <w:rsid w:val="000726C6"/>
    <w:rsid w:val="00073075"/>
    <w:rsid w:val="00073901"/>
    <w:rsid w:val="00074F9A"/>
    <w:rsid w:val="0007652B"/>
    <w:rsid w:val="00076AD3"/>
    <w:rsid w:val="00080EA9"/>
    <w:rsid w:val="00080FFC"/>
    <w:rsid w:val="00083BB9"/>
    <w:rsid w:val="0008537E"/>
    <w:rsid w:val="00085F95"/>
    <w:rsid w:val="0008621B"/>
    <w:rsid w:val="00086810"/>
    <w:rsid w:val="0008735F"/>
    <w:rsid w:val="00092FB3"/>
    <w:rsid w:val="00095993"/>
    <w:rsid w:val="000A0EEA"/>
    <w:rsid w:val="000A1367"/>
    <w:rsid w:val="000A1D2E"/>
    <w:rsid w:val="000A2E35"/>
    <w:rsid w:val="000A5B0E"/>
    <w:rsid w:val="000A6832"/>
    <w:rsid w:val="000A6858"/>
    <w:rsid w:val="000A700F"/>
    <w:rsid w:val="000A7BD3"/>
    <w:rsid w:val="000B033E"/>
    <w:rsid w:val="000B36C1"/>
    <w:rsid w:val="000B3DA0"/>
    <w:rsid w:val="000B3FE8"/>
    <w:rsid w:val="000B47D8"/>
    <w:rsid w:val="000B49B3"/>
    <w:rsid w:val="000B5FA1"/>
    <w:rsid w:val="000C05A0"/>
    <w:rsid w:val="000C0726"/>
    <w:rsid w:val="000C085A"/>
    <w:rsid w:val="000C240F"/>
    <w:rsid w:val="000C5A86"/>
    <w:rsid w:val="000C6538"/>
    <w:rsid w:val="000D0CC8"/>
    <w:rsid w:val="000D142B"/>
    <w:rsid w:val="000D1D6C"/>
    <w:rsid w:val="000D233A"/>
    <w:rsid w:val="000D2368"/>
    <w:rsid w:val="000D2EE0"/>
    <w:rsid w:val="000D5280"/>
    <w:rsid w:val="000E14BD"/>
    <w:rsid w:val="000E21E3"/>
    <w:rsid w:val="000E28DC"/>
    <w:rsid w:val="000E2D38"/>
    <w:rsid w:val="000E4343"/>
    <w:rsid w:val="000E57BA"/>
    <w:rsid w:val="000E5F43"/>
    <w:rsid w:val="000E60EA"/>
    <w:rsid w:val="000E7F9D"/>
    <w:rsid w:val="000F2AAF"/>
    <w:rsid w:val="000F383F"/>
    <w:rsid w:val="000F4639"/>
    <w:rsid w:val="000F5213"/>
    <w:rsid w:val="000F569E"/>
    <w:rsid w:val="000F5CD7"/>
    <w:rsid w:val="000F63B9"/>
    <w:rsid w:val="000F7026"/>
    <w:rsid w:val="001008A1"/>
    <w:rsid w:val="00100AA6"/>
    <w:rsid w:val="00101884"/>
    <w:rsid w:val="00102817"/>
    <w:rsid w:val="00102FE7"/>
    <w:rsid w:val="00106B1E"/>
    <w:rsid w:val="00107151"/>
    <w:rsid w:val="00107EF4"/>
    <w:rsid w:val="0011235D"/>
    <w:rsid w:val="00112B25"/>
    <w:rsid w:val="00112E12"/>
    <w:rsid w:val="001139BE"/>
    <w:rsid w:val="00114807"/>
    <w:rsid w:val="00114D21"/>
    <w:rsid w:val="00115549"/>
    <w:rsid w:val="0011787D"/>
    <w:rsid w:val="00120B13"/>
    <w:rsid w:val="00120DF0"/>
    <w:rsid w:val="00121264"/>
    <w:rsid w:val="00122FB1"/>
    <w:rsid w:val="001232B9"/>
    <w:rsid w:val="00124BDE"/>
    <w:rsid w:val="00131FC3"/>
    <w:rsid w:val="00133CB0"/>
    <w:rsid w:val="00134A96"/>
    <w:rsid w:val="00137AEE"/>
    <w:rsid w:val="00142BE6"/>
    <w:rsid w:val="00142CD2"/>
    <w:rsid w:val="00144827"/>
    <w:rsid w:val="00145C28"/>
    <w:rsid w:val="00146BE1"/>
    <w:rsid w:val="00146CE8"/>
    <w:rsid w:val="00147638"/>
    <w:rsid w:val="00147752"/>
    <w:rsid w:val="0015011E"/>
    <w:rsid w:val="00150338"/>
    <w:rsid w:val="00150339"/>
    <w:rsid w:val="001503E0"/>
    <w:rsid w:val="001522AF"/>
    <w:rsid w:val="001523BA"/>
    <w:rsid w:val="001527D4"/>
    <w:rsid w:val="00152EAD"/>
    <w:rsid w:val="00156AAF"/>
    <w:rsid w:val="00160062"/>
    <w:rsid w:val="00161E57"/>
    <w:rsid w:val="00163EF7"/>
    <w:rsid w:val="001643D7"/>
    <w:rsid w:val="00164805"/>
    <w:rsid w:val="00165854"/>
    <w:rsid w:val="0017045F"/>
    <w:rsid w:val="0017346A"/>
    <w:rsid w:val="00175FDB"/>
    <w:rsid w:val="001765D8"/>
    <w:rsid w:val="00180078"/>
    <w:rsid w:val="001801DE"/>
    <w:rsid w:val="00180CE7"/>
    <w:rsid w:val="00182D66"/>
    <w:rsid w:val="0018448B"/>
    <w:rsid w:val="001848EA"/>
    <w:rsid w:val="00187825"/>
    <w:rsid w:val="001913EB"/>
    <w:rsid w:val="0019183C"/>
    <w:rsid w:val="00192487"/>
    <w:rsid w:val="0019277A"/>
    <w:rsid w:val="00193277"/>
    <w:rsid w:val="00195D8E"/>
    <w:rsid w:val="0019783C"/>
    <w:rsid w:val="00197C0F"/>
    <w:rsid w:val="001A02DA"/>
    <w:rsid w:val="001A0E8A"/>
    <w:rsid w:val="001A365A"/>
    <w:rsid w:val="001A441C"/>
    <w:rsid w:val="001A604F"/>
    <w:rsid w:val="001A6332"/>
    <w:rsid w:val="001A6956"/>
    <w:rsid w:val="001A6FAB"/>
    <w:rsid w:val="001A7128"/>
    <w:rsid w:val="001B0089"/>
    <w:rsid w:val="001B1F39"/>
    <w:rsid w:val="001B4590"/>
    <w:rsid w:val="001B7960"/>
    <w:rsid w:val="001C03E6"/>
    <w:rsid w:val="001C162E"/>
    <w:rsid w:val="001C22E8"/>
    <w:rsid w:val="001C3047"/>
    <w:rsid w:val="001C3ECF"/>
    <w:rsid w:val="001C4BD4"/>
    <w:rsid w:val="001C5AC9"/>
    <w:rsid w:val="001C6DEE"/>
    <w:rsid w:val="001D0909"/>
    <w:rsid w:val="001D2240"/>
    <w:rsid w:val="001D250D"/>
    <w:rsid w:val="001D305C"/>
    <w:rsid w:val="001D37E3"/>
    <w:rsid w:val="001D41E6"/>
    <w:rsid w:val="001D4220"/>
    <w:rsid w:val="001D4547"/>
    <w:rsid w:val="001D5C33"/>
    <w:rsid w:val="001D5F7D"/>
    <w:rsid w:val="001E0388"/>
    <w:rsid w:val="001E09FF"/>
    <w:rsid w:val="001E150A"/>
    <w:rsid w:val="001E1792"/>
    <w:rsid w:val="001E17B5"/>
    <w:rsid w:val="001E1AAA"/>
    <w:rsid w:val="001E2BB7"/>
    <w:rsid w:val="001E2CDB"/>
    <w:rsid w:val="001E2DBF"/>
    <w:rsid w:val="001E551C"/>
    <w:rsid w:val="001E6A86"/>
    <w:rsid w:val="001E6AF6"/>
    <w:rsid w:val="001E7661"/>
    <w:rsid w:val="001F2461"/>
    <w:rsid w:val="001F3364"/>
    <w:rsid w:val="001F3C13"/>
    <w:rsid w:val="001F4C4D"/>
    <w:rsid w:val="001F5165"/>
    <w:rsid w:val="001F6EDC"/>
    <w:rsid w:val="002003F7"/>
    <w:rsid w:val="00200B08"/>
    <w:rsid w:val="002012BC"/>
    <w:rsid w:val="002027B6"/>
    <w:rsid w:val="00202CBE"/>
    <w:rsid w:val="002035DC"/>
    <w:rsid w:val="00203E9D"/>
    <w:rsid w:val="0020438C"/>
    <w:rsid w:val="00204973"/>
    <w:rsid w:val="00205F0D"/>
    <w:rsid w:val="00207B76"/>
    <w:rsid w:val="0021080C"/>
    <w:rsid w:val="0021125D"/>
    <w:rsid w:val="00212D4E"/>
    <w:rsid w:val="00214480"/>
    <w:rsid w:val="00214B44"/>
    <w:rsid w:val="002151A4"/>
    <w:rsid w:val="00215592"/>
    <w:rsid w:val="00216F65"/>
    <w:rsid w:val="0021701F"/>
    <w:rsid w:val="00221699"/>
    <w:rsid w:val="00221DB3"/>
    <w:rsid w:val="002237AC"/>
    <w:rsid w:val="002240C3"/>
    <w:rsid w:val="0022519B"/>
    <w:rsid w:val="00225FA8"/>
    <w:rsid w:val="0022610C"/>
    <w:rsid w:val="002268C1"/>
    <w:rsid w:val="00226E0B"/>
    <w:rsid w:val="00226E25"/>
    <w:rsid w:val="00230DFC"/>
    <w:rsid w:val="00231D7A"/>
    <w:rsid w:val="00233A56"/>
    <w:rsid w:val="002376FC"/>
    <w:rsid w:val="00237903"/>
    <w:rsid w:val="00240B01"/>
    <w:rsid w:val="002419C5"/>
    <w:rsid w:val="0024309E"/>
    <w:rsid w:val="00243550"/>
    <w:rsid w:val="0024462F"/>
    <w:rsid w:val="00245CB6"/>
    <w:rsid w:val="00246715"/>
    <w:rsid w:val="00246E02"/>
    <w:rsid w:val="0024790F"/>
    <w:rsid w:val="00250AA1"/>
    <w:rsid w:val="00251CC6"/>
    <w:rsid w:val="0025226B"/>
    <w:rsid w:val="00253115"/>
    <w:rsid w:val="0025483F"/>
    <w:rsid w:val="002559A5"/>
    <w:rsid w:val="00255DD0"/>
    <w:rsid w:val="002568B4"/>
    <w:rsid w:val="002622F2"/>
    <w:rsid w:val="002630AE"/>
    <w:rsid w:val="00265DB1"/>
    <w:rsid w:val="00266C9A"/>
    <w:rsid w:val="00266EE3"/>
    <w:rsid w:val="00267356"/>
    <w:rsid w:val="00267D41"/>
    <w:rsid w:val="00271072"/>
    <w:rsid w:val="00271538"/>
    <w:rsid w:val="00276437"/>
    <w:rsid w:val="002805A5"/>
    <w:rsid w:val="00280B65"/>
    <w:rsid w:val="0028358C"/>
    <w:rsid w:val="00284802"/>
    <w:rsid w:val="00284C71"/>
    <w:rsid w:val="00287FC3"/>
    <w:rsid w:val="002924B3"/>
    <w:rsid w:val="00292F26"/>
    <w:rsid w:val="0029348E"/>
    <w:rsid w:val="00293682"/>
    <w:rsid w:val="002950D8"/>
    <w:rsid w:val="00295DA0"/>
    <w:rsid w:val="00297781"/>
    <w:rsid w:val="002A1099"/>
    <w:rsid w:val="002A11C8"/>
    <w:rsid w:val="002A1329"/>
    <w:rsid w:val="002A2F8D"/>
    <w:rsid w:val="002A4B6D"/>
    <w:rsid w:val="002A5A09"/>
    <w:rsid w:val="002A5BAE"/>
    <w:rsid w:val="002A5BB8"/>
    <w:rsid w:val="002B1105"/>
    <w:rsid w:val="002B1126"/>
    <w:rsid w:val="002B12F5"/>
    <w:rsid w:val="002B3858"/>
    <w:rsid w:val="002B4B00"/>
    <w:rsid w:val="002B7690"/>
    <w:rsid w:val="002C01C4"/>
    <w:rsid w:val="002C0B25"/>
    <w:rsid w:val="002C0F47"/>
    <w:rsid w:val="002C43DB"/>
    <w:rsid w:val="002C7FB5"/>
    <w:rsid w:val="002D08F7"/>
    <w:rsid w:val="002D2211"/>
    <w:rsid w:val="002D30EA"/>
    <w:rsid w:val="002D3265"/>
    <w:rsid w:val="002D34F2"/>
    <w:rsid w:val="002D39C9"/>
    <w:rsid w:val="002D3BFD"/>
    <w:rsid w:val="002D4387"/>
    <w:rsid w:val="002D5287"/>
    <w:rsid w:val="002D6160"/>
    <w:rsid w:val="002E2358"/>
    <w:rsid w:val="002E2F2B"/>
    <w:rsid w:val="002E4BDF"/>
    <w:rsid w:val="002E55A4"/>
    <w:rsid w:val="002E5D9B"/>
    <w:rsid w:val="002E7D5D"/>
    <w:rsid w:val="002F0C90"/>
    <w:rsid w:val="002F0FED"/>
    <w:rsid w:val="002F3033"/>
    <w:rsid w:val="002F41EE"/>
    <w:rsid w:val="002F45E5"/>
    <w:rsid w:val="002F696E"/>
    <w:rsid w:val="002F7B10"/>
    <w:rsid w:val="002F7FC6"/>
    <w:rsid w:val="003016D6"/>
    <w:rsid w:val="00302AD1"/>
    <w:rsid w:val="00302DA8"/>
    <w:rsid w:val="00307437"/>
    <w:rsid w:val="003076E2"/>
    <w:rsid w:val="00310DAD"/>
    <w:rsid w:val="0031194D"/>
    <w:rsid w:val="00311CB7"/>
    <w:rsid w:val="003125DC"/>
    <w:rsid w:val="00312899"/>
    <w:rsid w:val="00315A0A"/>
    <w:rsid w:val="00316257"/>
    <w:rsid w:val="00316AAD"/>
    <w:rsid w:val="00317778"/>
    <w:rsid w:val="003218E5"/>
    <w:rsid w:val="00321EC4"/>
    <w:rsid w:val="003279CB"/>
    <w:rsid w:val="0033180E"/>
    <w:rsid w:val="00331E16"/>
    <w:rsid w:val="0033259C"/>
    <w:rsid w:val="00333EBB"/>
    <w:rsid w:val="00335465"/>
    <w:rsid w:val="003354FE"/>
    <w:rsid w:val="00337EE3"/>
    <w:rsid w:val="00341709"/>
    <w:rsid w:val="00341C4A"/>
    <w:rsid w:val="003501DA"/>
    <w:rsid w:val="0035397D"/>
    <w:rsid w:val="00353E31"/>
    <w:rsid w:val="003540B2"/>
    <w:rsid w:val="0035488D"/>
    <w:rsid w:val="00357005"/>
    <w:rsid w:val="003572E2"/>
    <w:rsid w:val="00357FC7"/>
    <w:rsid w:val="00360C1E"/>
    <w:rsid w:val="00361B52"/>
    <w:rsid w:val="00363196"/>
    <w:rsid w:val="00367B89"/>
    <w:rsid w:val="00372028"/>
    <w:rsid w:val="00373943"/>
    <w:rsid w:val="003743AF"/>
    <w:rsid w:val="0037648A"/>
    <w:rsid w:val="00382E70"/>
    <w:rsid w:val="00391800"/>
    <w:rsid w:val="003A3CDB"/>
    <w:rsid w:val="003A517B"/>
    <w:rsid w:val="003A55A4"/>
    <w:rsid w:val="003A63D7"/>
    <w:rsid w:val="003A772D"/>
    <w:rsid w:val="003A7C1E"/>
    <w:rsid w:val="003A7D97"/>
    <w:rsid w:val="003B372C"/>
    <w:rsid w:val="003B54D0"/>
    <w:rsid w:val="003B736C"/>
    <w:rsid w:val="003B7AC2"/>
    <w:rsid w:val="003B7CD5"/>
    <w:rsid w:val="003C05BB"/>
    <w:rsid w:val="003C1448"/>
    <w:rsid w:val="003C1923"/>
    <w:rsid w:val="003C212D"/>
    <w:rsid w:val="003C3363"/>
    <w:rsid w:val="003D3D56"/>
    <w:rsid w:val="003D4EE1"/>
    <w:rsid w:val="003D5FFD"/>
    <w:rsid w:val="003D63AC"/>
    <w:rsid w:val="003D6B05"/>
    <w:rsid w:val="003D7BA4"/>
    <w:rsid w:val="003E08FC"/>
    <w:rsid w:val="003E0CC0"/>
    <w:rsid w:val="003E1230"/>
    <w:rsid w:val="003E13EC"/>
    <w:rsid w:val="003E1B75"/>
    <w:rsid w:val="003E3B0D"/>
    <w:rsid w:val="003E3DF3"/>
    <w:rsid w:val="003E483D"/>
    <w:rsid w:val="003E4D94"/>
    <w:rsid w:val="003E6716"/>
    <w:rsid w:val="003E704D"/>
    <w:rsid w:val="003F091E"/>
    <w:rsid w:val="003F1E97"/>
    <w:rsid w:val="003F2F93"/>
    <w:rsid w:val="003F509C"/>
    <w:rsid w:val="003F656C"/>
    <w:rsid w:val="003F6A7D"/>
    <w:rsid w:val="003F7DAF"/>
    <w:rsid w:val="00401613"/>
    <w:rsid w:val="004028F2"/>
    <w:rsid w:val="00402C39"/>
    <w:rsid w:val="004036AB"/>
    <w:rsid w:val="004039FD"/>
    <w:rsid w:val="004068BD"/>
    <w:rsid w:val="00406A35"/>
    <w:rsid w:val="0040798C"/>
    <w:rsid w:val="004108C1"/>
    <w:rsid w:val="004131A9"/>
    <w:rsid w:val="004152EA"/>
    <w:rsid w:val="00415A12"/>
    <w:rsid w:val="00415C42"/>
    <w:rsid w:val="0041635F"/>
    <w:rsid w:val="00420DFB"/>
    <w:rsid w:val="00420E12"/>
    <w:rsid w:val="00421776"/>
    <w:rsid w:val="004219D0"/>
    <w:rsid w:val="00425433"/>
    <w:rsid w:val="00427593"/>
    <w:rsid w:val="004279F3"/>
    <w:rsid w:val="00427C71"/>
    <w:rsid w:val="004302B5"/>
    <w:rsid w:val="004303E6"/>
    <w:rsid w:val="004308C5"/>
    <w:rsid w:val="004308F6"/>
    <w:rsid w:val="00432D45"/>
    <w:rsid w:val="00433B1D"/>
    <w:rsid w:val="0043487F"/>
    <w:rsid w:val="0043799E"/>
    <w:rsid w:val="00437A9E"/>
    <w:rsid w:val="00437BD7"/>
    <w:rsid w:val="004403B7"/>
    <w:rsid w:val="00441268"/>
    <w:rsid w:val="00441AEA"/>
    <w:rsid w:val="004430E4"/>
    <w:rsid w:val="00443695"/>
    <w:rsid w:val="00443914"/>
    <w:rsid w:val="00446AC5"/>
    <w:rsid w:val="00446E8A"/>
    <w:rsid w:val="00447F0D"/>
    <w:rsid w:val="00450C35"/>
    <w:rsid w:val="00450EDE"/>
    <w:rsid w:val="004523B3"/>
    <w:rsid w:val="0045244B"/>
    <w:rsid w:val="00452C34"/>
    <w:rsid w:val="00453FC6"/>
    <w:rsid w:val="00454056"/>
    <w:rsid w:val="00457369"/>
    <w:rsid w:val="00457592"/>
    <w:rsid w:val="004578B5"/>
    <w:rsid w:val="00460392"/>
    <w:rsid w:val="004606A6"/>
    <w:rsid w:val="004614B6"/>
    <w:rsid w:val="004614C0"/>
    <w:rsid w:val="0046252C"/>
    <w:rsid w:val="00462D22"/>
    <w:rsid w:val="00464703"/>
    <w:rsid w:val="0046556A"/>
    <w:rsid w:val="00470BFC"/>
    <w:rsid w:val="00471997"/>
    <w:rsid w:val="00471AE7"/>
    <w:rsid w:val="00474833"/>
    <w:rsid w:val="00474A09"/>
    <w:rsid w:val="0047632E"/>
    <w:rsid w:val="00477C10"/>
    <w:rsid w:val="00483284"/>
    <w:rsid w:val="004878B1"/>
    <w:rsid w:val="00490E24"/>
    <w:rsid w:val="00490F93"/>
    <w:rsid w:val="00491B97"/>
    <w:rsid w:val="00495660"/>
    <w:rsid w:val="004974C7"/>
    <w:rsid w:val="004977F0"/>
    <w:rsid w:val="004A153C"/>
    <w:rsid w:val="004A1782"/>
    <w:rsid w:val="004A26B0"/>
    <w:rsid w:val="004A6306"/>
    <w:rsid w:val="004A7769"/>
    <w:rsid w:val="004A79A8"/>
    <w:rsid w:val="004A7D63"/>
    <w:rsid w:val="004B0B4D"/>
    <w:rsid w:val="004B2E61"/>
    <w:rsid w:val="004B397C"/>
    <w:rsid w:val="004B4388"/>
    <w:rsid w:val="004B619E"/>
    <w:rsid w:val="004B7C4B"/>
    <w:rsid w:val="004C13FA"/>
    <w:rsid w:val="004C144F"/>
    <w:rsid w:val="004C2DC5"/>
    <w:rsid w:val="004C3C62"/>
    <w:rsid w:val="004C436A"/>
    <w:rsid w:val="004C6473"/>
    <w:rsid w:val="004C714A"/>
    <w:rsid w:val="004D1CFE"/>
    <w:rsid w:val="004D47F6"/>
    <w:rsid w:val="004D4D4D"/>
    <w:rsid w:val="004D4FBA"/>
    <w:rsid w:val="004D529A"/>
    <w:rsid w:val="004D6303"/>
    <w:rsid w:val="004D66F9"/>
    <w:rsid w:val="004D7D0E"/>
    <w:rsid w:val="004E144A"/>
    <w:rsid w:val="004E2091"/>
    <w:rsid w:val="004E28FB"/>
    <w:rsid w:val="004E36B2"/>
    <w:rsid w:val="004E494F"/>
    <w:rsid w:val="004E528F"/>
    <w:rsid w:val="004E59E8"/>
    <w:rsid w:val="004E75C9"/>
    <w:rsid w:val="004E77C1"/>
    <w:rsid w:val="004F2869"/>
    <w:rsid w:val="004F2E54"/>
    <w:rsid w:val="004F2F3B"/>
    <w:rsid w:val="004F5ACD"/>
    <w:rsid w:val="004F7EDF"/>
    <w:rsid w:val="0050099F"/>
    <w:rsid w:val="00502556"/>
    <w:rsid w:val="00503910"/>
    <w:rsid w:val="00504027"/>
    <w:rsid w:val="005062F7"/>
    <w:rsid w:val="00506684"/>
    <w:rsid w:val="005109F6"/>
    <w:rsid w:val="00511E87"/>
    <w:rsid w:val="00512AF7"/>
    <w:rsid w:val="00512DFD"/>
    <w:rsid w:val="00512EB8"/>
    <w:rsid w:val="0051444D"/>
    <w:rsid w:val="005147F0"/>
    <w:rsid w:val="00514B7E"/>
    <w:rsid w:val="00515B4C"/>
    <w:rsid w:val="00520B6E"/>
    <w:rsid w:val="00520F96"/>
    <w:rsid w:val="005225B2"/>
    <w:rsid w:val="005238DC"/>
    <w:rsid w:val="00524723"/>
    <w:rsid w:val="00524A6D"/>
    <w:rsid w:val="0052572C"/>
    <w:rsid w:val="00527F7D"/>
    <w:rsid w:val="00532374"/>
    <w:rsid w:val="00532848"/>
    <w:rsid w:val="00533181"/>
    <w:rsid w:val="00533E80"/>
    <w:rsid w:val="00535941"/>
    <w:rsid w:val="00535A2F"/>
    <w:rsid w:val="00535D9E"/>
    <w:rsid w:val="00537092"/>
    <w:rsid w:val="0053728D"/>
    <w:rsid w:val="00540F68"/>
    <w:rsid w:val="00542B7A"/>
    <w:rsid w:val="00544483"/>
    <w:rsid w:val="00544DB5"/>
    <w:rsid w:val="005501AD"/>
    <w:rsid w:val="00550594"/>
    <w:rsid w:val="00552453"/>
    <w:rsid w:val="00555FA9"/>
    <w:rsid w:val="005609F5"/>
    <w:rsid w:val="005629A6"/>
    <w:rsid w:val="00563854"/>
    <w:rsid w:val="00564ACB"/>
    <w:rsid w:val="00570FD5"/>
    <w:rsid w:val="00571EDA"/>
    <w:rsid w:val="005725F7"/>
    <w:rsid w:val="005761D8"/>
    <w:rsid w:val="00576531"/>
    <w:rsid w:val="00577A05"/>
    <w:rsid w:val="00582434"/>
    <w:rsid w:val="00583F9A"/>
    <w:rsid w:val="0058751E"/>
    <w:rsid w:val="00587713"/>
    <w:rsid w:val="00587B04"/>
    <w:rsid w:val="00591B01"/>
    <w:rsid w:val="00591DB7"/>
    <w:rsid w:val="005944A1"/>
    <w:rsid w:val="005A14A0"/>
    <w:rsid w:val="005A4135"/>
    <w:rsid w:val="005A6DA1"/>
    <w:rsid w:val="005A6E7C"/>
    <w:rsid w:val="005B18D0"/>
    <w:rsid w:val="005B4AB7"/>
    <w:rsid w:val="005B538C"/>
    <w:rsid w:val="005B5C1F"/>
    <w:rsid w:val="005B644C"/>
    <w:rsid w:val="005B6975"/>
    <w:rsid w:val="005B7134"/>
    <w:rsid w:val="005B72DB"/>
    <w:rsid w:val="005C104E"/>
    <w:rsid w:val="005C2242"/>
    <w:rsid w:val="005C2374"/>
    <w:rsid w:val="005C337B"/>
    <w:rsid w:val="005C602B"/>
    <w:rsid w:val="005C6C00"/>
    <w:rsid w:val="005C6CE4"/>
    <w:rsid w:val="005C715D"/>
    <w:rsid w:val="005D13FE"/>
    <w:rsid w:val="005D21BB"/>
    <w:rsid w:val="005D57BC"/>
    <w:rsid w:val="005D6985"/>
    <w:rsid w:val="005D7473"/>
    <w:rsid w:val="005D7A9D"/>
    <w:rsid w:val="005D7CA9"/>
    <w:rsid w:val="005E0C2F"/>
    <w:rsid w:val="005E184E"/>
    <w:rsid w:val="005E63EA"/>
    <w:rsid w:val="005F0B87"/>
    <w:rsid w:val="005F2267"/>
    <w:rsid w:val="005F2273"/>
    <w:rsid w:val="005F6455"/>
    <w:rsid w:val="005F690B"/>
    <w:rsid w:val="005F6A25"/>
    <w:rsid w:val="006018AB"/>
    <w:rsid w:val="00601EE1"/>
    <w:rsid w:val="006022A5"/>
    <w:rsid w:val="006027D7"/>
    <w:rsid w:val="00603482"/>
    <w:rsid w:val="00603863"/>
    <w:rsid w:val="00605AE6"/>
    <w:rsid w:val="00606367"/>
    <w:rsid w:val="0061083E"/>
    <w:rsid w:val="00611FB8"/>
    <w:rsid w:val="006136AF"/>
    <w:rsid w:val="00613E5D"/>
    <w:rsid w:val="00615CB8"/>
    <w:rsid w:val="0061618A"/>
    <w:rsid w:val="0062177A"/>
    <w:rsid w:val="00623115"/>
    <w:rsid w:val="00624FE9"/>
    <w:rsid w:val="00625080"/>
    <w:rsid w:val="0062554D"/>
    <w:rsid w:val="00626582"/>
    <w:rsid w:val="00626ACF"/>
    <w:rsid w:val="00626B96"/>
    <w:rsid w:val="006275C4"/>
    <w:rsid w:val="00627BC2"/>
    <w:rsid w:val="0063171A"/>
    <w:rsid w:val="006317DD"/>
    <w:rsid w:val="0063217B"/>
    <w:rsid w:val="00633E23"/>
    <w:rsid w:val="00634C33"/>
    <w:rsid w:val="00637996"/>
    <w:rsid w:val="006400D0"/>
    <w:rsid w:val="006409ED"/>
    <w:rsid w:val="006412C8"/>
    <w:rsid w:val="00646146"/>
    <w:rsid w:val="00647773"/>
    <w:rsid w:val="00651412"/>
    <w:rsid w:val="00651DE8"/>
    <w:rsid w:val="00652100"/>
    <w:rsid w:val="00652495"/>
    <w:rsid w:val="0065482F"/>
    <w:rsid w:val="006553E6"/>
    <w:rsid w:val="006604F5"/>
    <w:rsid w:val="00664043"/>
    <w:rsid w:val="006648D3"/>
    <w:rsid w:val="00667579"/>
    <w:rsid w:val="0067026B"/>
    <w:rsid w:val="00670DAE"/>
    <w:rsid w:val="00670FA0"/>
    <w:rsid w:val="00671428"/>
    <w:rsid w:val="00672304"/>
    <w:rsid w:val="00674435"/>
    <w:rsid w:val="006774DD"/>
    <w:rsid w:val="0068647A"/>
    <w:rsid w:val="006876E6"/>
    <w:rsid w:val="00687ACB"/>
    <w:rsid w:val="00690023"/>
    <w:rsid w:val="006923EF"/>
    <w:rsid w:val="00694A04"/>
    <w:rsid w:val="00696C21"/>
    <w:rsid w:val="00697553"/>
    <w:rsid w:val="006978CE"/>
    <w:rsid w:val="006979DB"/>
    <w:rsid w:val="006A122A"/>
    <w:rsid w:val="006A25F6"/>
    <w:rsid w:val="006A3751"/>
    <w:rsid w:val="006A561E"/>
    <w:rsid w:val="006A670A"/>
    <w:rsid w:val="006A756B"/>
    <w:rsid w:val="006A7CD2"/>
    <w:rsid w:val="006B08C6"/>
    <w:rsid w:val="006B0D0A"/>
    <w:rsid w:val="006B1044"/>
    <w:rsid w:val="006B11D5"/>
    <w:rsid w:val="006B18EA"/>
    <w:rsid w:val="006B3C16"/>
    <w:rsid w:val="006B449B"/>
    <w:rsid w:val="006B52B1"/>
    <w:rsid w:val="006B74E3"/>
    <w:rsid w:val="006B7553"/>
    <w:rsid w:val="006C1125"/>
    <w:rsid w:val="006C16F8"/>
    <w:rsid w:val="006C22EF"/>
    <w:rsid w:val="006C34A0"/>
    <w:rsid w:val="006C37F8"/>
    <w:rsid w:val="006C64BC"/>
    <w:rsid w:val="006C72EA"/>
    <w:rsid w:val="006C731E"/>
    <w:rsid w:val="006D213D"/>
    <w:rsid w:val="006D5DBF"/>
    <w:rsid w:val="006D5E45"/>
    <w:rsid w:val="006D6DB9"/>
    <w:rsid w:val="006E041B"/>
    <w:rsid w:val="006E04A8"/>
    <w:rsid w:val="006E2066"/>
    <w:rsid w:val="006E3667"/>
    <w:rsid w:val="006E37F9"/>
    <w:rsid w:val="006E447F"/>
    <w:rsid w:val="006E631F"/>
    <w:rsid w:val="006E683B"/>
    <w:rsid w:val="006E7264"/>
    <w:rsid w:val="006E782F"/>
    <w:rsid w:val="006F090C"/>
    <w:rsid w:val="006F2A7E"/>
    <w:rsid w:val="006F2DEF"/>
    <w:rsid w:val="006F3F90"/>
    <w:rsid w:val="006F4720"/>
    <w:rsid w:val="006F69DD"/>
    <w:rsid w:val="006F7655"/>
    <w:rsid w:val="0070006E"/>
    <w:rsid w:val="0070143A"/>
    <w:rsid w:val="0070308E"/>
    <w:rsid w:val="00706E91"/>
    <w:rsid w:val="00710904"/>
    <w:rsid w:val="00710B63"/>
    <w:rsid w:val="00710CAC"/>
    <w:rsid w:val="00712DB3"/>
    <w:rsid w:val="00713F78"/>
    <w:rsid w:val="0072224F"/>
    <w:rsid w:val="0072231F"/>
    <w:rsid w:val="00725031"/>
    <w:rsid w:val="0073140F"/>
    <w:rsid w:val="00731DB1"/>
    <w:rsid w:val="007335E8"/>
    <w:rsid w:val="00736405"/>
    <w:rsid w:val="00737CD8"/>
    <w:rsid w:val="00740B4B"/>
    <w:rsid w:val="00741F5D"/>
    <w:rsid w:val="00742B00"/>
    <w:rsid w:val="00742E7C"/>
    <w:rsid w:val="007431A2"/>
    <w:rsid w:val="007434FB"/>
    <w:rsid w:val="0074416B"/>
    <w:rsid w:val="0074482E"/>
    <w:rsid w:val="00744CEE"/>
    <w:rsid w:val="00746A0C"/>
    <w:rsid w:val="0075333E"/>
    <w:rsid w:val="00753990"/>
    <w:rsid w:val="00753E02"/>
    <w:rsid w:val="00754410"/>
    <w:rsid w:val="007546B7"/>
    <w:rsid w:val="00754CB4"/>
    <w:rsid w:val="0075500C"/>
    <w:rsid w:val="0075585B"/>
    <w:rsid w:val="007569C4"/>
    <w:rsid w:val="00757CF8"/>
    <w:rsid w:val="00761771"/>
    <w:rsid w:val="00761D53"/>
    <w:rsid w:val="00763C40"/>
    <w:rsid w:val="007658E3"/>
    <w:rsid w:val="00765B04"/>
    <w:rsid w:val="0077092C"/>
    <w:rsid w:val="00771D83"/>
    <w:rsid w:val="00773351"/>
    <w:rsid w:val="00774790"/>
    <w:rsid w:val="00774F72"/>
    <w:rsid w:val="00777248"/>
    <w:rsid w:val="007814B7"/>
    <w:rsid w:val="00781DBA"/>
    <w:rsid w:val="007822CC"/>
    <w:rsid w:val="0078289D"/>
    <w:rsid w:val="007840E6"/>
    <w:rsid w:val="00784A5A"/>
    <w:rsid w:val="00787BBB"/>
    <w:rsid w:val="0079231B"/>
    <w:rsid w:val="00794558"/>
    <w:rsid w:val="007946B2"/>
    <w:rsid w:val="00797F31"/>
    <w:rsid w:val="007A0009"/>
    <w:rsid w:val="007A0C7A"/>
    <w:rsid w:val="007A1FF2"/>
    <w:rsid w:val="007A2425"/>
    <w:rsid w:val="007A2C68"/>
    <w:rsid w:val="007A3A30"/>
    <w:rsid w:val="007A4249"/>
    <w:rsid w:val="007A5492"/>
    <w:rsid w:val="007A6254"/>
    <w:rsid w:val="007A6534"/>
    <w:rsid w:val="007A7078"/>
    <w:rsid w:val="007A755C"/>
    <w:rsid w:val="007A7E49"/>
    <w:rsid w:val="007B51EF"/>
    <w:rsid w:val="007B5DC6"/>
    <w:rsid w:val="007C10A0"/>
    <w:rsid w:val="007C351F"/>
    <w:rsid w:val="007C6247"/>
    <w:rsid w:val="007C6D1F"/>
    <w:rsid w:val="007D1052"/>
    <w:rsid w:val="007D1505"/>
    <w:rsid w:val="007D1533"/>
    <w:rsid w:val="007D18BA"/>
    <w:rsid w:val="007D3EA5"/>
    <w:rsid w:val="007D5023"/>
    <w:rsid w:val="007D5774"/>
    <w:rsid w:val="007D7A36"/>
    <w:rsid w:val="007E108A"/>
    <w:rsid w:val="007E1AE9"/>
    <w:rsid w:val="007E1D3E"/>
    <w:rsid w:val="007E26A7"/>
    <w:rsid w:val="007E28D0"/>
    <w:rsid w:val="007E3209"/>
    <w:rsid w:val="007E34A4"/>
    <w:rsid w:val="007E4170"/>
    <w:rsid w:val="007E4FD6"/>
    <w:rsid w:val="007E5104"/>
    <w:rsid w:val="007E579D"/>
    <w:rsid w:val="007E6125"/>
    <w:rsid w:val="007E716E"/>
    <w:rsid w:val="007E7AA1"/>
    <w:rsid w:val="007E7BD8"/>
    <w:rsid w:val="007F2160"/>
    <w:rsid w:val="007F24FD"/>
    <w:rsid w:val="007F30A1"/>
    <w:rsid w:val="007F3219"/>
    <w:rsid w:val="007F3734"/>
    <w:rsid w:val="007F43D3"/>
    <w:rsid w:val="007F47DF"/>
    <w:rsid w:val="007F53F8"/>
    <w:rsid w:val="007F547C"/>
    <w:rsid w:val="007F76E5"/>
    <w:rsid w:val="007F7983"/>
    <w:rsid w:val="007F7D80"/>
    <w:rsid w:val="00801918"/>
    <w:rsid w:val="008022C6"/>
    <w:rsid w:val="008028A5"/>
    <w:rsid w:val="00802C62"/>
    <w:rsid w:val="00803F23"/>
    <w:rsid w:val="00803F45"/>
    <w:rsid w:val="0080456A"/>
    <w:rsid w:val="00807C26"/>
    <w:rsid w:val="00807ED3"/>
    <w:rsid w:val="0081316C"/>
    <w:rsid w:val="008141D4"/>
    <w:rsid w:val="00814239"/>
    <w:rsid w:val="00814BAE"/>
    <w:rsid w:val="00815CD8"/>
    <w:rsid w:val="00820084"/>
    <w:rsid w:val="00822F7C"/>
    <w:rsid w:val="00824A3C"/>
    <w:rsid w:val="00824CCB"/>
    <w:rsid w:val="00825651"/>
    <w:rsid w:val="008306C2"/>
    <w:rsid w:val="008308C4"/>
    <w:rsid w:val="00830981"/>
    <w:rsid w:val="00830D29"/>
    <w:rsid w:val="00831819"/>
    <w:rsid w:val="00832FF8"/>
    <w:rsid w:val="008344FE"/>
    <w:rsid w:val="0083560C"/>
    <w:rsid w:val="00836683"/>
    <w:rsid w:val="00836EF2"/>
    <w:rsid w:val="008372EF"/>
    <w:rsid w:val="008404A1"/>
    <w:rsid w:val="008430F1"/>
    <w:rsid w:val="008433AC"/>
    <w:rsid w:val="00844B7B"/>
    <w:rsid w:val="00846A57"/>
    <w:rsid w:val="00847E61"/>
    <w:rsid w:val="00847FE5"/>
    <w:rsid w:val="008516C0"/>
    <w:rsid w:val="00856AA0"/>
    <w:rsid w:val="00862FE9"/>
    <w:rsid w:val="008649E3"/>
    <w:rsid w:val="008723AB"/>
    <w:rsid w:val="008744E9"/>
    <w:rsid w:val="008758D4"/>
    <w:rsid w:val="00876599"/>
    <w:rsid w:val="00876A2B"/>
    <w:rsid w:val="0088067F"/>
    <w:rsid w:val="00880AC9"/>
    <w:rsid w:val="00881963"/>
    <w:rsid w:val="00882368"/>
    <w:rsid w:val="00882FE7"/>
    <w:rsid w:val="00883A87"/>
    <w:rsid w:val="00886D48"/>
    <w:rsid w:val="00887A09"/>
    <w:rsid w:val="008900D3"/>
    <w:rsid w:val="00891CA3"/>
    <w:rsid w:val="00892D88"/>
    <w:rsid w:val="00894946"/>
    <w:rsid w:val="00894F76"/>
    <w:rsid w:val="00895694"/>
    <w:rsid w:val="00896994"/>
    <w:rsid w:val="008A0E03"/>
    <w:rsid w:val="008A245C"/>
    <w:rsid w:val="008A5EB2"/>
    <w:rsid w:val="008A62DA"/>
    <w:rsid w:val="008A6C02"/>
    <w:rsid w:val="008A6D20"/>
    <w:rsid w:val="008A6F68"/>
    <w:rsid w:val="008A75C4"/>
    <w:rsid w:val="008A76AF"/>
    <w:rsid w:val="008A7A96"/>
    <w:rsid w:val="008A7D13"/>
    <w:rsid w:val="008A7F57"/>
    <w:rsid w:val="008B1B01"/>
    <w:rsid w:val="008B22F4"/>
    <w:rsid w:val="008B2301"/>
    <w:rsid w:val="008B423D"/>
    <w:rsid w:val="008B5E39"/>
    <w:rsid w:val="008B67ED"/>
    <w:rsid w:val="008C2725"/>
    <w:rsid w:val="008C5CCE"/>
    <w:rsid w:val="008C67A5"/>
    <w:rsid w:val="008C700E"/>
    <w:rsid w:val="008C7061"/>
    <w:rsid w:val="008D08B7"/>
    <w:rsid w:val="008D1088"/>
    <w:rsid w:val="008D2544"/>
    <w:rsid w:val="008D2823"/>
    <w:rsid w:val="008D2FA8"/>
    <w:rsid w:val="008D35B5"/>
    <w:rsid w:val="008D70C3"/>
    <w:rsid w:val="008E3681"/>
    <w:rsid w:val="008E3EF6"/>
    <w:rsid w:val="008E48C0"/>
    <w:rsid w:val="008E4F51"/>
    <w:rsid w:val="008E6797"/>
    <w:rsid w:val="008E6F92"/>
    <w:rsid w:val="008F1B92"/>
    <w:rsid w:val="008F1D07"/>
    <w:rsid w:val="008F1EB3"/>
    <w:rsid w:val="008F2230"/>
    <w:rsid w:val="008F2806"/>
    <w:rsid w:val="008F321B"/>
    <w:rsid w:val="008F4B08"/>
    <w:rsid w:val="008F4BF7"/>
    <w:rsid w:val="008F6DAC"/>
    <w:rsid w:val="009012B3"/>
    <w:rsid w:val="00901399"/>
    <w:rsid w:val="00903B33"/>
    <w:rsid w:val="00904185"/>
    <w:rsid w:val="009043EB"/>
    <w:rsid w:val="009105D5"/>
    <w:rsid w:val="00911AAE"/>
    <w:rsid w:val="0091279A"/>
    <w:rsid w:val="00912BF7"/>
    <w:rsid w:val="00912D31"/>
    <w:rsid w:val="00914152"/>
    <w:rsid w:val="009142A8"/>
    <w:rsid w:val="0091449A"/>
    <w:rsid w:val="00916B1D"/>
    <w:rsid w:val="009176D9"/>
    <w:rsid w:val="009200B6"/>
    <w:rsid w:val="009208B8"/>
    <w:rsid w:val="009219EE"/>
    <w:rsid w:val="00925170"/>
    <w:rsid w:val="00927037"/>
    <w:rsid w:val="00927D90"/>
    <w:rsid w:val="00931473"/>
    <w:rsid w:val="00932D41"/>
    <w:rsid w:val="00936C75"/>
    <w:rsid w:val="009372C3"/>
    <w:rsid w:val="00940B59"/>
    <w:rsid w:val="00940CCD"/>
    <w:rsid w:val="00940DBA"/>
    <w:rsid w:val="00942C87"/>
    <w:rsid w:val="00945088"/>
    <w:rsid w:val="009450C3"/>
    <w:rsid w:val="00946721"/>
    <w:rsid w:val="00946AAC"/>
    <w:rsid w:val="009473FF"/>
    <w:rsid w:val="00950561"/>
    <w:rsid w:val="00950DC0"/>
    <w:rsid w:val="00953982"/>
    <w:rsid w:val="009548B3"/>
    <w:rsid w:val="009555BD"/>
    <w:rsid w:val="009558DE"/>
    <w:rsid w:val="00955B63"/>
    <w:rsid w:val="00956427"/>
    <w:rsid w:val="0095689C"/>
    <w:rsid w:val="009607DE"/>
    <w:rsid w:val="00961065"/>
    <w:rsid w:val="00962ECB"/>
    <w:rsid w:val="009636AB"/>
    <w:rsid w:val="00967172"/>
    <w:rsid w:val="009671A5"/>
    <w:rsid w:val="009702F8"/>
    <w:rsid w:val="0097127C"/>
    <w:rsid w:val="009717FF"/>
    <w:rsid w:val="00971868"/>
    <w:rsid w:val="00971A34"/>
    <w:rsid w:val="00972BA3"/>
    <w:rsid w:val="00974326"/>
    <w:rsid w:val="00975BE6"/>
    <w:rsid w:val="00975F13"/>
    <w:rsid w:val="00976E48"/>
    <w:rsid w:val="00981C38"/>
    <w:rsid w:val="009828C5"/>
    <w:rsid w:val="00983B6D"/>
    <w:rsid w:val="00984072"/>
    <w:rsid w:val="009855EA"/>
    <w:rsid w:val="00985A90"/>
    <w:rsid w:val="0098624C"/>
    <w:rsid w:val="009862AF"/>
    <w:rsid w:val="00990655"/>
    <w:rsid w:val="009908C5"/>
    <w:rsid w:val="009921BE"/>
    <w:rsid w:val="0099283D"/>
    <w:rsid w:val="00993588"/>
    <w:rsid w:val="009948D3"/>
    <w:rsid w:val="00994ADC"/>
    <w:rsid w:val="00995C19"/>
    <w:rsid w:val="009969AA"/>
    <w:rsid w:val="00996EE2"/>
    <w:rsid w:val="009970ED"/>
    <w:rsid w:val="009A0F7A"/>
    <w:rsid w:val="009A1773"/>
    <w:rsid w:val="009A1EF1"/>
    <w:rsid w:val="009A2314"/>
    <w:rsid w:val="009A43EF"/>
    <w:rsid w:val="009A4A03"/>
    <w:rsid w:val="009A501C"/>
    <w:rsid w:val="009A5201"/>
    <w:rsid w:val="009A77C8"/>
    <w:rsid w:val="009B093F"/>
    <w:rsid w:val="009B0C9C"/>
    <w:rsid w:val="009B15A7"/>
    <w:rsid w:val="009B2E0A"/>
    <w:rsid w:val="009B3FA7"/>
    <w:rsid w:val="009B5926"/>
    <w:rsid w:val="009B63CF"/>
    <w:rsid w:val="009C0585"/>
    <w:rsid w:val="009C129B"/>
    <w:rsid w:val="009C1535"/>
    <w:rsid w:val="009C2469"/>
    <w:rsid w:val="009C289B"/>
    <w:rsid w:val="009C5668"/>
    <w:rsid w:val="009C5817"/>
    <w:rsid w:val="009D235C"/>
    <w:rsid w:val="009D2AD1"/>
    <w:rsid w:val="009D2E8F"/>
    <w:rsid w:val="009D4225"/>
    <w:rsid w:val="009D64EF"/>
    <w:rsid w:val="009D66BB"/>
    <w:rsid w:val="009D677C"/>
    <w:rsid w:val="009D7586"/>
    <w:rsid w:val="009E37CB"/>
    <w:rsid w:val="009E6A74"/>
    <w:rsid w:val="009E7326"/>
    <w:rsid w:val="009E7872"/>
    <w:rsid w:val="009F0F39"/>
    <w:rsid w:val="009F17A4"/>
    <w:rsid w:val="009F3310"/>
    <w:rsid w:val="009F38B4"/>
    <w:rsid w:val="009F4F5D"/>
    <w:rsid w:val="009F5B17"/>
    <w:rsid w:val="009F6AE6"/>
    <w:rsid w:val="009F7298"/>
    <w:rsid w:val="009F759D"/>
    <w:rsid w:val="009F7B7E"/>
    <w:rsid w:val="009F7DB5"/>
    <w:rsid w:val="00A00D8C"/>
    <w:rsid w:val="00A01408"/>
    <w:rsid w:val="00A02003"/>
    <w:rsid w:val="00A02739"/>
    <w:rsid w:val="00A028B4"/>
    <w:rsid w:val="00A04607"/>
    <w:rsid w:val="00A04BF1"/>
    <w:rsid w:val="00A05EF9"/>
    <w:rsid w:val="00A06024"/>
    <w:rsid w:val="00A061E7"/>
    <w:rsid w:val="00A115E8"/>
    <w:rsid w:val="00A1338F"/>
    <w:rsid w:val="00A13542"/>
    <w:rsid w:val="00A14348"/>
    <w:rsid w:val="00A15276"/>
    <w:rsid w:val="00A17191"/>
    <w:rsid w:val="00A177FC"/>
    <w:rsid w:val="00A21F90"/>
    <w:rsid w:val="00A230C4"/>
    <w:rsid w:val="00A239A9"/>
    <w:rsid w:val="00A2424F"/>
    <w:rsid w:val="00A26A88"/>
    <w:rsid w:val="00A278AB"/>
    <w:rsid w:val="00A31751"/>
    <w:rsid w:val="00A32FEA"/>
    <w:rsid w:val="00A333F2"/>
    <w:rsid w:val="00A33726"/>
    <w:rsid w:val="00A356A9"/>
    <w:rsid w:val="00A44357"/>
    <w:rsid w:val="00A449EE"/>
    <w:rsid w:val="00A44A40"/>
    <w:rsid w:val="00A44D1E"/>
    <w:rsid w:val="00A4507B"/>
    <w:rsid w:val="00A454D1"/>
    <w:rsid w:val="00A4585D"/>
    <w:rsid w:val="00A466D4"/>
    <w:rsid w:val="00A46E0A"/>
    <w:rsid w:val="00A46F1A"/>
    <w:rsid w:val="00A470F9"/>
    <w:rsid w:val="00A47377"/>
    <w:rsid w:val="00A50607"/>
    <w:rsid w:val="00A520CD"/>
    <w:rsid w:val="00A52811"/>
    <w:rsid w:val="00A52837"/>
    <w:rsid w:val="00A52E88"/>
    <w:rsid w:val="00A53C08"/>
    <w:rsid w:val="00A549B5"/>
    <w:rsid w:val="00A5519C"/>
    <w:rsid w:val="00A55A2B"/>
    <w:rsid w:val="00A578FA"/>
    <w:rsid w:val="00A60B7B"/>
    <w:rsid w:val="00A622CB"/>
    <w:rsid w:val="00A6270D"/>
    <w:rsid w:val="00A65E83"/>
    <w:rsid w:val="00A66DFF"/>
    <w:rsid w:val="00A70400"/>
    <w:rsid w:val="00A74098"/>
    <w:rsid w:val="00A76A42"/>
    <w:rsid w:val="00A77DE1"/>
    <w:rsid w:val="00A81217"/>
    <w:rsid w:val="00A82F32"/>
    <w:rsid w:val="00A83A28"/>
    <w:rsid w:val="00A8622A"/>
    <w:rsid w:val="00A8777B"/>
    <w:rsid w:val="00A87D30"/>
    <w:rsid w:val="00A87E78"/>
    <w:rsid w:val="00A90475"/>
    <w:rsid w:val="00A91136"/>
    <w:rsid w:val="00A91779"/>
    <w:rsid w:val="00A92585"/>
    <w:rsid w:val="00A92C8F"/>
    <w:rsid w:val="00A9346D"/>
    <w:rsid w:val="00A9407A"/>
    <w:rsid w:val="00A94272"/>
    <w:rsid w:val="00A97143"/>
    <w:rsid w:val="00A97973"/>
    <w:rsid w:val="00AA162D"/>
    <w:rsid w:val="00AA1A21"/>
    <w:rsid w:val="00AA2558"/>
    <w:rsid w:val="00AA27B7"/>
    <w:rsid w:val="00AA32E4"/>
    <w:rsid w:val="00AA3490"/>
    <w:rsid w:val="00AA380B"/>
    <w:rsid w:val="00AA3D78"/>
    <w:rsid w:val="00AA4FD1"/>
    <w:rsid w:val="00AA5436"/>
    <w:rsid w:val="00AB01D1"/>
    <w:rsid w:val="00AB088D"/>
    <w:rsid w:val="00AB0B66"/>
    <w:rsid w:val="00AB0EFF"/>
    <w:rsid w:val="00AB17E9"/>
    <w:rsid w:val="00AB1A32"/>
    <w:rsid w:val="00AB2ECC"/>
    <w:rsid w:val="00AB34DF"/>
    <w:rsid w:val="00AB370A"/>
    <w:rsid w:val="00AB42B6"/>
    <w:rsid w:val="00AB52F2"/>
    <w:rsid w:val="00AB6082"/>
    <w:rsid w:val="00AB691C"/>
    <w:rsid w:val="00AB6D9C"/>
    <w:rsid w:val="00AC19D0"/>
    <w:rsid w:val="00AC1DB4"/>
    <w:rsid w:val="00AC2689"/>
    <w:rsid w:val="00AC6C0E"/>
    <w:rsid w:val="00AD07B7"/>
    <w:rsid w:val="00AD09B8"/>
    <w:rsid w:val="00AD1DAB"/>
    <w:rsid w:val="00AD5092"/>
    <w:rsid w:val="00AD5E5B"/>
    <w:rsid w:val="00AD605D"/>
    <w:rsid w:val="00AD65DF"/>
    <w:rsid w:val="00AD67D0"/>
    <w:rsid w:val="00AD6C69"/>
    <w:rsid w:val="00AD7550"/>
    <w:rsid w:val="00AE0114"/>
    <w:rsid w:val="00AE2D04"/>
    <w:rsid w:val="00AE4C53"/>
    <w:rsid w:val="00AF16A4"/>
    <w:rsid w:val="00AF1EAF"/>
    <w:rsid w:val="00AF2636"/>
    <w:rsid w:val="00AF2E6F"/>
    <w:rsid w:val="00AF4FA0"/>
    <w:rsid w:val="00AF5D04"/>
    <w:rsid w:val="00AF6F79"/>
    <w:rsid w:val="00B01E71"/>
    <w:rsid w:val="00B02E83"/>
    <w:rsid w:val="00B03CFD"/>
    <w:rsid w:val="00B03DD0"/>
    <w:rsid w:val="00B04663"/>
    <w:rsid w:val="00B050DB"/>
    <w:rsid w:val="00B05F6B"/>
    <w:rsid w:val="00B07EE9"/>
    <w:rsid w:val="00B10187"/>
    <w:rsid w:val="00B12521"/>
    <w:rsid w:val="00B13D16"/>
    <w:rsid w:val="00B15063"/>
    <w:rsid w:val="00B1615D"/>
    <w:rsid w:val="00B17194"/>
    <w:rsid w:val="00B2076F"/>
    <w:rsid w:val="00B20994"/>
    <w:rsid w:val="00B20F39"/>
    <w:rsid w:val="00B226A0"/>
    <w:rsid w:val="00B2418C"/>
    <w:rsid w:val="00B2633F"/>
    <w:rsid w:val="00B26824"/>
    <w:rsid w:val="00B26AE0"/>
    <w:rsid w:val="00B26D66"/>
    <w:rsid w:val="00B278BF"/>
    <w:rsid w:val="00B32BDB"/>
    <w:rsid w:val="00B333A5"/>
    <w:rsid w:val="00B33435"/>
    <w:rsid w:val="00B33817"/>
    <w:rsid w:val="00B33EFD"/>
    <w:rsid w:val="00B402A5"/>
    <w:rsid w:val="00B41FB1"/>
    <w:rsid w:val="00B44101"/>
    <w:rsid w:val="00B44AA7"/>
    <w:rsid w:val="00B45862"/>
    <w:rsid w:val="00B45A78"/>
    <w:rsid w:val="00B466DC"/>
    <w:rsid w:val="00B505DB"/>
    <w:rsid w:val="00B61E54"/>
    <w:rsid w:val="00B6201E"/>
    <w:rsid w:val="00B6245F"/>
    <w:rsid w:val="00B63A85"/>
    <w:rsid w:val="00B640D5"/>
    <w:rsid w:val="00B65C60"/>
    <w:rsid w:val="00B66FF2"/>
    <w:rsid w:val="00B67AC5"/>
    <w:rsid w:val="00B727EE"/>
    <w:rsid w:val="00B75B13"/>
    <w:rsid w:val="00B76370"/>
    <w:rsid w:val="00B7670A"/>
    <w:rsid w:val="00B76BFF"/>
    <w:rsid w:val="00B76CD0"/>
    <w:rsid w:val="00B773EF"/>
    <w:rsid w:val="00B776F1"/>
    <w:rsid w:val="00B84A8D"/>
    <w:rsid w:val="00B85D07"/>
    <w:rsid w:val="00B861CC"/>
    <w:rsid w:val="00B86E12"/>
    <w:rsid w:val="00B86EDC"/>
    <w:rsid w:val="00B9341A"/>
    <w:rsid w:val="00B93835"/>
    <w:rsid w:val="00B93EDC"/>
    <w:rsid w:val="00B9470C"/>
    <w:rsid w:val="00B953D8"/>
    <w:rsid w:val="00B953F0"/>
    <w:rsid w:val="00B9641D"/>
    <w:rsid w:val="00BA0D5A"/>
    <w:rsid w:val="00BA2027"/>
    <w:rsid w:val="00BA2946"/>
    <w:rsid w:val="00BA3713"/>
    <w:rsid w:val="00BA605E"/>
    <w:rsid w:val="00BA6738"/>
    <w:rsid w:val="00BA7B73"/>
    <w:rsid w:val="00BB04CB"/>
    <w:rsid w:val="00BB356B"/>
    <w:rsid w:val="00BB6182"/>
    <w:rsid w:val="00BB63F3"/>
    <w:rsid w:val="00BB65DC"/>
    <w:rsid w:val="00BB66F8"/>
    <w:rsid w:val="00BC122F"/>
    <w:rsid w:val="00BC1407"/>
    <w:rsid w:val="00BC1FA5"/>
    <w:rsid w:val="00BC2025"/>
    <w:rsid w:val="00BC48AA"/>
    <w:rsid w:val="00BC4BE1"/>
    <w:rsid w:val="00BC6458"/>
    <w:rsid w:val="00BC6E5B"/>
    <w:rsid w:val="00BC706C"/>
    <w:rsid w:val="00BC71CD"/>
    <w:rsid w:val="00BC72EB"/>
    <w:rsid w:val="00BC7F8E"/>
    <w:rsid w:val="00BD0282"/>
    <w:rsid w:val="00BD0EB8"/>
    <w:rsid w:val="00BD1A18"/>
    <w:rsid w:val="00BD4AA7"/>
    <w:rsid w:val="00BD4E6F"/>
    <w:rsid w:val="00BD55D1"/>
    <w:rsid w:val="00BD7126"/>
    <w:rsid w:val="00BE12C2"/>
    <w:rsid w:val="00BE228C"/>
    <w:rsid w:val="00BE2931"/>
    <w:rsid w:val="00BE3564"/>
    <w:rsid w:val="00BE3572"/>
    <w:rsid w:val="00BE4670"/>
    <w:rsid w:val="00BE5F54"/>
    <w:rsid w:val="00BE6243"/>
    <w:rsid w:val="00BE6965"/>
    <w:rsid w:val="00BE7D47"/>
    <w:rsid w:val="00BF1220"/>
    <w:rsid w:val="00BF2B96"/>
    <w:rsid w:val="00BF2E23"/>
    <w:rsid w:val="00BF3961"/>
    <w:rsid w:val="00BF4A79"/>
    <w:rsid w:val="00BF6887"/>
    <w:rsid w:val="00BF77D1"/>
    <w:rsid w:val="00BF7DA0"/>
    <w:rsid w:val="00C016DE"/>
    <w:rsid w:val="00C0193A"/>
    <w:rsid w:val="00C052F3"/>
    <w:rsid w:val="00C05998"/>
    <w:rsid w:val="00C07DF4"/>
    <w:rsid w:val="00C10CF4"/>
    <w:rsid w:val="00C10FCB"/>
    <w:rsid w:val="00C11663"/>
    <w:rsid w:val="00C1371A"/>
    <w:rsid w:val="00C13C5A"/>
    <w:rsid w:val="00C14551"/>
    <w:rsid w:val="00C159AE"/>
    <w:rsid w:val="00C15D55"/>
    <w:rsid w:val="00C16288"/>
    <w:rsid w:val="00C16C16"/>
    <w:rsid w:val="00C17747"/>
    <w:rsid w:val="00C17984"/>
    <w:rsid w:val="00C204CC"/>
    <w:rsid w:val="00C26490"/>
    <w:rsid w:val="00C31807"/>
    <w:rsid w:val="00C33D14"/>
    <w:rsid w:val="00C40813"/>
    <w:rsid w:val="00C40D0B"/>
    <w:rsid w:val="00C41064"/>
    <w:rsid w:val="00C4237A"/>
    <w:rsid w:val="00C42C7A"/>
    <w:rsid w:val="00C43BA7"/>
    <w:rsid w:val="00C45ED5"/>
    <w:rsid w:val="00C46841"/>
    <w:rsid w:val="00C46C72"/>
    <w:rsid w:val="00C4781D"/>
    <w:rsid w:val="00C51288"/>
    <w:rsid w:val="00C518AC"/>
    <w:rsid w:val="00C531AF"/>
    <w:rsid w:val="00C5349F"/>
    <w:rsid w:val="00C53E92"/>
    <w:rsid w:val="00C53F81"/>
    <w:rsid w:val="00C54389"/>
    <w:rsid w:val="00C548BA"/>
    <w:rsid w:val="00C54D8C"/>
    <w:rsid w:val="00C55965"/>
    <w:rsid w:val="00C55EC2"/>
    <w:rsid w:val="00C57553"/>
    <w:rsid w:val="00C57DA7"/>
    <w:rsid w:val="00C609EC"/>
    <w:rsid w:val="00C60EEF"/>
    <w:rsid w:val="00C65F7A"/>
    <w:rsid w:val="00C66897"/>
    <w:rsid w:val="00C71161"/>
    <w:rsid w:val="00C725CB"/>
    <w:rsid w:val="00C7515D"/>
    <w:rsid w:val="00C760DB"/>
    <w:rsid w:val="00C76FDA"/>
    <w:rsid w:val="00C83E73"/>
    <w:rsid w:val="00C8457E"/>
    <w:rsid w:val="00C85A0C"/>
    <w:rsid w:val="00C85FCA"/>
    <w:rsid w:val="00C86FF2"/>
    <w:rsid w:val="00C90BF4"/>
    <w:rsid w:val="00C91B55"/>
    <w:rsid w:val="00C9366F"/>
    <w:rsid w:val="00C93CD7"/>
    <w:rsid w:val="00C95477"/>
    <w:rsid w:val="00C9577F"/>
    <w:rsid w:val="00C95F55"/>
    <w:rsid w:val="00CA07CE"/>
    <w:rsid w:val="00CA0E52"/>
    <w:rsid w:val="00CA3124"/>
    <w:rsid w:val="00CA360A"/>
    <w:rsid w:val="00CA3663"/>
    <w:rsid w:val="00CA3B26"/>
    <w:rsid w:val="00CA40FA"/>
    <w:rsid w:val="00CB116E"/>
    <w:rsid w:val="00CB121B"/>
    <w:rsid w:val="00CB3AFF"/>
    <w:rsid w:val="00CB3EB9"/>
    <w:rsid w:val="00CB3FD9"/>
    <w:rsid w:val="00CB62F0"/>
    <w:rsid w:val="00CB64EE"/>
    <w:rsid w:val="00CC1985"/>
    <w:rsid w:val="00CC2A36"/>
    <w:rsid w:val="00CC45B1"/>
    <w:rsid w:val="00CC4655"/>
    <w:rsid w:val="00CC6918"/>
    <w:rsid w:val="00CC71E1"/>
    <w:rsid w:val="00CC75F6"/>
    <w:rsid w:val="00CD1651"/>
    <w:rsid w:val="00CD216D"/>
    <w:rsid w:val="00CD24B6"/>
    <w:rsid w:val="00CD2B43"/>
    <w:rsid w:val="00CD4FC4"/>
    <w:rsid w:val="00CD52A9"/>
    <w:rsid w:val="00CD6A77"/>
    <w:rsid w:val="00CD6E18"/>
    <w:rsid w:val="00CD6E5E"/>
    <w:rsid w:val="00CD7036"/>
    <w:rsid w:val="00CD7652"/>
    <w:rsid w:val="00CE04C5"/>
    <w:rsid w:val="00CE14D4"/>
    <w:rsid w:val="00CE17F9"/>
    <w:rsid w:val="00CE1FCE"/>
    <w:rsid w:val="00CE21A5"/>
    <w:rsid w:val="00CE21C1"/>
    <w:rsid w:val="00CE24DF"/>
    <w:rsid w:val="00CE604A"/>
    <w:rsid w:val="00CE7033"/>
    <w:rsid w:val="00CE774F"/>
    <w:rsid w:val="00CE7C64"/>
    <w:rsid w:val="00CF025C"/>
    <w:rsid w:val="00CF1422"/>
    <w:rsid w:val="00CF22A8"/>
    <w:rsid w:val="00CF39BA"/>
    <w:rsid w:val="00CF4137"/>
    <w:rsid w:val="00CF54A3"/>
    <w:rsid w:val="00CF59EC"/>
    <w:rsid w:val="00CF5ADF"/>
    <w:rsid w:val="00D0191D"/>
    <w:rsid w:val="00D02295"/>
    <w:rsid w:val="00D023DC"/>
    <w:rsid w:val="00D03F58"/>
    <w:rsid w:val="00D054A8"/>
    <w:rsid w:val="00D05EF7"/>
    <w:rsid w:val="00D06C14"/>
    <w:rsid w:val="00D07270"/>
    <w:rsid w:val="00D072DB"/>
    <w:rsid w:val="00D1010E"/>
    <w:rsid w:val="00D11323"/>
    <w:rsid w:val="00D1149E"/>
    <w:rsid w:val="00D12493"/>
    <w:rsid w:val="00D12D78"/>
    <w:rsid w:val="00D135F3"/>
    <w:rsid w:val="00D15077"/>
    <w:rsid w:val="00D17E19"/>
    <w:rsid w:val="00D20C45"/>
    <w:rsid w:val="00D22FA9"/>
    <w:rsid w:val="00D243D0"/>
    <w:rsid w:val="00D25A49"/>
    <w:rsid w:val="00D25D6F"/>
    <w:rsid w:val="00D26E07"/>
    <w:rsid w:val="00D304C9"/>
    <w:rsid w:val="00D3106D"/>
    <w:rsid w:val="00D317FA"/>
    <w:rsid w:val="00D31FAF"/>
    <w:rsid w:val="00D33A9B"/>
    <w:rsid w:val="00D34A83"/>
    <w:rsid w:val="00D356F1"/>
    <w:rsid w:val="00D35B86"/>
    <w:rsid w:val="00D408F6"/>
    <w:rsid w:val="00D40EE3"/>
    <w:rsid w:val="00D41B96"/>
    <w:rsid w:val="00D41EDE"/>
    <w:rsid w:val="00D42F4B"/>
    <w:rsid w:val="00D42FF7"/>
    <w:rsid w:val="00D43BD7"/>
    <w:rsid w:val="00D503D1"/>
    <w:rsid w:val="00D50A60"/>
    <w:rsid w:val="00D51D79"/>
    <w:rsid w:val="00D52279"/>
    <w:rsid w:val="00D52A90"/>
    <w:rsid w:val="00D52CAF"/>
    <w:rsid w:val="00D53472"/>
    <w:rsid w:val="00D5391A"/>
    <w:rsid w:val="00D55E81"/>
    <w:rsid w:val="00D55EA8"/>
    <w:rsid w:val="00D600BA"/>
    <w:rsid w:val="00D611C2"/>
    <w:rsid w:val="00D612CE"/>
    <w:rsid w:val="00D62408"/>
    <w:rsid w:val="00D62754"/>
    <w:rsid w:val="00D6476C"/>
    <w:rsid w:val="00D65864"/>
    <w:rsid w:val="00D65910"/>
    <w:rsid w:val="00D6604B"/>
    <w:rsid w:val="00D66EB5"/>
    <w:rsid w:val="00D6730F"/>
    <w:rsid w:val="00D704CF"/>
    <w:rsid w:val="00D706FD"/>
    <w:rsid w:val="00D71A37"/>
    <w:rsid w:val="00D72D37"/>
    <w:rsid w:val="00D72D65"/>
    <w:rsid w:val="00D7330F"/>
    <w:rsid w:val="00D740D2"/>
    <w:rsid w:val="00D75D03"/>
    <w:rsid w:val="00D7633F"/>
    <w:rsid w:val="00D76F1B"/>
    <w:rsid w:val="00D77D0B"/>
    <w:rsid w:val="00D800C9"/>
    <w:rsid w:val="00D816CD"/>
    <w:rsid w:val="00D82F6E"/>
    <w:rsid w:val="00D83836"/>
    <w:rsid w:val="00D84946"/>
    <w:rsid w:val="00D84B31"/>
    <w:rsid w:val="00D85C2C"/>
    <w:rsid w:val="00D903C5"/>
    <w:rsid w:val="00D91A3C"/>
    <w:rsid w:val="00D9274D"/>
    <w:rsid w:val="00D92856"/>
    <w:rsid w:val="00D94A49"/>
    <w:rsid w:val="00D96416"/>
    <w:rsid w:val="00DA0911"/>
    <w:rsid w:val="00DA0B16"/>
    <w:rsid w:val="00DA150C"/>
    <w:rsid w:val="00DA2596"/>
    <w:rsid w:val="00DA346B"/>
    <w:rsid w:val="00DA42F0"/>
    <w:rsid w:val="00DA45CF"/>
    <w:rsid w:val="00DA6C95"/>
    <w:rsid w:val="00DA798F"/>
    <w:rsid w:val="00DB0D9D"/>
    <w:rsid w:val="00DB17E7"/>
    <w:rsid w:val="00DB71F1"/>
    <w:rsid w:val="00DC0A2E"/>
    <w:rsid w:val="00DC16EF"/>
    <w:rsid w:val="00DC2C4E"/>
    <w:rsid w:val="00DC3631"/>
    <w:rsid w:val="00DC502C"/>
    <w:rsid w:val="00DC57E2"/>
    <w:rsid w:val="00DC5D1A"/>
    <w:rsid w:val="00DC5FC5"/>
    <w:rsid w:val="00DC60B1"/>
    <w:rsid w:val="00DD0CCB"/>
    <w:rsid w:val="00DD2524"/>
    <w:rsid w:val="00DD3B19"/>
    <w:rsid w:val="00DD4667"/>
    <w:rsid w:val="00DD5E7A"/>
    <w:rsid w:val="00DD5E94"/>
    <w:rsid w:val="00DD6E25"/>
    <w:rsid w:val="00DE0E2D"/>
    <w:rsid w:val="00DE2587"/>
    <w:rsid w:val="00DE2849"/>
    <w:rsid w:val="00DE31C9"/>
    <w:rsid w:val="00DE44C1"/>
    <w:rsid w:val="00DE44C2"/>
    <w:rsid w:val="00DE4628"/>
    <w:rsid w:val="00DE4C0B"/>
    <w:rsid w:val="00DF0341"/>
    <w:rsid w:val="00DF27E7"/>
    <w:rsid w:val="00DF3739"/>
    <w:rsid w:val="00DF7A57"/>
    <w:rsid w:val="00E005AB"/>
    <w:rsid w:val="00E0152D"/>
    <w:rsid w:val="00E02683"/>
    <w:rsid w:val="00E05833"/>
    <w:rsid w:val="00E1031F"/>
    <w:rsid w:val="00E12695"/>
    <w:rsid w:val="00E13CF0"/>
    <w:rsid w:val="00E14BA2"/>
    <w:rsid w:val="00E156A5"/>
    <w:rsid w:val="00E16235"/>
    <w:rsid w:val="00E16614"/>
    <w:rsid w:val="00E2040D"/>
    <w:rsid w:val="00E205C9"/>
    <w:rsid w:val="00E223B5"/>
    <w:rsid w:val="00E239EE"/>
    <w:rsid w:val="00E23C09"/>
    <w:rsid w:val="00E261FB"/>
    <w:rsid w:val="00E36426"/>
    <w:rsid w:val="00E377DA"/>
    <w:rsid w:val="00E40EFD"/>
    <w:rsid w:val="00E42290"/>
    <w:rsid w:val="00E46773"/>
    <w:rsid w:val="00E471AB"/>
    <w:rsid w:val="00E50671"/>
    <w:rsid w:val="00E51CD1"/>
    <w:rsid w:val="00E544D1"/>
    <w:rsid w:val="00E56050"/>
    <w:rsid w:val="00E57DC1"/>
    <w:rsid w:val="00E6068A"/>
    <w:rsid w:val="00E63EA8"/>
    <w:rsid w:val="00E65DEF"/>
    <w:rsid w:val="00E67179"/>
    <w:rsid w:val="00E675A1"/>
    <w:rsid w:val="00E67727"/>
    <w:rsid w:val="00E67A80"/>
    <w:rsid w:val="00E71641"/>
    <w:rsid w:val="00E73206"/>
    <w:rsid w:val="00E747B9"/>
    <w:rsid w:val="00E74B1C"/>
    <w:rsid w:val="00E80AA7"/>
    <w:rsid w:val="00E80C38"/>
    <w:rsid w:val="00E81319"/>
    <w:rsid w:val="00E81D2A"/>
    <w:rsid w:val="00E82A2F"/>
    <w:rsid w:val="00E82C4A"/>
    <w:rsid w:val="00E82DAE"/>
    <w:rsid w:val="00E847B4"/>
    <w:rsid w:val="00E84807"/>
    <w:rsid w:val="00E84A0F"/>
    <w:rsid w:val="00E8526D"/>
    <w:rsid w:val="00E864D4"/>
    <w:rsid w:val="00E86C7F"/>
    <w:rsid w:val="00E875E4"/>
    <w:rsid w:val="00E87CDE"/>
    <w:rsid w:val="00E92190"/>
    <w:rsid w:val="00E92353"/>
    <w:rsid w:val="00E93C46"/>
    <w:rsid w:val="00E94887"/>
    <w:rsid w:val="00E949F3"/>
    <w:rsid w:val="00E96C64"/>
    <w:rsid w:val="00E97362"/>
    <w:rsid w:val="00E976A7"/>
    <w:rsid w:val="00E97EAC"/>
    <w:rsid w:val="00EA3198"/>
    <w:rsid w:val="00EA378E"/>
    <w:rsid w:val="00EA453D"/>
    <w:rsid w:val="00EA54C5"/>
    <w:rsid w:val="00EA6A13"/>
    <w:rsid w:val="00EB0FB7"/>
    <w:rsid w:val="00EB211F"/>
    <w:rsid w:val="00EB2F13"/>
    <w:rsid w:val="00EB3246"/>
    <w:rsid w:val="00EB3937"/>
    <w:rsid w:val="00EB556A"/>
    <w:rsid w:val="00EB5D58"/>
    <w:rsid w:val="00EB62AC"/>
    <w:rsid w:val="00EB7B67"/>
    <w:rsid w:val="00EC01AB"/>
    <w:rsid w:val="00EC0E67"/>
    <w:rsid w:val="00EC286D"/>
    <w:rsid w:val="00EC337A"/>
    <w:rsid w:val="00EC4430"/>
    <w:rsid w:val="00EC465E"/>
    <w:rsid w:val="00EC61A7"/>
    <w:rsid w:val="00EC685A"/>
    <w:rsid w:val="00EC75A8"/>
    <w:rsid w:val="00EC7777"/>
    <w:rsid w:val="00ED066C"/>
    <w:rsid w:val="00ED0A45"/>
    <w:rsid w:val="00ED1A8A"/>
    <w:rsid w:val="00ED5D9F"/>
    <w:rsid w:val="00ED6AEC"/>
    <w:rsid w:val="00ED6B51"/>
    <w:rsid w:val="00ED6EF0"/>
    <w:rsid w:val="00ED7046"/>
    <w:rsid w:val="00ED7C63"/>
    <w:rsid w:val="00ED7DAE"/>
    <w:rsid w:val="00EE11A4"/>
    <w:rsid w:val="00EE20B0"/>
    <w:rsid w:val="00EE4B85"/>
    <w:rsid w:val="00EE5A46"/>
    <w:rsid w:val="00EF06E3"/>
    <w:rsid w:val="00EF0C20"/>
    <w:rsid w:val="00EF0C81"/>
    <w:rsid w:val="00EF0DBB"/>
    <w:rsid w:val="00EF27EE"/>
    <w:rsid w:val="00EF34CB"/>
    <w:rsid w:val="00EF34F0"/>
    <w:rsid w:val="00EF5246"/>
    <w:rsid w:val="00EF6196"/>
    <w:rsid w:val="00EF7B0A"/>
    <w:rsid w:val="00F00A44"/>
    <w:rsid w:val="00F00A8D"/>
    <w:rsid w:val="00F015B5"/>
    <w:rsid w:val="00F04A3A"/>
    <w:rsid w:val="00F04BA4"/>
    <w:rsid w:val="00F05CAE"/>
    <w:rsid w:val="00F06E31"/>
    <w:rsid w:val="00F07E82"/>
    <w:rsid w:val="00F12FF7"/>
    <w:rsid w:val="00F138D3"/>
    <w:rsid w:val="00F13B82"/>
    <w:rsid w:val="00F16981"/>
    <w:rsid w:val="00F16B15"/>
    <w:rsid w:val="00F20495"/>
    <w:rsid w:val="00F22A78"/>
    <w:rsid w:val="00F2325F"/>
    <w:rsid w:val="00F2373C"/>
    <w:rsid w:val="00F23B6F"/>
    <w:rsid w:val="00F23EB2"/>
    <w:rsid w:val="00F26763"/>
    <w:rsid w:val="00F279BB"/>
    <w:rsid w:val="00F310A3"/>
    <w:rsid w:val="00F31FBE"/>
    <w:rsid w:val="00F321CF"/>
    <w:rsid w:val="00F332EF"/>
    <w:rsid w:val="00F341CD"/>
    <w:rsid w:val="00F3493A"/>
    <w:rsid w:val="00F34C4E"/>
    <w:rsid w:val="00F34D1D"/>
    <w:rsid w:val="00F36204"/>
    <w:rsid w:val="00F37061"/>
    <w:rsid w:val="00F377A1"/>
    <w:rsid w:val="00F40651"/>
    <w:rsid w:val="00F4105B"/>
    <w:rsid w:val="00F41BE8"/>
    <w:rsid w:val="00F420A9"/>
    <w:rsid w:val="00F4452E"/>
    <w:rsid w:val="00F51180"/>
    <w:rsid w:val="00F54861"/>
    <w:rsid w:val="00F55659"/>
    <w:rsid w:val="00F56C72"/>
    <w:rsid w:val="00F577B5"/>
    <w:rsid w:val="00F60EEC"/>
    <w:rsid w:val="00F63479"/>
    <w:rsid w:val="00F63C58"/>
    <w:rsid w:val="00F65E68"/>
    <w:rsid w:val="00F66A39"/>
    <w:rsid w:val="00F67DF7"/>
    <w:rsid w:val="00F728B6"/>
    <w:rsid w:val="00F75DBF"/>
    <w:rsid w:val="00F76F2C"/>
    <w:rsid w:val="00F771BD"/>
    <w:rsid w:val="00F778DD"/>
    <w:rsid w:val="00F801A4"/>
    <w:rsid w:val="00F828B4"/>
    <w:rsid w:val="00F846E6"/>
    <w:rsid w:val="00F85BC0"/>
    <w:rsid w:val="00F860CF"/>
    <w:rsid w:val="00F86176"/>
    <w:rsid w:val="00F904B4"/>
    <w:rsid w:val="00F90A0A"/>
    <w:rsid w:val="00F90E7E"/>
    <w:rsid w:val="00F91C61"/>
    <w:rsid w:val="00F94C93"/>
    <w:rsid w:val="00F962D5"/>
    <w:rsid w:val="00F97CC6"/>
    <w:rsid w:val="00FA0A6D"/>
    <w:rsid w:val="00FA48A3"/>
    <w:rsid w:val="00FA4999"/>
    <w:rsid w:val="00FA49CF"/>
    <w:rsid w:val="00FA4F30"/>
    <w:rsid w:val="00FA7167"/>
    <w:rsid w:val="00FB1237"/>
    <w:rsid w:val="00FB39C9"/>
    <w:rsid w:val="00FB6564"/>
    <w:rsid w:val="00FB6800"/>
    <w:rsid w:val="00FB70D3"/>
    <w:rsid w:val="00FB7A46"/>
    <w:rsid w:val="00FC00E3"/>
    <w:rsid w:val="00FC0D46"/>
    <w:rsid w:val="00FC17BC"/>
    <w:rsid w:val="00FC266F"/>
    <w:rsid w:val="00FC4357"/>
    <w:rsid w:val="00FC6426"/>
    <w:rsid w:val="00FC657E"/>
    <w:rsid w:val="00FC6A9B"/>
    <w:rsid w:val="00FD2081"/>
    <w:rsid w:val="00FD415F"/>
    <w:rsid w:val="00FD679D"/>
    <w:rsid w:val="00FE02DB"/>
    <w:rsid w:val="00FE313F"/>
    <w:rsid w:val="00FE4155"/>
    <w:rsid w:val="00FE4C1C"/>
    <w:rsid w:val="00FE4ECB"/>
    <w:rsid w:val="00FE5612"/>
    <w:rsid w:val="00FE5955"/>
    <w:rsid w:val="00FE6840"/>
    <w:rsid w:val="00FE7A29"/>
    <w:rsid w:val="00FF00EF"/>
    <w:rsid w:val="00FF0701"/>
    <w:rsid w:val="00FF08B3"/>
    <w:rsid w:val="00FF1B60"/>
    <w:rsid w:val="00FF3772"/>
    <w:rsid w:val="00FF63C6"/>
    <w:rsid w:val="00FF78FC"/>
    <w:rsid w:val="00FF7F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86650F"/>
  <w15:docId w15:val="{696A488D-6F06-443B-93BE-7F90AD70F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80">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71538"/>
    <w:rPr>
      <w:sz w:val="24"/>
      <w:szCs w:val="24"/>
    </w:rPr>
  </w:style>
  <w:style w:type="paragraph" w:styleId="Titolo1">
    <w:name w:val="heading 1"/>
    <w:basedOn w:val="Normale"/>
    <w:next w:val="Normale"/>
    <w:link w:val="Titolo1Carattere"/>
    <w:uiPriority w:val="9"/>
    <w:qFormat/>
    <w:rsid w:val="00DF3739"/>
    <w:pPr>
      <w:keepNext/>
      <w:jc w:val="center"/>
      <w:outlineLvl w:val="0"/>
    </w:pPr>
    <w:rPr>
      <w:b/>
      <w:bCs/>
      <w:szCs w:val="20"/>
    </w:rPr>
  </w:style>
  <w:style w:type="paragraph" w:styleId="Titolo2">
    <w:name w:val="heading 2"/>
    <w:basedOn w:val="Normale"/>
    <w:next w:val="Normale"/>
    <w:link w:val="Titolo2Carattere"/>
    <w:uiPriority w:val="9"/>
    <w:qFormat/>
    <w:rsid w:val="00DF3739"/>
    <w:pPr>
      <w:keepNext/>
      <w:ind w:left="1843" w:hanging="1843"/>
      <w:jc w:val="center"/>
      <w:outlineLvl w:val="1"/>
    </w:pPr>
    <w:rPr>
      <w:b/>
      <w:bCs/>
      <w:szCs w:val="20"/>
    </w:rPr>
  </w:style>
  <w:style w:type="paragraph" w:styleId="Titolo3">
    <w:name w:val="heading 3"/>
    <w:basedOn w:val="Normale"/>
    <w:next w:val="Normale"/>
    <w:link w:val="Titolo3Carattere"/>
    <w:uiPriority w:val="9"/>
    <w:qFormat/>
    <w:rsid w:val="00EB3937"/>
    <w:pPr>
      <w:keepNext/>
      <w:spacing w:before="240" w:after="60"/>
      <w:outlineLvl w:val="2"/>
    </w:pPr>
    <w:rPr>
      <w:rFonts w:ascii="Arial" w:hAnsi="Arial"/>
      <w:b/>
      <w:bCs/>
      <w:sz w:val="26"/>
      <w:szCs w:val="26"/>
      <w:lang w:val="x-none"/>
    </w:rPr>
  </w:style>
  <w:style w:type="paragraph" w:styleId="Titolo4">
    <w:name w:val="heading 4"/>
    <w:basedOn w:val="Normale"/>
    <w:next w:val="Normale"/>
    <w:link w:val="Titolo4Carattere"/>
    <w:uiPriority w:val="9"/>
    <w:qFormat/>
    <w:rsid w:val="00EB3937"/>
    <w:pPr>
      <w:keepNext/>
      <w:outlineLvl w:val="3"/>
    </w:pPr>
    <w:rPr>
      <w:b/>
      <w:bCs/>
      <w:smallCaps/>
      <w:szCs w:val="20"/>
      <w:lang w:val="de-DE" w:eastAsia="x-none"/>
    </w:rPr>
  </w:style>
  <w:style w:type="paragraph" w:styleId="Titolo5">
    <w:name w:val="heading 5"/>
    <w:basedOn w:val="Normale"/>
    <w:next w:val="Normale"/>
    <w:link w:val="Titolo5Carattere"/>
    <w:uiPriority w:val="9"/>
    <w:qFormat/>
    <w:rsid w:val="00EB3937"/>
    <w:pPr>
      <w:keepNext/>
      <w:tabs>
        <w:tab w:val="left" w:pos="4536"/>
      </w:tabs>
      <w:jc w:val="center"/>
      <w:outlineLvl w:val="4"/>
    </w:pPr>
    <w:rPr>
      <w:b/>
      <w:bCs/>
      <w:smallCaps/>
      <w:sz w:val="28"/>
      <w:szCs w:val="20"/>
      <w:lang w:val="x-none" w:eastAsia="x-none"/>
    </w:rPr>
  </w:style>
  <w:style w:type="paragraph" w:styleId="Titolo6">
    <w:name w:val="heading 6"/>
    <w:basedOn w:val="Normale"/>
    <w:next w:val="Normale"/>
    <w:link w:val="Titolo6Carattere"/>
    <w:uiPriority w:val="9"/>
    <w:qFormat/>
    <w:rsid w:val="00EB3937"/>
    <w:pPr>
      <w:keepNext/>
      <w:tabs>
        <w:tab w:val="left" w:pos="4536"/>
      </w:tabs>
      <w:jc w:val="center"/>
      <w:outlineLvl w:val="5"/>
    </w:pPr>
    <w:rPr>
      <w:b/>
      <w:bCs/>
      <w:smallCaps/>
      <w:szCs w:val="20"/>
      <w:lang w:val="x-none" w:eastAsia="x-none"/>
    </w:rPr>
  </w:style>
  <w:style w:type="paragraph" w:styleId="Titolo7">
    <w:name w:val="heading 7"/>
    <w:basedOn w:val="Normale"/>
    <w:next w:val="Normale"/>
    <w:link w:val="Titolo7Carattere"/>
    <w:uiPriority w:val="9"/>
    <w:qFormat/>
    <w:rsid w:val="00DF3739"/>
    <w:pPr>
      <w:keepNext/>
      <w:ind w:left="3545" w:firstLine="424"/>
      <w:outlineLvl w:val="6"/>
    </w:pPr>
    <w:rPr>
      <w:i/>
      <w:color w:val="008080"/>
    </w:rPr>
  </w:style>
  <w:style w:type="paragraph" w:styleId="Titolo8">
    <w:name w:val="heading 8"/>
    <w:basedOn w:val="Normale"/>
    <w:next w:val="Normale"/>
    <w:link w:val="Titolo8Carattere"/>
    <w:uiPriority w:val="9"/>
    <w:qFormat/>
    <w:rsid w:val="00EB3937"/>
    <w:pPr>
      <w:keepNext/>
      <w:snapToGrid w:val="0"/>
      <w:outlineLvl w:val="7"/>
    </w:pPr>
    <w:rPr>
      <w:rFonts w:ascii="Arial" w:hAnsi="Arial"/>
      <w:b/>
      <w:bCs/>
      <w:color w:val="000000"/>
      <w:sz w:val="20"/>
      <w:szCs w:val="20"/>
      <w:lang w:val="x-none" w:eastAsia="x-none"/>
    </w:rPr>
  </w:style>
  <w:style w:type="paragraph" w:styleId="Titolo9">
    <w:name w:val="heading 9"/>
    <w:basedOn w:val="Normale"/>
    <w:next w:val="Normale"/>
    <w:link w:val="Titolo9Carattere"/>
    <w:uiPriority w:val="9"/>
    <w:qFormat/>
    <w:rsid w:val="00EB3937"/>
    <w:pPr>
      <w:keepNext/>
      <w:ind w:left="1843" w:hanging="1843"/>
      <w:jc w:val="both"/>
      <w:outlineLvl w:val="8"/>
    </w:pPr>
    <w:rPr>
      <w:b/>
      <w:bCs/>
      <w:i/>
      <w:iCs/>
      <w:sz w:val="20"/>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4E528F"/>
    <w:pPr>
      <w:widowControl w:val="0"/>
      <w:autoSpaceDE w:val="0"/>
      <w:autoSpaceDN w:val="0"/>
      <w:adjustRightInd w:val="0"/>
      <w:spacing w:line="360" w:lineRule="atLeast"/>
      <w:jc w:val="both"/>
      <w:textAlignment w:val="baseline"/>
    </w:pPr>
    <w:rPr>
      <w:color w:val="000000"/>
      <w:sz w:val="24"/>
      <w:szCs w:val="24"/>
    </w:rPr>
  </w:style>
  <w:style w:type="paragraph" w:customStyle="1" w:styleId="Consid">
    <w:name w:val="Consid"/>
    <w:rsid w:val="004E528F"/>
    <w:pPr>
      <w:spacing w:after="120"/>
      <w:jc w:val="both"/>
    </w:pPr>
    <w:rPr>
      <w:sz w:val="22"/>
    </w:rPr>
  </w:style>
  <w:style w:type="paragraph" w:styleId="Testonormale">
    <w:name w:val="Plain Text"/>
    <w:aliases w:val="Testo normale PdR"/>
    <w:basedOn w:val="Normale"/>
    <w:link w:val="TestonormaleCarattere"/>
    <w:uiPriority w:val="99"/>
    <w:rsid w:val="004E528F"/>
    <w:rPr>
      <w:rFonts w:ascii="Courier New" w:hAnsi="Courier New" w:cs="Courier New"/>
      <w:sz w:val="20"/>
      <w:szCs w:val="20"/>
    </w:rPr>
  </w:style>
  <w:style w:type="character" w:customStyle="1" w:styleId="TestonormaleCarattere">
    <w:name w:val="Testo normale Carattere"/>
    <w:aliases w:val="Testo normale PdR Carattere"/>
    <w:link w:val="Testonormale"/>
    <w:uiPriority w:val="99"/>
    <w:rsid w:val="004E528F"/>
    <w:rPr>
      <w:rFonts w:ascii="Courier New" w:hAnsi="Courier New" w:cs="Courier New"/>
      <w:lang w:val="it-IT" w:eastAsia="it-IT" w:bidi="ar-SA"/>
    </w:rPr>
  </w:style>
  <w:style w:type="paragraph" w:styleId="Intestazione">
    <w:name w:val="header"/>
    <w:aliases w:val="hd,intestazione"/>
    <w:basedOn w:val="Normale"/>
    <w:link w:val="IntestazioneCarattere"/>
    <w:uiPriority w:val="99"/>
    <w:rsid w:val="004E528F"/>
    <w:pPr>
      <w:tabs>
        <w:tab w:val="center" w:pos="4819"/>
        <w:tab w:val="right" w:pos="9638"/>
      </w:tabs>
    </w:pPr>
  </w:style>
  <w:style w:type="paragraph" w:styleId="Pidipagina">
    <w:name w:val="footer"/>
    <w:basedOn w:val="Normale"/>
    <w:link w:val="PidipaginaCarattere"/>
    <w:uiPriority w:val="99"/>
    <w:rsid w:val="004E528F"/>
    <w:pPr>
      <w:tabs>
        <w:tab w:val="center" w:pos="4819"/>
        <w:tab w:val="right" w:pos="9638"/>
      </w:tabs>
    </w:pPr>
  </w:style>
  <w:style w:type="character" w:styleId="Numeropagina">
    <w:name w:val="page number"/>
    <w:basedOn w:val="Carpredefinitoparagrafo"/>
    <w:rsid w:val="004E528F"/>
  </w:style>
  <w:style w:type="paragraph" w:customStyle="1" w:styleId="xl41">
    <w:name w:val="xl41"/>
    <w:basedOn w:val="Normale"/>
    <w:uiPriority w:val="99"/>
    <w:rsid w:val="00DC57E2"/>
    <w:pPr>
      <w:pBdr>
        <w:left w:val="single" w:sz="8" w:space="0" w:color="auto"/>
        <w:bottom w:val="single" w:sz="4" w:space="0" w:color="auto"/>
        <w:right w:val="single" w:sz="8" w:space="0" w:color="auto"/>
      </w:pBdr>
      <w:spacing w:before="100" w:beforeAutospacing="1" w:after="100" w:afterAutospacing="1"/>
    </w:pPr>
    <w:rPr>
      <w:rFonts w:ascii="Arial Narrow" w:hAnsi="Arial Narrow" w:cs="Arial Narrow"/>
    </w:rPr>
  </w:style>
  <w:style w:type="character" w:customStyle="1" w:styleId="Titolo1Carattere">
    <w:name w:val="Titolo 1 Carattere"/>
    <w:link w:val="Titolo1"/>
    <w:uiPriority w:val="9"/>
    <w:locked/>
    <w:rsid w:val="00DF3739"/>
    <w:rPr>
      <w:b/>
      <w:bCs/>
      <w:sz w:val="22"/>
      <w:lang w:val="it-IT" w:eastAsia="it-IT" w:bidi="ar-SA"/>
    </w:rPr>
  </w:style>
  <w:style w:type="character" w:customStyle="1" w:styleId="Titolo2Carattere">
    <w:name w:val="Titolo 2 Carattere"/>
    <w:link w:val="Titolo2"/>
    <w:uiPriority w:val="9"/>
    <w:locked/>
    <w:rsid w:val="00DF3739"/>
    <w:rPr>
      <w:b/>
      <w:bCs/>
      <w:sz w:val="22"/>
      <w:lang w:val="it-IT" w:eastAsia="it-IT" w:bidi="ar-SA"/>
    </w:rPr>
  </w:style>
  <w:style w:type="character" w:customStyle="1" w:styleId="Titolo7Carattere">
    <w:name w:val="Titolo 7 Carattere"/>
    <w:link w:val="Titolo7"/>
    <w:uiPriority w:val="9"/>
    <w:locked/>
    <w:rsid w:val="00DF3739"/>
    <w:rPr>
      <w:i/>
      <w:color w:val="008080"/>
      <w:sz w:val="22"/>
      <w:szCs w:val="22"/>
      <w:lang w:val="it-IT" w:eastAsia="it-IT" w:bidi="ar-SA"/>
    </w:rPr>
  </w:style>
  <w:style w:type="paragraph" w:styleId="Rientrocorpodeltesto2">
    <w:name w:val="Body Text Indent 2"/>
    <w:basedOn w:val="Normale"/>
    <w:link w:val="Rientrocorpodeltesto2Carattere"/>
    <w:rsid w:val="00DF3739"/>
    <w:pPr>
      <w:tabs>
        <w:tab w:val="left" w:pos="0"/>
      </w:tabs>
      <w:ind w:left="1843" w:hanging="1843"/>
      <w:jc w:val="both"/>
    </w:pPr>
    <w:rPr>
      <w:szCs w:val="20"/>
    </w:rPr>
  </w:style>
  <w:style w:type="character" w:customStyle="1" w:styleId="Rientrocorpodeltesto2Carattere">
    <w:name w:val="Rientro corpo del testo 2 Carattere"/>
    <w:link w:val="Rientrocorpodeltesto2"/>
    <w:locked/>
    <w:rsid w:val="00DF3739"/>
    <w:rPr>
      <w:sz w:val="24"/>
      <w:lang w:val="it-IT" w:eastAsia="it-IT" w:bidi="ar-SA"/>
    </w:rPr>
  </w:style>
  <w:style w:type="character" w:customStyle="1" w:styleId="PidipaginaCarattere">
    <w:name w:val="Piè di pagina Carattere"/>
    <w:link w:val="Pidipagina"/>
    <w:uiPriority w:val="99"/>
    <w:locked/>
    <w:rsid w:val="00DF3739"/>
    <w:rPr>
      <w:rFonts w:ascii="Calibri" w:eastAsia="Calibri" w:hAnsi="Calibri"/>
      <w:sz w:val="22"/>
      <w:szCs w:val="22"/>
      <w:lang w:val="it-IT" w:eastAsia="en-US" w:bidi="ar-SA"/>
    </w:rPr>
  </w:style>
  <w:style w:type="paragraph" w:styleId="Puntoelenco">
    <w:name w:val="List Bullet"/>
    <w:basedOn w:val="Normale"/>
    <w:autoRedefine/>
    <w:rsid w:val="00894946"/>
    <w:pPr>
      <w:numPr>
        <w:numId w:val="1"/>
      </w:numPr>
      <w:tabs>
        <w:tab w:val="clear" w:pos="360"/>
        <w:tab w:val="left" w:pos="180"/>
      </w:tabs>
      <w:ind w:left="180" w:firstLine="0"/>
    </w:pPr>
    <w:rPr>
      <w:sz w:val="20"/>
      <w:szCs w:val="20"/>
      <w:lang w:val="en-US"/>
    </w:rPr>
  </w:style>
  <w:style w:type="paragraph" w:styleId="Corpodeltesto3">
    <w:name w:val="Body Text 3"/>
    <w:basedOn w:val="Normale"/>
    <w:link w:val="Corpodeltesto3Carattere"/>
    <w:uiPriority w:val="99"/>
    <w:rsid w:val="00DF3739"/>
    <w:pPr>
      <w:spacing w:after="120"/>
    </w:pPr>
    <w:rPr>
      <w:sz w:val="16"/>
      <w:szCs w:val="16"/>
      <w:lang w:val="x-none"/>
    </w:rPr>
  </w:style>
  <w:style w:type="paragraph" w:customStyle="1" w:styleId="Paragrafoelenco1">
    <w:name w:val="Paragrafo elenco1"/>
    <w:basedOn w:val="Normale"/>
    <w:rsid w:val="00DF3739"/>
    <w:pPr>
      <w:ind w:left="720"/>
      <w:contextualSpacing/>
    </w:pPr>
    <w:rPr>
      <w:sz w:val="20"/>
      <w:szCs w:val="20"/>
      <w:lang w:val="en-US"/>
    </w:rPr>
  </w:style>
  <w:style w:type="character" w:styleId="Collegamentoipertestuale">
    <w:name w:val="Hyperlink"/>
    <w:uiPriority w:val="99"/>
    <w:rsid w:val="00DF3739"/>
    <w:rPr>
      <w:rFonts w:cs="Times New Roman"/>
      <w:color w:val="0000FF"/>
      <w:u w:val="single"/>
    </w:rPr>
  </w:style>
  <w:style w:type="paragraph" w:styleId="Rientrocorpodeltesto">
    <w:name w:val="Body Text Indent"/>
    <w:basedOn w:val="Normale"/>
    <w:link w:val="RientrocorpodeltestoCarattere"/>
    <w:uiPriority w:val="99"/>
    <w:rsid w:val="00894946"/>
    <w:pPr>
      <w:spacing w:after="120"/>
      <w:ind w:left="283"/>
    </w:pPr>
    <w:rPr>
      <w:lang w:val="x-none"/>
    </w:rPr>
  </w:style>
  <w:style w:type="paragraph" w:styleId="Corpotesto">
    <w:name w:val="Body Text"/>
    <w:basedOn w:val="Normale"/>
    <w:link w:val="CorpotestoCarattere"/>
    <w:uiPriority w:val="1"/>
    <w:qFormat/>
    <w:rsid w:val="00EB3937"/>
    <w:pPr>
      <w:spacing w:after="120"/>
    </w:pPr>
  </w:style>
  <w:style w:type="character" w:styleId="Collegamentovisitato">
    <w:name w:val="FollowedHyperlink"/>
    <w:uiPriority w:val="99"/>
    <w:rsid w:val="00EB3937"/>
    <w:rPr>
      <w:color w:val="800080"/>
      <w:u w:val="single"/>
    </w:rPr>
  </w:style>
  <w:style w:type="paragraph" w:styleId="Sommario1">
    <w:name w:val="toc 1"/>
    <w:aliases w:val="Sommario 1NV"/>
    <w:basedOn w:val="Normale"/>
    <w:next w:val="Normale"/>
    <w:autoRedefine/>
    <w:uiPriority w:val="39"/>
    <w:qFormat/>
    <w:rsid w:val="00797F31"/>
    <w:pPr>
      <w:tabs>
        <w:tab w:val="left" w:pos="480"/>
        <w:tab w:val="left" w:pos="709"/>
        <w:tab w:val="right" w:leader="dot" w:pos="9061"/>
        <w:tab w:val="right" w:leader="dot" w:pos="9628"/>
      </w:tabs>
      <w:spacing w:line="480" w:lineRule="auto"/>
      <w:ind w:left="142"/>
      <w:jc w:val="center"/>
    </w:pPr>
    <w:rPr>
      <w:rFonts w:ascii="Verdana" w:hAnsi="Verdana"/>
      <w:b/>
    </w:rPr>
  </w:style>
  <w:style w:type="paragraph" w:styleId="Sommario2">
    <w:name w:val="toc 2"/>
    <w:aliases w:val="Sommario 2 NV"/>
    <w:basedOn w:val="Normale"/>
    <w:next w:val="Normale"/>
    <w:autoRedefine/>
    <w:uiPriority w:val="39"/>
    <w:qFormat/>
    <w:rsid w:val="00EB3937"/>
    <w:pPr>
      <w:ind w:left="240"/>
    </w:pPr>
  </w:style>
  <w:style w:type="paragraph" w:styleId="Sommario3">
    <w:name w:val="toc 3"/>
    <w:aliases w:val="Sommario 3 NV"/>
    <w:basedOn w:val="Normale"/>
    <w:next w:val="Normale"/>
    <w:autoRedefine/>
    <w:uiPriority w:val="39"/>
    <w:qFormat/>
    <w:rsid w:val="00EB3937"/>
    <w:pPr>
      <w:ind w:left="480"/>
    </w:pPr>
  </w:style>
  <w:style w:type="character" w:customStyle="1" w:styleId="IntestazioneCarattere">
    <w:name w:val="Intestazione Carattere"/>
    <w:aliases w:val="hd Carattere,intestazione Carattere"/>
    <w:link w:val="Intestazione"/>
    <w:uiPriority w:val="99"/>
    <w:locked/>
    <w:rsid w:val="00EB3937"/>
    <w:rPr>
      <w:rFonts w:ascii="Calibri" w:eastAsia="Calibri" w:hAnsi="Calibri"/>
      <w:sz w:val="22"/>
      <w:szCs w:val="22"/>
      <w:lang w:val="it-IT" w:eastAsia="en-US" w:bidi="ar-SA"/>
    </w:rPr>
  </w:style>
  <w:style w:type="character" w:customStyle="1" w:styleId="CorpotestoCarattere">
    <w:name w:val="Corpo testo Carattere"/>
    <w:link w:val="Corpotesto"/>
    <w:uiPriority w:val="1"/>
    <w:locked/>
    <w:rsid w:val="00EB3937"/>
    <w:rPr>
      <w:rFonts w:ascii="Calibri" w:eastAsia="Calibri" w:hAnsi="Calibri"/>
      <w:sz w:val="22"/>
      <w:szCs w:val="22"/>
      <w:lang w:val="it-IT" w:eastAsia="en-US" w:bidi="ar-SA"/>
    </w:rPr>
  </w:style>
  <w:style w:type="character" w:customStyle="1" w:styleId="CarattereCarattere5">
    <w:name w:val="Carattere Carattere5"/>
    <w:locked/>
    <w:rsid w:val="00EB3937"/>
    <w:rPr>
      <w:rFonts w:ascii="Courier New" w:hAnsi="Courier New" w:cs="Courier New"/>
      <w:lang w:val="it-IT" w:eastAsia="it-IT" w:bidi="ar-SA"/>
    </w:rPr>
  </w:style>
  <w:style w:type="character" w:customStyle="1" w:styleId="TestofumettoCarattere">
    <w:name w:val="Testo fumetto Carattere"/>
    <w:link w:val="Testofumetto"/>
    <w:uiPriority w:val="99"/>
    <w:locked/>
    <w:rsid w:val="00EB3937"/>
    <w:rPr>
      <w:rFonts w:ascii="Tahoma" w:hAnsi="Tahoma" w:cs="Courier New"/>
      <w:sz w:val="16"/>
      <w:szCs w:val="16"/>
      <w:lang w:val="it-IT" w:eastAsia="it-IT" w:bidi="ar-SA"/>
    </w:rPr>
  </w:style>
  <w:style w:type="paragraph" w:styleId="Testofumetto">
    <w:name w:val="Balloon Text"/>
    <w:basedOn w:val="Normale"/>
    <w:link w:val="TestofumettoCarattere"/>
    <w:uiPriority w:val="99"/>
    <w:rsid w:val="00EB3937"/>
    <w:rPr>
      <w:rFonts w:ascii="Tahoma" w:hAnsi="Tahoma" w:cs="Courier New"/>
      <w:sz w:val="16"/>
      <w:szCs w:val="16"/>
    </w:rPr>
  </w:style>
  <w:style w:type="paragraph" w:customStyle="1" w:styleId="Caratterestandard">
    <w:name w:val="Carattere standard"/>
    <w:basedOn w:val="Normale"/>
    <w:rsid w:val="00EB3937"/>
    <w:rPr>
      <w:szCs w:val="20"/>
    </w:rPr>
  </w:style>
  <w:style w:type="paragraph" w:customStyle="1" w:styleId="Correzioneautomatica">
    <w:name w:val="Correzione automatica"/>
    <w:rsid w:val="00EB3937"/>
    <w:rPr>
      <w:sz w:val="24"/>
      <w:szCs w:val="24"/>
    </w:rPr>
  </w:style>
  <w:style w:type="paragraph" w:customStyle="1" w:styleId="BodyText21">
    <w:name w:val="Body Text 21"/>
    <w:basedOn w:val="Normale"/>
    <w:rsid w:val="00EB3937"/>
    <w:pPr>
      <w:widowControl w:val="0"/>
      <w:adjustRightInd w:val="0"/>
      <w:spacing w:line="360" w:lineRule="atLeast"/>
      <w:jc w:val="both"/>
    </w:pPr>
    <w:rPr>
      <w:rFonts w:ascii="Arial" w:hAnsi="Arial"/>
      <w:szCs w:val="20"/>
    </w:rPr>
  </w:style>
  <w:style w:type="paragraph" w:customStyle="1" w:styleId="Corpodeltesto21">
    <w:name w:val="Corpo del testo 21"/>
    <w:basedOn w:val="Normale"/>
    <w:rsid w:val="00EB3937"/>
    <w:pPr>
      <w:ind w:left="1134" w:hanging="1134"/>
    </w:pPr>
    <w:rPr>
      <w:rFonts w:ascii="Arial" w:hAnsi="Arial"/>
      <w:szCs w:val="20"/>
    </w:rPr>
  </w:style>
  <w:style w:type="paragraph" w:customStyle="1" w:styleId="Testonormale1">
    <w:name w:val="Testo normale1"/>
    <w:basedOn w:val="Normale"/>
    <w:rsid w:val="00EB3937"/>
    <w:pPr>
      <w:overflowPunct w:val="0"/>
      <w:autoSpaceDE w:val="0"/>
      <w:autoSpaceDN w:val="0"/>
      <w:adjustRightInd w:val="0"/>
    </w:pPr>
    <w:rPr>
      <w:rFonts w:ascii="Courier New" w:hAnsi="Courier New"/>
      <w:sz w:val="20"/>
      <w:szCs w:val="20"/>
    </w:rPr>
  </w:style>
  <w:style w:type="paragraph" w:styleId="Paragrafoelenco">
    <w:name w:val="List Paragraph"/>
    <w:basedOn w:val="Normale"/>
    <w:uiPriority w:val="34"/>
    <w:qFormat/>
    <w:rsid w:val="00EB3937"/>
    <w:pPr>
      <w:ind w:left="720"/>
      <w:contextualSpacing/>
    </w:pPr>
  </w:style>
  <w:style w:type="paragraph" w:customStyle="1" w:styleId="ParCorsivo">
    <w:name w:val="Par_Corsivo"/>
    <w:basedOn w:val="Normale"/>
    <w:rsid w:val="00EB3937"/>
    <w:pPr>
      <w:spacing w:after="120"/>
      <w:jc w:val="both"/>
    </w:pPr>
    <w:rPr>
      <w:rFonts w:ascii="Arial Narrow" w:hAnsi="Arial Narrow"/>
      <w:i/>
      <w:iCs/>
      <w:sz w:val="20"/>
      <w:szCs w:val="20"/>
    </w:rPr>
  </w:style>
  <w:style w:type="paragraph" w:customStyle="1" w:styleId="Style2">
    <w:name w:val="Style 2"/>
    <w:basedOn w:val="Normale"/>
    <w:rsid w:val="00EB3937"/>
    <w:pPr>
      <w:widowControl w:val="0"/>
      <w:autoSpaceDE w:val="0"/>
      <w:autoSpaceDN w:val="0"/>
      <w:spacing w:line="276" w:lineRule="exact"/>
      <w:ind w:left="432" w:hanging="432"/>
    </w:pPr>
  </w:style>
  <w:style w:type="paragraph" w:customStyle="1" w:styleId="Style1">
    <w:name w:val="Style 1"/>
    <w:basedOn w:val="Normale"/>
    <w:rsid w:val="00EB3937"/>
    <w:pPr>
      <w:widowControl w:val="0"/>
      <w:autoSpaceDE w:val="0"/>
      <w:autoSpaceDN w:val="0"/>
      <w:adjustRightInd w:val="0"/>
    </w:pPr>
    <w:rPr>
      <w:sz w:val="20"/>
      <w:szCs w:val="20"/>
    </w:rPr>
  </w:style>
  <w:style w:type="paragraph" w:customStyle="1" w:styleId="Style3">
    <w:name w:val="Style 3"/>
    <w:basedOn w:val="Normale"/>
    <w:rsid w:val="00EB3937"/>
    <w:pPr>
      <w:widowControl w:val="0"/>
      <w:autoSpaceDE w:val="0"/>
      <w:autoSpaceDN w:val="0"/>
      <w:ind w:left="648"/>
    </w:pPr>
  </w:style>
  <w:style w:type="paragraph" w:customStyle="1" w:styleId="Style4">
    <w:name w:val="Style 4"/>
    <w:basedOn w:val="Normale"/>
    <w:uiPriority w:val="99"/>
    <w:rsid w:val="00EB3937"/>
    <w:pPr>
      <w:widowControl w:val="0"/>
      <w:autoSpaceDE w:val="0"/>
      <w:autoSpaceDN w:val="0"/>
      <w:ind w:left="216" w:right="216"/>
      <w:jc w:val="both"/>
    </w:pPr>
  </w:style>
  <w:style w:type="paragraph" w:customStyle="1" w:styleId="Style5">
    <w:name w:val="Style 5"/>
    <w:basedOn w:val="Normale"/>
    <w:rsid w:val="00EB3937"/>
    <w:pPr>
      <w:widowControl w:val="0"/>
      <w:autoSpaceDE w:val="0"/>
      <w:autoSpaceDN w:val="0"/>
      <w:spacing w:line="216" w:lineRule="auto"/>
    </w:pPr>
  </w:style>
  <w:style w:type="paragraph" w:customStyle="1" w:styleId="Contenutotabella">
    <w:name w:val="Contenuto tabella"/>
    <w:basedOn w:val="Normale"/>
    <w:rsid w:val="00EB3937"/>
    <w:pPr>
      <w:widowControl w:val="0"/>
      <w:suppressLineNumbers/>
      <w:suppressAutoHyphens/>
    </w:pPr>
    <w:rPr>
      <w:rFonts w:eastAsia="Lucida Sans Unicode" w:cs="Tahoma"/>
      <w:color w:val="000000"/>
      <w:lang w:val="en-US" w:bidi="en-US"/>
    </w:rPr>
  </w:style>
  <w:style w:type="paragraph" w:customStyle="1" w:styleId="smalleraction">
    <w:name w:val="smalleraction"/>
    <w:basedOn w:val="Normale"/>
    <w:rsid w:val="00EB3937"/>
    <w:pPr>
      <w:spacing w:before="100" w:beforeAutospacing="1" w:after="100" w:afterAutospacing="1"/>
      <w:jc w:val="both"/>
    </w:pPr>
    <w:rPr>
      <w:rFonts w:ascii="Verdana" w:eastAsia="Arial Unicode MS" w:hAnsi="Verdana" w:cs="Arial Unicode MS"/>
      <w:color w:val="000099"/>
      <w:sz w:val="18"/>
      <w:szCs w:val="18"/>
    </w:rPr>
  </w:style>
  <w:style w:type="paragraph" w:customStyle="1" w:styleId="StileTitolo2LatinoVerdana10pt">
    <w:name w:val="Stile Titolo 2 + (Latino) Verdana 10 pt"/>
    <w:basedOn w:val="Titolo2"/>
    <w:autoRedefine/>
    <w:rsid w:val="00EB3937"/>
    <w:pPr>
      <w:numPr>
        <w:ilvl w:val="1"/>
        <w:numId w:val="2"/>
      </w:numPr>
      <w:spacing w:before="240" w:after="180" w:line="360" w:lineRule="auto"/>
      <w:ind w:left="788" w:hanging="431"/>
      <w:jc w:val="left"/>
    </w:pPr>
    <w:rPr>
      <w:rFonts w:ascii="Verdana" w:hAnsi="Verdana" w:cs="Arial"/>
      <w:i/>
      <w:iCs/>
      <w:sz w:val="20"/>
      <w:szCs w:val="28"/>
    </w:rPr>
  </w:style>
  <w:style w:type="character" w:customStyle="1" w:styleId="CharacterStyle1">
    <w:name w:val="Character Style 1"/>
    <w:rsid w:val="00EB3937"/>
    <w:rPr>
      <w:sz w:val="20"/>
      <w:szCs w:val="20"/>
    </w:rPr>
  </w:style>
  <w:style w:type="character" w:customStyle="1" w:styleId="CharacterStyle2">
    <w:name w:val="Character Style 2"/>
    <w:rsid w:val="00EB3937"/>
    <w:rPr>
      <w:sz w:val="24"/>
      <w:szCs w:val="24"/>
    </w:rPr>
  </w:style>
  <w:style w:type="table" w:styleId="Grigliatabella">
    <w:name w:val="Table Grid"/>
    <w:basedOn w:val="Tabellanormale"/>
    <w:uiPriority w:val="59"/>
    <w:rsid w:val="00EB3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essunelenco"/>
    <w:rsid w:val="00EB3937"/>
    <w:pPr>
      <w:numPr>
        <w:numId w:val="3"/>
      </w:numPr>
    </w:pPr>
  </w:style>
  <w:style w:type="paragraph" w:styleId="Corpodeltesto2">
    <w:name w:val="Body Text 2"/>
    <w:basedOn w:val="Normale"/>
    <w:link w:val="Corpodeltesto2Carattere"/>
    <w:uiPriority w:val="99"/>
    <w:rsid w:val="00D9274D"/>
    <w:pPr>
      <w:spacing w:after="120" w:line="480" w:lineRule="auto"/>
    </w:pPr>
    <w:rPr>
      <w:lang w:val="x-none"/>
    </w:rPr>
  </w:style>
  <w:style w:type="paragraph" w:styleId="Testodelblocco">
    <w:name w:val="Block Text"/>
    <w:basedOn w:val="Normale"/>
    <w:rsid w:val="00D9274D"/>
    <w:pPr>
      <w:spacing w:line="360" w:lineRule="auto"/>
      <w:ind w:left="142" w:right="-262" w:firstLine="566"/>
      <w:jc w:val="both"/>
    </w:pPr>
    <w:rPr>
      <w:szCs w:val="23"/>
    </w:rPr>
  </w:style>
  <w:style w:type="paragraph" w:styleId="Rientrocorpodeltesto3">
    <w:name w:val="Body Text Indent 3"/>
    <w:basedOn w:val="Normale"/>
    <w:link w:val="Rientrocorpodeltesto3Carattere"/>
    <w:uiPriority w:val="99"/>
    <w:rsid w:val="00524A6D"/>
    <w:pPr>
      <w:spacing w:after="120"/>
      <w:ind w:left="283"/>
    </w:pPr>
    <w:rPr>
      <w:sz w:val="16"/>
      <w:szCs w:val="16"/>
      <w:lang w:val="x-none"/>
    </w:rPr>
  </w:style>
  <w:style w:type="paragraph" w:customStyle="1" w:styleId="Stile">
    <w:name w:val="Stile"/>
    <w:rsid w:val="00015B5E"/>
    <w:pPr>
      <w:widowControl w:val="0"/>
      <w:autoSpaceDE w:val="0"/>
      <w:autoSpaceDN w:val="0"/>
      <w:adjustRightInd w:val="0"/>
    </w:pPr>
    <w:rPr>
      <w:rFonts w:ascii="Arial" w:hAnsi="Arial" w:cs="Arial"/>
      <w:sz w:val="24"/>
      <w:szCs w:val="24"/>
    </w:rPr>
  </w:style>
  <w:style w:type="paragraph" w:customStyle="1" w:styleId="default0">
    <w:name w:val="default"/>
    <w:basedOn w:val="Normale"/>
    <w:rsid w:val="00BC71CD"/>
    <w:pPr>
      <w:autoSpaceDE w:val="0"/>
      <w:autoSpaceDN w:val="0"/>
    </w:pPr>
    <w:rPr>
      <w:color w:val="000000"/>
    </w:rPr>
  </w:style>
  <w:style w:type="paragraph" w:styleId="NormaleWeb">
    <w:name w:val="Normal (Web)"/>
    <w:aliases w:val="Carattere,Carattere Carattere"/>
    <w:basedOn w:val="Normale"/>
    <w:link w:val="NormaleWebCarattere"/>
    <w:uiPriority w:val="99"/>
    <w:qFormat/>
    <w:rsid w:val="00BC71CD"/>
    <w:pPr>
      <w:spacing w:before="100" w:beforeAutospacing="1" w:after="100" w:afterAutospacing="1"/>
    </w:pPr>
    <w:rPr>
      <w:lang w:val="x-none" w:eastAsia="x-none"/>
    </w:rPr>
  </w:style>
  <w:style w:type="character" w:styleId="Enfasigrassetto">
    <w:name w:val="Strong"/>
    <w:qFormat/>
    <w:rsid w:val="00BC71CD"/>
    <w:rPr>
      <w:b/>
      <w:bCs/>
    </w:rPr>
  </w:style>
  <w:style w:type="paragraph" w:customStyle="1" w:styleId="NoParagraphStyle">
    <w:name w:val="[No Paragraph Style]"/>
    <w:rsid w:val="00DE4C0B"/>
    <w:pPr>
      <w:widowControl w:val="0"/>
      <w:suppressAutoHyphens/>
      <w:spacing w:line="288" w:lineRule="auto"/>
    </w:pPr>
    <w:rPr>
      <w:rFonts w:eastAsia="SimSun" w:cs="Mangal"/>
      <w:color w:val="000000"/>
      <w:kern w:val="1"/>
      <w:sz w:val="24"/>
      <w:szCs w:val="24"/>
      <w:lang w:eastAsia="hi-IN" w:bidi="hi-IN"/>
    </w:rPr>
  </w:style>
  <w:style w:type="paragraph" w:customStyle="1" w:styleId="BasicParagraph">
    <w:name w:val="[Basic Paragraph]"/>
    <w:basedOn w:val="NoParagraphStyle"/>
    <w:rsid w:val="00DE4C0B"/>
  </w:style>
  <w:style w:type="paragraph" w:customStyle="1" w:styleId="Standard">
    <w:name w:val="Standard"/>
    <w:uiPriority w:val="99"/>
    <w:rsid w:val="000F4639"/>
    <w:pPr>
      <w:widowControl w:val="0"/>
      <w:suppressAutoHyphens/>
      <w:autoSpaceDN w:val="0"/>
      <w:textAlignment w:val="baseline"/>
    </w:pPr>
    <w:rPr>
      <w:rFonts w:eastAsia="Lucida Sans Unicode"/>
      <w:kern w:val="3"/>
      <w:lang w:eastAsia="zh-CN"/>
    </w:rPr>
  </w:style>
  <w:style w:type="character" w:styleId="Rimandonotaapidipagina">
    <w:name w:val="footnote reference"/>
    <w:uiPriority w:val="99"/>
    <w:rsid w:val="00F56C72"/>
    <w:rPr>
      <w:rFonts w:ascii="Arial" w:hAnsi="Arial"/>
      <w:b/>
      <w:sz w:val="18"/>
      <w:vertAlign w:val="superscript"/>
    </w:rPr>
  </w:style>
  <w:style w:type="paragraph" w:customStyle="1" w:styleId="Numerato">
    <w:name w:val="Numerato"/>
    <w:basedOn w:val="Normale"/>
    <w:autoRedefine/>
    <w:rsid w:val="00F56C72"/>
    <w:pPr>
      <w:widowControl w:val="0"/>
      <w:tabs>
        <w:tab w:val="left" w:pos="0"/>
      </w:tabs>
      <w:autoSpaceDE w:val="0"/>
      <w:autoSpaceDN w:val="0"/>
    </w:pPr>
  </w:style>
  <w:style w:type="paragraph" w:customStyle="1" w:styleId="tabella">
    <w:name w:val="tabella"/>
    <w:basedOn w:val="Normale"/>
    <w:rsid w:val="00F56C72"/>
    <w:pPr>
      <w:keepNext/>
      <w:keepLines/>
      <w:widowControl w:val="0"/>
      <w:tabs>
        <w:tab w:val="left" w:pos="4536"/>
      </w:tabs>
      <w:autoSpaceDE w:val="0"/>
      <w:autoSpaceDN w:val="0"/>
      <w:spacing w:before="240" w:after="240"/>
      <w:jc w:val="center"/>
    </w:pPr>
    <w:rPr>
      <w:rFonts w:ascii="Arial Black" w:hAnsi="Arial Black" w:cs="Arial Black"/>
      <w:b/>
      <w:bCs/>
    </w:rPr>
  </w:style>
  <w:style w:type="paragraph" w:customStyle="1" w:styleId="formula">
    <w:name w:val="formula"/>
    <w:basedOn w:val="Normale"/>
    <w:rsid w:val="00F56C72"/>
    <w:pPr>
      <w:keepLines/>
      <w:widowControl w:val="0"/>
      <w:tabs>
        <w:tab w:val="left" w:pos="4536"/>
      </w:tabs>
      <w:autoSpaceDE w:val="0"/>
      <w:autoSpaceDN w:val="0"/>
      <w:spacing w:before="240" w:after="240"/>
      <w:jc w:val="center"/>
    </w:pPr>
  </w:style>
  <w:style w:type="character" w:customStyle="1" w:styleId="FooterChar">
    <w:name w:val="Footer Char"/>
    <w:uiPriority w:val="99"/>
    <w:locked/>
    <w:rsid w:val="00F56C72"/>
    <w:rPr>
      <w:rFonts w:eastAsia="Calibri"/>
      <w:lang w:val="it-IT" w:eastAsia="it-IT" w:bidi="ar-SA"/>
    </w:rPr>
  </w:style>
  <w:style w:type="paragraph" w:customStyle="1" w:styleId="Paragrafoelenco12">
    <w:name w:val="Paragrafo elenco12"/>
    <w:basedOn w:val="Normale"/>
    <w:rsid w:val="00F56C72"/>
    <w:pPr>
      <w:ind w:left="720"/>
    </w:pPr>
    <w:rPr>
      <w:sz w:val="20"/>
      <w:szCs w:val="20"/>
    </w:rPr>
  </w:style>
  <w:style w:type="character" w:customStyle="1" w:styleId="1">
    <w:name w:val="1"/>
    <w:semiHidden/>
    <w:rsid w:val="00447F0D"/>
    <w:rPr>
      <w:rFonts w:ascii="Arial" w:hAnsi="Arial" w:cs="Arial"/>
      <w:color w:val="auto"/>
      <w:sz w:val="20"/>
      <w:szCs w:val="20"/>
    </w:rPr>
  </w:style>
  <w:style w:type="paragraph" w:customStyle="1" w:styleId="msolistparagraph0">
    <w:name w:val="msolistparagraph"/>
    <w:basedOn w:val="Normale"/>
    <w:uiPriority w:val="99"/>
    <w:rsid w:val="00C8457E"/>
    <w:pPr>
      <w:ind w:left="720"/>
      <w:contextualSpacing/>
    </w:pPr>
  </w:style>
  <w:style w:type="paragraph" w:styleId="Titolo">
    <w:name w:val="Title"/>
    <w:basedOn w:val="Normale"/>
    <w:link w:val="TitoloCarattere"/>
    <w:uiPriority w:val="10"/>
    <w:qFormat/>
    <w:rsid w:val="00180078"/>
    <w:pPr>
      <w:jc w:val="center"/>
    </w:pPr>
    <w:rPr>
      <w:szCs w:val="20"/>
      <w:u w:val="single"/>
      <w:lang w:val="x-none" w:eastAsia="x-none"/>
    </w:rPr>
  </w:style>
  <w:style w:type="paragraph" w:styleId="Mappadocumento">
    <w:name w:val="Document Map"/>
    <w:basedOn w:val="Normale"/>
    <w:link w:val="MappadocumentoCarattere"/>
    <w:uiPriority w:val="99"/>
    <w:semiHidden/>
    <w:rsid w:val="00180078"/>
    <w:pPr>
      <w:shd w:val="clear" w:color="auto" w:fill="000080"/>
    </w:pPr>
    <w:rPr>
      <w:rFonts w:ascii="Tahoma" w:hAnsi="Tahoma"/>
      <w:sz w:val="20"/>
      <w:szCs w:val="20"/>
      <w:lang w:val="x-none" w:eastAsia="x-none"/>
    </w:rPr>
  </w:style>
  <w:style w:type="paragraph" w:styleId="Testonotadichiusura">
    <w:name w:val="endnote text"/>
    <w:basedOn w:val="Normale"/>
    <w:link w:val="TestonotadichiusuraCarattere"/>
    <w:uiPriority w:val="99"/>
    <w:semiHidden/>
    <w:rsid w:val="00180078"/>
    <w:rPr>
      <w:sz w:val="20"/>
      <w:szCs w:val="20"/>
    </w:rPr>
  </w:style>
  <w:style w:type="character" w:styleId="Rimandonotadichiusura">
    <w:name w:val="endnote reference"/>
    <w:uiPriority w:val="99"/>
    <w:semiHidden/>
    <w:rsid w:val="00180078"/>
    <w:rPr>
      <w:vertAlign w:val="superscript"/>
    </w:rPr>
  </w:style>
  <w:style w:type="paragraph" w:styleId="Sottotitolo">
    <w:name w:val="Subtitle"/>
    <w:basedOn w:val="Normale"/>
    <w:link w:val="SottotitoloCarattere"/>
    <w:uiPriority w:val="11"/>
    <w:qFormat/>
    <w:rsid w:val="00180078"/>
    <w:pPr>
      <w:jc w:val="center"/>
    </w:pPr>
    <w:rPr>
      <w:b/>
      <w:bCs/>
      <w:i/>
      <w:iCs/>
      <w:szCs w:val="20"/>
      <w:lang w:val="x-none" w:eastAsia="x-none"/>
    </w:rPr>
  </w:style>
  <w:style w:type="paragraph" w:styleId="Sommario4">
    <w:name w:val="toc 4"/>
    <w:basedOn w:val="Normale"/>
    <w:next w:val="Normale"/>
    <w:autoRedefine/>
    <w:uiPriority w:val="39"/>
    <w:semiHidden/>
    <w:rsid w:val="00180078"/>
    <w:pPr>
      <w:ind w:left="600"/>
    </w:pPr>
    <w:rPr>
      <w:sz w:val="20"/>
      <w:szCs w:val="20"/>
    </w:rPr>
  </w:style>
  <w:style w:type="paragraph" w:styleId="Sommario5">
    <w:name w:val="toc 5"/>
    <w:basedOn w:val="Normale"/>
    <w:next w:val="Normale"/>
    <w:autoRedefine/>
    <w:uiPriority w:val="39"/>
    <w:semiHidden/>
    <w:rsid w:val="00180078"/>
    <w:pPr>
      <w:ind w:left="800"/>
    </w:pPr>
    <w:rPr>
      <w:sz w:val="20"/>
      <w:szCs w:val="20"/>
    </w:rPr>
  </w:style>
  <w:style w:type="paragraph" w:styleId="Sommario6">
    <w:name w:val="toc 6"/>
    <w:basedOn w:val="Normale"/>
    <w:next w:val="Normale"/>
    <w:autoRedefine/>
    <w:uiPriority w:val="39"/>
    <w:semiHidden/>
    <w:rsid w:val="00180078"/>
    <w:pPr>
      <w:ind w:left="1000"/>
    </w:pPr>
    <w:rPr>
      <w:sz w:val="20"/>
      <w:szCs w:val="20"/>
    </w:rPr>
  </w:style>
  <w:style w:type="paragraph" w:styleId="Sommario7">
    <w:name w:val="toc 7"/>
    <w:basedOn w:val="Normale"/>
    <w:next w:val="Normale"/>
    <w:autoRedefine/>
    <w:uiPriority w:val="39"/>
    <w:semiHidden/>
    <w:rsid w:val="00180078"/>
    <w:pPr>
      <w:ind w:left="1200"/>
    </w:pPr>
    <w:rPr>
      <w:sz w:val="20"/>
      <w:szCs w:val="20"/>
    </w:rPr>
  </w:style>
  <w:style w:type="paragraph" w:styleId="Sommario8">
    <w:name w:val="toc 8"/>
    <w:basedOn w:val="Normale"/>
    <w:next w:val="Normale"/>
    <w:autoRedefine/>
    <w:uiPriority w:val="39"/>
    <w:semiHidden/>
    <w:rsid w:val="00180078"/>
    <w:pPr>
      <w:ind w:left="1400"/>
    </w:pPr>
    <w:rPr>
      <w:sz w:val="20"/>
      <w:szCs w:val="20"/>
    </w:rPr>
  </w:style>
  <w:style w:type="paragraph" w:styleId="Sommario9">
    <w:name w:val="toc 9"/>
    <w:basedOn w:val="Normale"/>
    <w:next w:val="Normale"/>
    <w:autoRedefine/>
    <w:uiPriority w:val="39"/>
    <w:semiHidden/>
    <w:rsid w:val="00180078"/>
    <w:pPr>
      <w:ind w:left="1600"/>
    </w:pPr>
    <w:rPr>
      <w:sz w:val="20"/>
      <w:szCs w:val="20"/>
    </w:rPr>
  </w:style>
  <w:style w:type="paragraph" w:styleId="Testonotaapidipagina">
    <w:name w:val="footnote text"/>
    <w:basedOn w:val="Normale"/>
    <w:link w:val="TestonotaapidipaginaCarattere"/>
    <w:uiPriority w:val="99"/>
    <w:rsid w:val="00180078"/>
    <w:rPr>
      <w:sz w:val="20"/>
      <w:szCs w:val="20"/>
    </w:rPr>
  </w:style>
  <w:style w:type="paragraph" w:customStyle="1" w:styleId="xl25">
    <w:name w:val="xl2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6">
    <w:name w:val="xl26"/>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7">
    <w:name w:val="xl2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8">
    <w:name w:val="xl2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16"/>
      <w:szCs w:val="16"/>
    </w:rPr>
  </w:style>
  <w:style w:type="paragraph" w:customStyle="1" w:styleId="xl29">
    <w:name w:val="xl2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0">
    <w:name w:val="xl3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16"/>
      <w:szCs w:val="16"/>
    </w:rPr>
  </w:style>
  <w:style w:type="paragraph" w:customStyle="1" w:styleId="xl31">
    <w:name w:val="xl3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
    <w:name w:val="xl3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16"/>
      <w:szCs w:val="16"/>
    </w:rPr>
  </w:style>
  <w:style w:type="paragraph" w:customStyle="1" w:styleId="xl33">
    <w:name w:val="xl33"/>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b/>
      <w:bCs/>
    </w:rPr>
  </w:style>
  <w:style w:type="paragraph" w:customStyle="1" w:styleId="xl34">
    <w:name w:val="xl3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35">
    <w:name w:val="xl3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16"/>
      <w:szCs w:val="16"/>
    </w:rPr>
  </w:style>
  <w:style w:type="paragraph" w:customStyle="1" w:styleId="xl36">
    <w:name w:val="xl3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b/>
      <w:bCs/>
    </w:rPr>
  </w:style>
  <w:style w:type="paragraph" w:customStyle="1" w:styleId="xl37">
    <w:name w:val="xl3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olor w:val="000000"/>
      <w:sz w:val="16"/>
      <w:szCs w:val="16"/>
    </w:rPr>
  </w:style>
  <w:style w:type="paragraph" w:customStyle="1" w:styleId="xl38">
    <w:name w:val="xl3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rPr>
  </w:style>
  <w:style w:type="paragraph" w:customStyle="1" w:styleId="xl39">
    <w:name w:val="xl3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0">
    <w:name w:val="xl4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2">
    <w:name w:val="xl4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sz w:val="16"/>
      <w:szCs w:val="16"/>
    </w:rPr>
  </w:style>
  <w:style w:type="paragraph" w:customStyle="1" w:styleId="xl43">
    <w:name w:val="xl4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44">
    <w:name w:val="xl4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45">
    <w:name w:val="xl4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46">
    <w:name w:val="xl4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rFonts w:ascii="Arial" w:hAnsi="Arial" w:cs="Arial"/>
      <w:b/>
      <w:bCs/>
      <w:color w:val="000000"/>
      <w:sz w:val="16"/>
      <w:szCs w:val="16"/>
    </w:rPr>
  </w:style>
  <w:style w:type="paragraph" w:customStyle="1" w:styleId="xl47">
    <w:name w:val="xl47"/>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sz w:val="16"/>
      <w:szCs w:val="16"/>
    </w:rPr>
  </w:style>
  <w:style w:type="paragraph" w:customStyle="1" w:styleId="xl48">
    <w:name w:val="xl4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7"/>
      <w:szCs w:val="17"/>
    </w:rPr>
  </w:style>
  <w:style w:type="paragraph" w:customStyle="1" w:styleId="xl49">
    <w:name w:val="xl4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0">
    <w:name w:val="xl5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51">
    <w:name w:val="xl5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2">
    <w:name w:val="xl5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53">
    <w:name w:val="xl5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54">
    <w:name w:val="xl5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5">
    <w:name w:val="xl5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6">
    <w:name w:val="xl5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57">
    <w:name w:val="xl5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
    <w:name w:val="xl58"/>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rPr>
  </w:style>
  <w:style w:type="paragraph" w:customStyle="1" w:styleId="xl59">
    <w:name w:val="xl5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60">
    <w:name w:val="xl6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61">
    <w:name w:val="xl61"/>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62">
    <w:name w:val="xl6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63">
    <w:name w:val="xl6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sz w:val="16"/>
      <w:szCs w:val="16"/>
    </w:rPr>
  </w:style>
  <w:style w:type="paragraph" w:customStyle="1" w:styleId="xl64">
    <w:name w:val="xl6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5">
    <w:name w:val="xl6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6">
    <w:name w:val="xl66"/>
    <w:basedOn w:val="Normale"/>
    <w:rsid w:val="007E4FD6"/>
    <w:pPr>
      <w:shd w:val="clear" w:color="auto" w:fill="FFFFFF"/>
      <w:spacing w:before="100" w:beforeAutospacing="1" w:after="100" w:afterAutospacing="1"/>
      <w:jc w:val="center"/>
      <w:textAlignment w:val="top"/>
    </w:pPr>
  </w:style>
  <w:style w:type="paragraph" w:customStyle="1" w:styleId="xl67">
    <w:name w:val="xl6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b/>
      <w:bCs/>
      <w:color w:val="000000"/>
      <w:sz w:val="16"/>
      <w:szCs w:val="16"/>
    </w:rPr>
  </w:style>
  <w:style w:type="paragraph" w:customStyle="1" w:styleId="xl68">
    <w:name w:val="xl6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70">
    <w:name w:val="xl7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1">
    <w:name w:val="xl71"/>
    <w:basedOn w:val="Normale"/>
    <w:rsid w:val="007E4FD6"/>
    <w:pPr>
      <w:pBdr>
        <w:bottom w:val="single" w:sz="4" w:space="0" w:color="auto"/>
      </w:pBdr>
      <w:shd w:val="clear" w:color="auto" w:fill="FFFFFF"/>
      <w:spacing w:before="100" w:beforeAutospacing="1" w:after="100" w:afterAutospacing="1"/>
      <w:jc w:val="center"/>
      <w:textAlignment w:val="top"/>
    </w:pPr>
    <w:rPr>
      <w:rFonts w:ascii="MS Sans Serif" w:hAnsi="MS Sans Serif"/>
      <w:color w:val="000000"/>
    </w:rPr>
  </w:style>
  <w:style w:type="paragraph" w:customStyle="1" w:styleId="xl72">
    <w:name w:val="xl72"/>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73">
    <w:name w:val="xl73"/>
    <w:basedOn w:val="Normale"/>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b/>
      <w:bCs/>
      <w:color w:val="000000"/>
    </w:rPr>
  </w:style>
  <w:style w:type="paragraph" w:customStyle="1" w:styleId="xl74">
    <w:name w:val="xl74"/>
    <w:basedOn w:val="Normale"/>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b/>
      <w:bCs/>
      <w:color w:val="000000"/>
    </w:rPr>
  </w:style>
  <w:style w:type="paragraph" w:customStyle="1" w:styleId="xl75">
    <w:name w:val="xl75"/>
    <w:basedOn w:val="Normale"/>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6">
    <w:name w:val="xl76"/>
    <w:basedOn w:val="Normale"/>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7">
    <w:name w:val="xl77"/>
    <w:basedOn w:val="Normale"/>
    <w:rsid w:val="007E4FD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78">
    <w:name w:val="xl78"/>
    <w:basedOn w:val="Normale"/>
    <w:rsid w:val="007E4FD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9">
    <w:name w:val="xl79"/>
    <w:basedOn w:val="Normale"/>
    <w:rsid w:val="007E4FD6"/>
    <w:pPr>
      <w:pBdr>
        <w:top w:val="single" w:sz="4" w:space="0" w:color="auto"/>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0">
    <w:name w:val="xl80"/>
    <w:basedOn w:val="Normale"/>
    <w:rsid w:val="007E4FD6"/>
    <w:pPr>
      <w:pBdr>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1">
    <w:name w:val="xl81"/>
    <w:basedOn w:val="Normale"/>
    <w:rsid w:val="007E4F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2">
    <w:name w:val="xl8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rPr>
  </w:style>
  <w:style w:type="character" w:customStyle="1" w:styleId="TitoloCarattere">
    <w:name w:val="Titolo Carattere"/>
    <w:link w:val="Titolo"/>
    <w:uiPriority w:val="10"/>
    <w:rsid w:val="003F2F93"/>
    <w:rPr>
      <w:sz w:val="24"/>
      <w:u w:val="single"/>
    </w:rPr>
  </w:style>
  <w:style w:type="character" w:styleId="Enfasicorsivo">
    <w:name w:val="Emphasis"/>
    <w:qFormat/>
    <w:rsid w:val="00F51180"/>
    <w:rPr>
      <w:i/>
      <w:iCs/>
    </w:rPr>
  </w:style>
  <w:style w:type="character" w:customStyle="1" w:styleId="NormaleWebCarattere">
    <w:name w:val="Normale (Web) Carattere"/>
    <w:aliases w:val="Carattere Carattere1,Carattere Carattere Carattere"/>
    <w:link w:val="NormaleWeb"/>
    <w:uiPriority w:val="99"/>
    <w:rsid w:val="002027B6"/>
    <w:rPr>
      <w:sz w:val="24"/>
      <w:szCs w:val="24"/>
    </w:rPr>
  </w:style>
  <w:style w:type="character" w:customStyle="1" w:styleId="amm-p0035">
    <w:name w:val="amm-p0035"/>
    <w:semiHidden/>
    <w:rsid w:val="00C531AF"/>
    <w:rPr>
      <w:rFonts w:ascii="Arial" w:hAnsi="Arial" w:cs="Arial"/>
      <w:color w:val="auto"/>
      <w:sz w:val="20"/>
      <w:szCs w:val="20"/>
    </w:rPr>
  </w:style>
  <w:style w:type="character" w:styleId="Rimandocommento">
    <w:name w:val="annotation reference"/>
    <w:uiPriority w:val="99"/>
    <w:rsid w:val="00746A0C"/>
    <w:rPr>
      <w:sz w:val="16"/>
      <w:szCs w:val="16"/>
    </w:rPr>
  </w:style>
  <w:style w:type="paragraph" w:styleId="Testocommento">
    <w:name w:val="annotation text"/>
    <w:basedOn w:val="Normale"/>
    <w:link w:val="TestocommentoCarattere"/>
    <w:uiPriority w:val="99"/>
    <w:rsid w:val="00746A0C"/>
    <w:rPr>
      <w:sz w:val="20"/>
      <w:szCs w:val="20"/>
    </w:rPr>
  </w:style>
  <w:style w:type="paragraph" w:styleId="Soggettocommento">
    <w:name w:val="annotation subject"/>
    <w:basedOn w:val="Testocommento"/>
    <w:next w:val="Testocommento"/>
    <w:link w:val="SoggettocommentoCarattere"/>
    <w:uiPriority w:val="99"/>
    <w:semiHidden/>
    <w:rsid w:val="00746A0C"/>
    <w:rPr>
      <w:b/>
      <w:bCs/>
    </w:rPr>
  </w:style>
  <w:style w:type="character" w:customStyle="1" w:styleId="Titolo3Carattere">
    <w:name w:val="Titolo 3 Carattere"/>
    <w:link w:val="Titolo3"/>
    <w:uiPriority w:val="9"/>
    <w:rsid w:val="00203E9D"/>
    <w:rPr>
      <w:rFonts w:ascii="Arial" w:eastAsia="Calibri" w:hAnsi="Arial" w:cs="Arial"/>
      <w:b/>
      <w:bCs/>
      <w:sz w:val="26"/>
      <w:szCs w:val="26"/>
      <w:lang w:eastAsia="en-US"/>
    </w:rPr>
  </w:style>
  <w:style w:type="character" w:customStyle="1" w:styleId="Titolo4Carattere">
    <w:name w:val="Titolo 4 Carattere"/>
    <w:link w:val="Titolo4"/>
    <w:uiPriority w:val="9"/>
    <w:rsid w:val="00203E9D"/>
    <w:rPr>
      <w:b/>
      <w:bCs/>
      <w:smallCaps/>
      <w:sz w:val="22"/>
      <w:lang w:val="de-DE"/>
    </w:rPr>
  </w:style>
  <w:style w:type="character" w:customStyle="1" w:styleId="Titolo5Carattere">
    <w:name w:val="Titolo 5 Carattere"/>
    <w:link w:val="Titolo5"/>
    <w:uiPriority w:val="9"/>
    <w:rsid w:val="00203E9D"/>
    <w:rPr>
      <w:b/>
      <w:bCs/>
      <w:smallCaps/>
      <w:sz w:val="28"/>
    </w:rPr>
  </w:style>
  <w:style w:type="character" w:customStyle="1" w:styleId="Titolo6Carattere">
    <w:name w:val="Titolo 6 Carattere"/>
    <w:link w:val="Titolo6"/>
    <w:uiPriority w:val="9"/>
    <w:rsid w:val="00203E9D"/>
    <w:rPr>
      <w:b/>
      <w:bCs/>
      <w:smallCaps/>
      <w:sz w:val="24"/>
    </w:rPr>
  </w:style>
  <w:style w:type="character" w:customStyle="1" w:styleId="Titolo8Carattere">
    <w:name w:val="Titolo 8 Carattere"/>
    <w:link w:val="Titolo8"/>
    <w:uiPriority w:val="9"/>
    <w:rsid w:val="00203E9D"/>
    <w:rPr>
      <w:rFonts w:ascii="Arial" w:hAnsi="Arial"/>
      <w:b/>
      <w:bCs/>
      <w:color w:val="000000"/>
    </w:rPr>
  </w:style>
  <w:style w:type="character" w:customStyle="1" w:styleId="Titolo9Carattere">
    <w:name w:val="Titolo 9 Carattere"/>
    <w:link w:val="Titolo9"/>
    <w:uiPriority w:val="9"/>
    <w:rsid w:val="00203E9D"/>
    <w:rPr>
      <w:b/>
      <w:bCs/>
      <w:i/>
      <w:iCs/>
      <w:szCs w:val="22"/>
    </w:rPr>
  </w:style>
  <w:style w:type="character" w:customStyle="1" w:styleId="MappadocumentoCarattere">
    <w:name w:val="Mappa documento Carattere"/>
    <w:link w:val="Mappadocumento"/>
    <w:uiPriority w:val="99"/>
    <w:semiHidden/>
    <w:rsid w:val="00203E9D"/>
    <w:rPr>
      <w:rFonts w:ascii="Tahoma" w:hAnsi="Tahoma"/>
      <w:shd w:val="clear" w:color="auto" w:fill="000080"/>
    </w:rPr>
  </w:style>
  <w:style w:type="character" w:customStyle="1" w:styleId="TestonotadichiusuraCarattere">
    <w:name w:val="Testo nota di chiusura Carattere"/>
    <w:link w:val="Testonotadichiusura"/>
    <w:uiPriority w:val="99"/>
    <w:semiHidden/>
    <w:rsid w:val="00203E9D"/>
  </w:style>
  <w:style w:type="character" w:customStyle="1" w:styleId="RientrocorpodeltestoCarattere">
    <w:name w:val="Rientro corpo del testo Carattere"/>
    <w:link w:val="Rientrocorpodeltesto"/>
    <w:uiPriority w:val="99"/>
    <w:rsid w:val="00203E9D"/>
    <w:rPr>
      <w:rFonts w:ascii="Calibri" w:eastAsia="Calibri" w:hAnsi="Calibri"/>
      <w:sz w:val="22"/>
      <w:szCs w:val="22"/>
      <w:lang w:eastAsia="en-US"/>
    </w:rPr>
  </w:style>
  <w:style w:type="character" w:customStyle="1" w:styleId="Corpodeltesto2Carattere">
    <w:name w:val="Corpo del testo 2 Carattere"/>
    <w:link w:val="Corpodeltesto2"/>
    <w:uiPriority w:val="99"/>
    <w:rsid w:val="00203E9D"/>
    <w:rPr>
      <w:rFonts w:ascii="Calibri" w:eastAsia="Calibri" w:hAnsi="Calibri"/>
      <w:sz w:val="22"/>
      <w:szCs w:val="22"/>
      <w:lang w:eastAsia="en-US"/>
    </w:rPr>
  </w:style>
  <w:style w:type="character" w:customStyle="1" w:styleId="Rientrocorpodeltesto3Carattere">
    <w:name w:val="Rientro corpo del testo 3 Carattere"/>
    <w:link w:val="Rientrocorpodeltesto3"/>
    <w:uiPriority w:val="99"/>
    <w:rsid w:val="00203E9D"/>
    <w:rPr>
      <w:rFonts w:ascii="Calibri" w:eastAsia="Calibri" w:hAnsi="Calibri"/>
      <w:sz w:val="16"/>
      <w:szCs w:val="16"/>
      <w:lang w:eastAsia="en-US"/>
    </w:rPr>
  </w:style>
  <w:style w:type="character" w:customStyle="1" w:styleId="SottotitoloCarattere">
    <w:name w:val="Sottotitolo Carattere"/>
    <w:link w:val="Sottotitolo"/>
    <w:uiPriority w:val="11"/>
    <w:rsid w:val="00203E9D"/>
    <w:rPr>
      <w:b/>
      <w:bCs/>
      <w:i/>
      <w:iCs/>
      <w:sz w:val="22"/>
    </w:rPr>
  </w:style>
  <w:style w:type="character" w:customStyle="1" w:styleId="Corpodeltesto3Carattere">
    <w:name w:val="Corpo del testo 3 Carattere"/>
    <w:link w:val="Corpodeltesto3"/>
    <w:uiPriority w:val="99"/>
    <w:rsid w:val="00203E9D"/>
    <w:rPr>
      <w:rFonts w:ascii="Calibri" w:eastAsia="Calibri" w:hAnsi="Calibri"/>
      <w:sz w:val="16"/>
      <w:szCs w:val="16"/>
      <w:lang w:eastAsia="en-US"/>
    </w:rPr>
  </w:style>
  <w:style w:type="paragraph" w:styleId="Indice1">
    <w:name w:val="index 1"/>
    <w:basedOn w:val="Normale"/>
    <w:next w:val="Normale"/>
    <w:autoRedefine/>
    <w:uiPriority w:val="99"/>
    <w:rsid w:val="00203E9D"/>
    <w:pPr>
      <w:ind w:left="200" w:hanging="200"/>
    </w:pPr>
    <w:rPr>
      <w:sz w:val="20"/>
      <w:szCs w:val="20"/>
    </w:rPr>
  </w:style>
  <w:style w:type="paragraph" w:customStyle="1" w:styleId="xl24">
    <w:name w:val="xl2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BodyTextIndentChar">
    <w:name w:val="Body Text Indent Char"/>
    <w:semiHidden/>
    <w:locked/>
    <w:rsid w:val="00203E9D"/>
    <w:rPr>
      <w:sz w:val="24"/>
      <w:szCs w:val="24"/>
    </w:rPr>
  </w:style>
  <w:style w:type="character" w:customStyle="1" w:styleId="Heading1Char">
    <w:name w:val="Heading 1 Char"/>
    <w:locked/>
    <w:rsid w:val="00203E9D"/>
    <w:rPr>
      <w:rFonts w:ascii="Cambria" w:hAnsi="Cambria" w:cs="Cambria"/>
      <w:b/>
      <w:bCs/>
      <w:kern w:val="32"/>
      <w:sz w:val="32"/>
      <w:szCs w:val="32"/>
    </w:rPr>
  </w:style>
  <w:style w:type="character" w:customStyle="1" w:styleId="Heading2Char">
    <w:name w:val="Heading 2 Char"/>
    <w:locked/>
    <w:rsid w:val="00203E9D"/>
    <w:rPr>
      <w:rFonts w:ascii="Cambria" w:hAnsi="Cambria" w:cs="Cambria"/>
      <w:b/>
      <w:bCs/>
      <w:i/>
      <w:iCs/>
      <w:sz w:val="28"/>
      <w:szCs w:val="28"/>
    </w:rPr>
  </w:style>
  <w:style w:type="paragraph" w:styleId="Didascalia">
    <w:name w:val="caption"/>
    <w:basedOn w:val="Normale"/>
    <w:next w:val="Normale"/>
    <w:uiPriority w:val="35"/>
    <w:qFormat/>
    <w:rsid w:val="00203E9D"/>
    <w:pPr>
      <w:jc w:val="both"/>
    </w:pPr>
    <w:rPr>
      <w:szCs w:val="20"/>
    </w:rPr>
  </w:style>
  <w:style w:type="paragraph" w:customStyle="1" w:styleId="xl83">
    <w:name w:val="xl8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4">
    <w:name w:val="xl8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5">
    <w:name w:val="xl85"/>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90">
    <w:name w:val="xl90"/>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91">
    <w:name w:val="xl91"/>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92">
    <w:name w:val="xl92"/>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3">
    <w:name w:val="xl9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4">
    <w:name w:val="xl94"/>
    <w:basedOn w:val="Normale"/>
    <w:rsid w:val="00203E9D"/>
    <w:pPr>
      <w:spacing w:before="100" w:beforeAutospacing="1" w:after="100" w:afterAutospacing="1"/>
      <w:jc w:val="center"/>
      <w:textAlignment w:val="center"/>
    </w:pPr>
    <w:rPr>
      <w:color w:val="000000"/>
      <w:sz w:val="20"/>
      <w:szCs w:val="20"/>
    </w:rPr>
  </w:style>
  <w:style w:type="paragraph" w:customStyle="1" w:styleId="xl95">
    <w:name w:val="xl95"/>
    <w:basedOn w:val="Normale"/>
    <w:rsid w:val="00203E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Normale"/>
    <w:rsid w:val="00203E9D"/>
    <w:pPr>
      <w:spacing w:before="100" w:beforeAutospacing="1" w:after="100" w:afterAutospacing="1"/>
      <w:jc w:val="center"/>
      <w:textAlignment w:val="center"/>
    </w:pPr>
    <w:rPr>
      <w:color w:val="000000"/>
      <w:sz w:val="16"/>
      <w:szCs w:val="16"/>
    </w:rPr>
  </w:style>
  <w:style w:type="paragraph" w:styleId="Nessunaspaziatura">
    <w:name w:val="No Spacing"/>
    <w:link w:val="NessunaspaziaturaCarattere"/>
    <w:uiPriority w:val="1"/>
    <w:qFormat/>
    <w:rsid w:val="0077092C"/>
    <w:pPr>
      <w:widowControl w:val="0"/>
      <w:suppressAutoHyphens/>
      <w:autoSpaceDN w:val="0"/>
      <w:textAlignment w:val="baseline"/>
    </w:pPr>
    <w:rPr>
      <w:rFonts w:eastAsia="Lucida Sans Unicode" w:cs="Mangal"/>
      <w:kern w:val="3"/>
      <w:sz w:val="24"/>
      <w:szCs w:val="21"/>
      <w:lang w:eastAsia="zh-CN" w:bidi="hi-IN"/>
    </w:rPr>
  </w:style>
  <w:style w:type="paragraph" w:customStyle="1" w:styleId="font5">
    <w:name w:val="font5"/>
    <w:basedOn w:val="Normale"/>
    <w:rsid w:val="00406A35"/>
    <w:pPr>
      <w:spacing w:before="100" w:beforeAutospacing="1" w:after="100" w:afterAutospacing="1"/>
    </w:pPr>
    <w:rPr>
      <w:rFonts w:ascii="Verdana" w:hAnsi="Verdana"/>
      <w:b/>
      <w:bCs/>
      <w:color w:val="FFFFFF"/>
    </w:rPr>
  </w:style>
  <w:style w:type="paragraph" w:customStyle="1" w:styleId="font6">
    <w:name w:val="font6"/>
    <w:basedOn w:val="Normale"/>
    <w:rsid w:val="00406A35"/>
    <w:pPr>
      <w:spacing w:before="100" w:beforeAutospacing="1" w:after="100" w:afterAutospacing="1"/>
    </w:pPr>
    <w:rPr>
      <w:rFonts w:ascii="Verdana" w:hAnsi="Verdana"/>
      <w:b/>
      <w:bCs/>
      <w:color w:val="808080"/>
    </w:rPr>
  </w:style>
  <w:style w:type="paragraph" w:customStyle="1" w:styleId="font7">
    <w:name w:val="font7"/>
    <w:basedOn w:val="Normale"/>
    <w:rsid w:val="00406A35"/>
    <w:pPr>
      <w:spacing w:before="100" w:beforeAutospacing="1" w:after="100" w:afterAutospacing="1"/>
    </w:pPr>
    <w:rPr>
      <w:rFonts w:ascii="Verdana" w:hAnsi="Verdana"/>
      <w:b/>
      <w:bCs/>
      <w:color w:val="000000"/>
      <w:sz w:val="18"/>
      <w:szCs w:val="18"/>
    </w:rPr>
  </w:style>
  <w:style w:type="paragraph" w:customStyle="1" w:styleId="xl97">
    <w:name w:val="xl97"/>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8">
    <w:name w:val="xl98"/>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9">
    <w:name w:val="xl99"/>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100">
    <w:name w:val="xl100"/>
    <w:basedOn w:val="Normale"/>
    <w:rsid w:val="00406A35"/>
    <w:pPr>
      <w:spacing w:before="100" w:beforeAutospacing="1" w:after="100" w:afterAutospacing="1"/>
      <w:textAlignment w:val="top"/>
    </w:pPr>
  </w:style>
  <w:style w:type="paragraph" w:customStyle="1" w:styleId="xl101">
    <w:name w:val="xl10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sz w:val="18"/>
      <w:szCs w:val="18"/>
    </w:rPr>
  </w:style>
  <w:style w:type="paragraph" w:customStyle="1" w:styleId="xl102">
    <w:name w:val="xl102"/>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3">
    <w:name w:val="xl10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4">
    <w:name w:val="xl10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5">
    <w:name w:val="xl10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6">
    <w:name w:val="xl106"/>
    <w:basedOn w:val="Normale"/>
    <w:rsid w:val="00406A35"/>
    <w:pPr>
      <w:spacing w:before="100" w:beforeAutospacing="1" w:after="100" w:afterAutospacing="1"/>
      <w:jc w:val="center"/>
      <w:textAlignment w:val="top"/>
    </w:pPr>
  </w:style>
  <w:style w:type="paragraph" w:customStyle="1" w:styleId="xl107">
    <w:name w:val="xl10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08">
    <w:name w:val="xl108"/>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09">
    <w:name w:val="xl109"/>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10">
    <w:name w:val="xl110"/>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sz w:val="18"/>
      <w:szCs w:val="18"/>
    </w:rPr>
  </w:style>
  <w:style w:type="paragraph" w:customStyle="1" w:styleId="xl111">
    <w:name w:val="xl11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18"/>
      <w:szCs w:val="18"/>
    </w:rPr>
  </w:style>
  <w:style w:type="paragraph" w:customStyle="1" w:styleId="xl112">
    <w:name w:val="xl112"/>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sz w:val="18"/>
      <w:szCs w:val="18"/>
    </w:rPr>
  </w:style>
  <w:style w:type="paragraph" w:customStyle="1" w:styleId="xl114">
    <w:name w:val="xl114"/>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sz w:val="18"/>
      <w:szCs w:val="18"/>
    </w:rPr>
  </w:style>
  <w:style w:type="paragraph" w:customStyle="1" w:styleId="xl115">
    <w:name w:val="xl115"/>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16">
    <w:name w:val="xl116"/>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17">
    <w:name w:val="xl117"/>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b/>
      <w:bCs/>
      <w:color w:val="FFFFFF"/>
    </w:rPr>
  </w:style>
  <w:style w:type="paragraph" w:customStyle="1" w:styleId="xl118">
    <w:name w:val="xl118"/>
    <w:basedOn w:val="Normale"/>
    <w:rsid w:val="00406A35"/>
    <w:pPr>
      <w:pBdr>
        <w:left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19">
    <w:name w:val="xl119"/>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20">
    <w:name w:val="xl120"/>
    <w:basedOn w:val="Normale"/>
    <w:rsid w:val="00406A35"/>
    <w:pPr>
      <w:pBdr>
        <w:top w:val="single" w:sz="4" w:space="0" w:color="auto"/>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21">
    <w:name w:val="xl121"/>
    <w:basedOn w:val="Normale"/>
    <w:rsid w:val="00406A35"/>
    <w:pPr>
      <w:pBdr>
        <w:top w:val="single" w:sz="4" w:space="0" w:color="auto"/>
        <w:left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2">
    <w:name w:val="xl122"/>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3">
    <w:name w:val="xl12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20"/>
      <w:szCs w:val="20"/>
    </w:rPr>
  </w:style>
  <w:style w:type="paragraph" w:customStyle="1" w:styleId="xl124">
    <w:name w:val="xl12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sz w:val="20"/>
      <w:szCs w:val="20"/>
    </w:rPr>
  </w:style>
  <w:style w:type="paragraph" w:customStyle="1" w:styleId="xl125">
    <w:name w:val="xl12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20"/>
      <w:szCs w:val="20"/>
    </w:rPr>
  </w:style>
  <w:style w:type="paragraph" w:customStyle="1" w:styleId="xl126">
    <w:name w:val="xl126"/>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7">
    <w:name w:val="xl12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20"/>
      <w:szCs w:val="20"/>
    </w:rPr>
  </w:style>
  <w:style w:type="paragraph" w:customStyle="1" w:styleId="xl128">
    <w:name w:val="xl128"/>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b/>
      <w:bCs/>
      <w:sz w:val="18"/>
      <w:szCs w:val="18"/>
    </w:rPr>
  </w:style>
  <w:style w:type="paragraph" w:customStyle="1" w:styleId="xl129">
    <w:name w:val="xl129"/>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30">
    <w:name w:val="xl130"/>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31">
    <w:name w:val="xl131"/>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Verdana" w:hAnsi="Verdana"/>
      <w:b/>
      <w:bCs/>
      <w:color w:val="FFFFFF"/>
      <w:sz w:val="20"/>
      <w:szCs w:val="20"/>
    </w:rPr>
  </w:style>
  <w:style w:type="paragraph" w:customStyle="1" w:styleId="xl132">
    <w:name w:val="xl132"/>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3">
    <w:name w:val="xl133"/>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color w:val="000000"/>
      <w:sz w:val="18"/>
      <w:szCs w:val="18"/>
    </w:rPr>
  </w:style>
  <w:style w:type="paragraph" w:customStyle="1" w:styleId="xl134">
    <w:name w:val="xl134"/>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5">
    <w:name w:val="xl135"/>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6">
    <w:name w:val="xl136"/>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color w:val="000000"/>
      <w:sz w:val="18"/>
      <w:szCs w:val="18"/>
    </w:rPr>
  </w:style>
  <w:style w:type="paragraph" w:customStyle="1" w:styleId="xl137">
    <w:name w:val="xl137"/>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color w:val="000000"/>
      <w:sz w:val="18"/>
      <w:szCs w:val="18"/>
    </w:rPr>
  </w:style>
  <w:style w:type="paragraph" w:customStyle="1" w:styleId="xl138">
    <w:name w:val="xl138"/>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9">
    <w:name w:val="xl139"/>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40">
    <w:name w:val="xl140"/>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41">
    <w:name w:val="xl141"/>
    <w:basedOn w:val="Normale"/>
    <w:rsid w:val="00406A35"/>
    <w:pPr>
      <w:pBdr>
        <w:top w:val="single" w:sz="4" w:space="0" w:color="auto"/>
        <w:left w:val="single" w:sz="4" w:space="0" w:color="auto"/>
      </w:pBdr>
      <w:spacing w:before="100" w:beforeAutospacing="1" w:after="100" w:afterAutospacing="1"/>
      <w:jc w:val="center"/>
    </w:pPr>
    <w:rPr>
      <w:rFonts w:ascii="Verdana" w:hAnsi="Verdana"/>
      <w:b/>
      <w:bCs/>
      <w:sz w:val="20"/>
      <w:szCs w:val="20"/>
    </w:rPr>
  </w:style>
  <w:style w:type="paragraph" w:customStyle="1" w:styleId="xl142">
    <w:name w:val="xl142"/>
    <w:basedOn w:val="Normale"/>
    <w:rsid w:val="00406A35"/>
    <w:pPr>
      <w:pBdr>
        <w:left w:val="single" w:sz="4" w:space="0" w:color="auto"/>
      </w:pBdr>
      <w:spacing w:before="100" w:beforeAutospacing="1" w:after="100" w:afterAutospacing="1"/>
      <w:jc w:val="center"/>
    </w:pPr>
    <w:rPr>
      <w:rFonts w:ascii="Verdana" w:hAnsi="Verdana"/>
      <w:b/>
      <w:bCs/>
      <w:sz w:val="20"/>
      <w:szCs w:val="20"/>
    </w:rPr>
  </w:style>
  <w:style w:type="paragraph" w:customStyle="1" w:styleId="xl143">
    <w:name w:val="xl143"/>
    <w:basedOn w:val="Normale"/>
    <w:rsid w:val="00406A35"/>
    <w:pPr>
      <w:pBdr>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44">
    <w:name w:val="xl144"/>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5">
    <w:name w:val="xl145"/>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8"/>
      <w:szCs w:val="18"/>
    </w:rPr>
  </w:style>
  <w:style w:type="paragraph" w:customStyle="1" w:styleId="xl146">
    <w:name w:val="xl146"/>
    <w:basedOn w:val="Normale"/>
    <w:rsid w:val="00406A3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8"/>
      <w:szCs w:val="18"/>
    </w:rPr>
  </w:style>
  <w:style w:type="paragraph" w:customStyle="1" w:styleId="xl147">
    <w:name w:val="xl147"/>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8">
    <w:name w:val="xl148"/>
    <w:basedOn w:val="Normale"/>
    <w:rsid w:val="00406A35"/>
    <w:pPr>
      <w:pBdr>
        <w:top w:val="single" w:sz="4" w:space="0" w:color="auto"/>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49">
    <w:name w:val="xl149"/>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50">
    <w:name w:val="xl150"/>
    <w:basedOn w:val="Normale"/>
    <w:rsid w:val="00406A35"/>
    <w:pPr>
      <w:pBdr>
        <w:top w:val="single" w:sz="4" w:space="0" w:color="auto"/>
        <w:left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1">
    <w:name w:val="xl151"/>
    <w:basedOn w:val="Normale"/>
    <w:rsid w:val="00406A35"/>
    <w:pPr>
      <w:pBdr>
        <w:top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2">
    <w:name w:val="xl152"/>
    <w:basedOn w:val="Normale"/>
    <w:rsid w:val="00406A35"/>
    <w:pPr>
      <w:pBdr>
        <w:top w:val="single" w:sz="4" w:space="0" w:color="auto"/>
        <w:bottom w:val="single" w:sz="4" w:space="0" w:color="auto"/>
        <w:right w:val="single" w:sz="4" w:space="0" w:color="auto"/>
      </w:pBdr>
      <w:shd w:val="clear" w:color="000000" w:fill="00B0F0"/>
      <w:spacing w:before="100" w:beforeAutospacing="1" w:after="100" w:afterAutospacing="1"/>
      <w:jc w:val="center"/>
    </w:pPr>
    <w:rPr>
      <w:b/>
      <w:bCs/>
      <w:color w:val="FFFFFF"/>
    </w:rPr>
  </w:style>
  <w:style w:type="paragraph" w:customStyle="1" w:styleId="xl153">
    <w:name w:val="xl153"/>
    <w:basedOn w:val="Normale"/>
    <w:rsid w:val="00406A35"/>
    <w:pPr>
      <w:pBdr>
        <w:top w:val="single" w:sz="4" w:space="0" w:color="auto"/>
        <w:left w:val="single" w:sz="4" w:space="0" w:color="auto"/>
        <w:bottom w:val="single" w:sz="4" w:space="0" w:color="auto"/>
      </w:pBdr>
      <w:shd w:val="clear" w:color="000000" w:fill="FFC000"/>
      <w:spacing w:before="100" w:beforeAutospacing="1" w:after="100" w:afterAutospacing="1"/>
      <w:jc w:val="center"/>
    </w:pPr>
    <w:rPr>
      <w:b/>
      <w:bCs/>
      <w:color w:val="FFFFFF"/>
    </w:rPr>
  </w:style>
  <w:style w:type="paragraph" w:customStyle="1" w:styleId="xl154">
    <w:name w:val="xl154"/>
    <w:basedOn w:val="Normale"/>
    <w:rsid w:val="00406A35"/>
    <w:pPr>
      <w:pBdr>
        <w:top w:val="single" w:sz="4" w:space="0" w:color="auto"/>
        <w:bottom w:val="single" w:sz="4" w:space="0" w:color="auto"/>
      </w:pBdr>
      <w:shd w:val="clear" w:color="000000" w:fill="FFC000"/>
      <w:spacing w:before="100" w:beforeAutospacing="1" w:after="100" w:afterAutospacing="1"/>
      <w:jc w:val="center"/>
    </w:pPr>
  </w:style>
  <w:style w:type="paragraph" w:customStyle="1" w:styleId="xl155">
    <w:name w:val="xl155"/>
    <w:basedOn w:val="Normale"/>
    <w:rsid w:val="00406A35"/>
    <w:pPr>
      <w:pBdr>
        <w:top w:val="single" w:sz="4" w:space="0" w:color="auto"/>
        <w:bottom w:val="single" w:sz="4" w:space="0" w:color="auto"/>
        <w:right w:val="single" w:sz="4" w:space="0" w:color="auto"/>
      </w:pBdr>
      <w:shd w:val="clear" w:color="000000" w:fill="FFC000"/>
      <w:spacing w:before="100" w:beforeAutospacing="1" w:after="100" w:afterAutospacing="1"/>
      <w:jc w:val="center"/>
    </w:pPr>
  </w:style>
  <w:style w:type="paragraph" w:customStyle="1" w:styleId="xl156">
    <w:name w:val="xl156"/>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FFFFFF"/>
    </w:rPr>
  </w:style>
  <w:style w:type="paragraph" w:customStyle="1" w:styleId="xl157">
    <w:name w:val="xl157"/>
    <w:basedOn w:val="Normale"/>
    <w:rsid w:val="00406A35"/>
    <w:pPr>
      <w:pBdr>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Verdana" w:hAnsi="Verdana"/>
      <w:b/>
      <w:bCs/>
      <w:sz w:val="20"/>
      <w:szCs w:val="20"/>
    </w:rPr>
  </w:style>
  <w:style w:type="paragraph" w:customStyle="1" w:styleId="xl158">
    <w:name w:val="xl158"/>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59">
    <w:name w:val="xl159"/>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0">
    <w:name w:val="xl160"/>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1">
    <w:name w:val="xl161"/>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2">
    <w:name w:val="xl162"/>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3">
    <w:name w:val="xl163"/>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4">
    <w:name w:val="xl164"/>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5">
    <w:name w:val="xl165"/>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6">
    <w:name w:val="xl166"/>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7">
    <w:name w:val="xl167"/>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8">
    <w:name w:val="xl168"/>
    <w:basedOn w:val="Normale"/>
    <w:rsid w:val="00406A35"/>
    <w:pPr>
      <w:pBdr>
        <w:top w:val="single" w:sz="4" w:space="0" w:color="auto"/>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9">
    <w:name w:val="xl169"/>
    <w:basedOn w:val="Normale"/>
    <w:rsid w:val="00406A35"/>
    <w:pPr>
      <w:pBdr>
        <w:top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0">
    <w:name w:val="xl170"/>
    <w:basedOn w:val="Normale"/>
    <w:rsid w:val="00406A35"/>
    <w:pPr>
      <w:pBdr>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1">
    <w:name w:val="xl171"/>
    <w:basedOn w:val="Normale"/>
    <w:rsid w:val="00406A35"/>
    <w:pPr>
      <w:spacing w:before="100" w:beforeAutospacing="1" w:after="100" w:afterAutospacing="1"/>
      <w:jc w:val="center"/>
      <w:textAlignment w:val="center"/>
    </w:pPr>
    <w:rPr>
      <w:rFonts w:ascii="Verdana" w:hAnsi="Verdana"/>
      <w:sz w:val="18"/>
      <w:szCs w:val="18"/>
    </w:rPr>
  </w:style>
  <w:style w:type="paragraph" w:customStyle="1" w:styleId="xl172">
    <w:name w:val="xl172"/>
    <w:basedOn w:val="Normale"/>
    <w:rsid w:val="00406A35"/>
    <w:pPr>
      <w:pBdr>
        <w:left w:val="single" w:sz="4" w:space="0" w:color="auto"/>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3">
    <w:name w:val="xl173"/>
    <w:basedOn w:val="Normale"/>
    <w:rsid w:val="00406A35"/>
    <w:pPr>
      <w:pBdr>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4">
    <w:name w:val="xl174"/>
    <w:basedOn w:val="Normale"/>
    <w:rsid w:val="00406A35"/>
    <w:pPr>
      <w:pBdr>
        <w:top w:val="single" w:sz="4" w:space="0" w:color="auto"/>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5">
    <w:name w:val="xl175"/>
    <w:basedOn w:val="Normale"/>
    <w:rsid w:val="00406A35"/>
    <w:pPr>
      <w:pBdr>
        <w:top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6">
    <w:name w:val="xl176"/>
    <w:basedOn w:val="Normale"/>
    <w:rsid w:val="00406A35"/>
    <w:pPr>
      <w:pBdr>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7">
    <w:name w:val="xl177"/>
    <w:basedOn w:val="Normale"/>
    <w:rsid w:val="00406A35"/>
    <w:pPr>
      <w:spacing w:before="100" w:beforeAutospacing="1" w:after="100" w:afterAutospacing="1"/>
      <w:jc w:val="center"/>
      <w:textAlignment w:val="top"/>
    </w:pPr>
    <w:rPr>
      <w:rFonts w:ascii="Verdana" w:hAnsi="Verdana"/>
      <w:b/>
      <w:bCs/>
      <w:sz w:val="18"/>
      <w:szCs w:val="18"/>
    </w:rPr>
  </w:style>
  <w:style w:type="paragraph" w:customStyle="1" w:styleId="xl178">
    <w:name w:val="xl178"/>
    <w:basedOn w:val="Normale"/>
    <w:rsid w:val="00406A35"/>
    <w:pPr>
      <w:pBdr>
        <w:left w:val="single" w:sz="4" w:space="0" w:color="auto"/>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9">
    <w:name w:val="xl179"/>
    <w:basedOn w:val="Normale"/>
    <w:rsid w:val="00406A35"/>
    <w:pPr>
      <w:pBdr>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80">
    <w:name w:val="xl180"/>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1">
    <w:name w:val="xl181"/>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2">
    <w:name w:val="xl182"/>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3">
    <w:name w:val="xl183"/>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4">
    <w:name w:val="xl184"/>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5">
    <w:name w:val="xl185"/>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character" w:customStyle="1" w:styleId="apple-style-span">
    <w:name w:val="apple-style-span"/>
    <w:rsid w:val="008A0E03"/>
  </w:style>
  <w:style w:type="paragraph" w:customStyle="1" w:styleId="Paragrafoelenco11">
    <w:name w:val="Paragrafo elenco11"/>
    <w:basedOn w:val="Normale"/>
    <w:uiPriority w:val="99"/>
    <w:rsid w:val="008A0E03"/>
    <w:pPr>
      <w:ind w:left="720"/>
      <w:contextualSpacing/>
    </w:pPr>
  </w:style>
  <w:style w:type="character" w:styleId="MacchinadascrivereHTML">
    <w:name w:val="HTML Typewriter"/>
    <w:uiPriority w:val="99"/>
    <w:unhideWhenUsed/>
    <w:rsid w:val="008A0E03"/>
    <w:rPr>
      <w:rFonts w:ascii="Courier New" w:eastAsia="Calibri" w:hAnsi="Courier New" w:cs="Courier New" w:hint="default"/>
      <w:sz w:val="20"/>
      <w:szCs w:val="20"/>
    </w:rPr>
  </w:style>
  <w:style w:type="paragraph" w:customStyle="1" w:styleId="Elencoacolori-Colore11">
    <w:name w:val="Elenco a colori - Colore 11"/>
    <w:basedOn w:val="Normale"/>
    <w:qFormat/>
    <w:rsid w:val="00E005AB"/>
    <w:pPr>
      <w:ind w:left="708"/>
    </w:pPr>
  </w:style>
  <w:style w:type="character" w:customStyle="1" w:styleId="s64">
    <w:name w:val="s64"/>
    <w:rsid w:val="00265DB1"/>
  </w:style>
  <w:style w:type="character" w:customStyle="1" w:styleId="apple-converted-space">
    <w:name w:val="apple-converted-space"/>
    <w:rsid w:val="00801918"/>
  </w:style>
  <w:style w:type="paragraph" w:customStyle="1" w:styleId="style40">
    <w:name w:val="style4"/>
    <w:basedOn w:val="Normale"/>
    <w:rsid w:val="006D6DB9"/>
    <w:pPr>
      <w:spacing w:before="100" w:beforeAutospacing="1" w:after="100" w:afterAutospacing="1"/>
    </w:pPr>
    <w:rPr>
      <w:color w:val="0000FF"/>
    </w:rPr>
  </w:style>
  <w:style w:type="paragraph" w:customStyle="1" w:styleId="NormaleWeb1">
    <w:name w:val="Normale (Web)1"/>
    <w:basedOn w:val="Normale"/>
    <w:rsid w:val="0041635F"/>
    <w:pPr>
      <w:overflowPunct w:val="0"/>
      <w:autoSpaceDE w:val="0"/>
      <w:autoSpaceDN w:val="0"/>
      <w:adjustRightInd w:val="0"/>
      <w:spacing w:before="100" w:after="100"/>
      <w:textAlignment w:val="baseline"/>
    </w:pPr>
    <w:rPr>
      <w:rFonts w:ascii="Trebuchet MS" w:hAnsi="Trebuchet MS"/>
      <w:sz w:val="20"/>
      <w:szCs w:val="20"/>
    </w:rPr>
  </w:style>
  <w:style w:type="paragraph" w:customStyle="1" w:styleId="stile1">
    <w:name w:val="stile1"/>
    <w:basedOn w:val="Normale"/>
    <w:rsid w:val="0041635F"/>
    <w:pPr>
      <w:spacing w:before="100" w:beforeAutospacing="1" w:after="100" w:afterAutospacing="1"/>
    </w:pPr>
  </w:style>
  <w:style w:type="character" w:customStyle="1" w:styleId="TestonotaapidipaginaCarattere">
    <w:name w:val="Testo nota a piè di pagina Carattere"/>
    <w:link w:val="Testonotaapidipagina"/>
    <w:uiPriority w:val="99"/>
    <w:rsid w:val="0041635F"/>
  </w:style>
  <w:style w:type="paragraph" w:styleId="Indirizzomittente">
    <w:name w:val="envelope return"/>
    <w:basedOn w:val="Normale"/>
    <w:rsid w:val="0041635F"/>
    <w:rPr>
      <w:rFonts w:ascii="Edwardian Script ITC" w:hAnsi="Edwardian Script ITC" w:cs="Arial"/>
      <w:sz w:val="20"/>
      <w:szCs w:val="20"/>
    </w:rPr>
  </w:style>
  <w:style w:type="paragraph" w:customStyle="1" w:styleId="stile6">
    <w:name w:val="stile6"/>
    <w:basedOn w:val="Normale"/>
    <w:rsid w:val="0041635F"/>
    <w:pPr>
      <w:spacing w:before="100" w:beforeAutospacing="1" w:after="100" w:afterAutospacing="1"/>
    </w:pPr>
    <w:rPr>
      <w:b/>
      <w:bCs/>
      <w:color w:val="000000"/>
      <w:sz w:val="20"/>
      <w:szCs w:val="20"/>
    </w:rPr>
  </w:style>
  <w:style w:type="character" w:customStyle="1" w:styleId="CarattereCarattere3">
    <w:name w:val="Carattere Carattere3"/>
    <w:locked/>
    <w:rsid w:val="0041635F"/>
    <w:rPr>
      <w:lang w:val="en-GB" w:eastAsia="it-IT" w:bidi="ar-SA"/>
    </w:rPr>
  </w:style>
  <w:style w:type="character" w:customStyle="1" w:styleId="CarattereCarattere7">
    <w:name w:val="Carattere Carattere7"/>
    <w:locked/>
    <w:rsid w:val="0041635F"/>
    <w:rPr>
      <w:rFonts w:ascii="Courier New" w:hAnsi="Courier New" w:cs="Courier New"/>
      <w:lang w:val="it-IT" w:eastAsia="it-IT" w:bidi="ar-SA"/>
    </w:rPr>
  </w:style>
  <w:style w:type="paragraph" w:customStyle="1" w:styleId="Stile10">
    <w:name w:val="Stile1"/>
    <w:basedOn w:val="Normale"/>
    <w:rsid w:val="0041635F"/>
    <w:pPr>
      <w:spacing w:after="120"/>
      <w:ind w:left="1701" w:hanging="1701"/>
      <w:jc w:val="both"/>
    </w:pPr>
    <w:rPr>
      <w:rFonts w:ascii="Eurostile" w:hAnsi="Eurostile"/>
      <w:b/>
      <w:smallCaps/>
      <w:sz w:val="28"/>
      <w:szCs w:val="20"/>
    </w:rPr>
  </w:style>
  <w:style w:type="paragraph" w:customStyle="1" w:styleId="Corpo">
    <w:name w:val="Corpo"/>
    <w:autoRedefine/>
    <w:rsid w:val="0041635F"/>
    <w:rPr>
      <w:rFonts w:ascii="Helvetica" w:eastAsia="ヒラギノ角ゴ Pro W3" w:hAnsi="Helvetica"/>
      <w:color w:val="000000"/>
      <w:sz w:val="24"/>
    </w:rPr>
  </w:style>
  <w:style w:type="paragraph" w:customStyle="1" w:styleId="revisori">
    <w:name w:val="revisori"/>
    <w:basedOn w:val="Normale"/>
    <w:rsid w:val="0041635F"/>
    <w:pPr>
      <w:tabs>
        <w:tab w:val="left" w:pos="5103"/>
      </w:tabs>
      <w:spacing w:line="480" w:lineRule="atLeast"/>
      <w:ind w:firstLine="560"/>
      <w:jc w:val="both"/>
    </w:pPr>
    <w:rPr>
      <w:rFonts w:ascii="New Century Schlbk" w:hAnsi="New Century Schlbk"/>
      <w:szCs w:val="20"/>
    </w:rPr>
  </w:style>
  <w:style w:type="paragraph" w:customStyle="1" w:styleId="Corpo10">
    <w:name w:val="Corpo10"/>
    <w:basedOn w:val="Normale"/>
    <w:rsid w:val="0041635F"/>
    <w:pPr>
      <w:spacing w:before="120"/>
      <w:jc w:val="both"/>
    </w:pPr>
    <w:rPr>
      <w:rFonts w:ascii="Palatino Linotype" w:hAnsi="Palatino Linotype"/>
      <w:sz w:val="20"/>
      <w:szCs w:val="20"/>
    </w:rPr>
  </w:style>
  <w:style w:type="paragraph" w:customStyle="1" w:styleId="Indirizzo">
    <w:name w:val="Indirizzo"/>
    <w:basedOn w:val="Normale"/>
    <w:rsid w:val="0041635F"/>
    <w:pPr>
      <w:spacing w:before="40"/>
      <w:ind w:left="4800" w:right="-20"/>
      <w:jc w:val="both"/>
    </w:pPr>
    <w:rPr>
      <w:rFonts w:ascii="Bookman" w:hAnsi="Bookman"/>
      <w:szCs w:val="20"/>
    </w:rPr>
  </w:style>
  <w:style w:type="paragraph" w:customStyle="1" w:styleId="Normale1">
    <w:name w:val="Normale1"/>
    <w:basedOn w:val="Normale"/>
    <w:rsid w:val="0041635F"/>
    <w:pPr>
      <w:spacing w:before="100" w:beforeAutospacing="1" w:after="100" w:afterAutospacing="1"/>
    </w:pPr>
  </w:style>
  <w:style w:type="character" w:customStyle="1" w:styleId="Carpredefinitoparagrafo1">
    <w:name w:val="Car. predefinito paragrafo1"/>
    <w:rsid w:val="0041635F"/>
  </w:style>
  <w:style w:type="character" w:customStyle="1" w:styleId="atti14">
    <w:name w:val="atti14"/>
    <w:rsid w:val="0041635F"/>
  </w:style>
  <w:style w:type="character" w:customStyle="1" w:styleId="Caratteredinumerazione">
    <w:name w:val="Carattere di numerazione"/>
    <w:rsid w:val="0041635F"/>
  </w:style>
  <w:style w:type="paragraph" w:customStyle="1" w:styleId="Intestazione1">
    <w:name w:val="Intestazione1"/>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styleId="Elenco">
    <w:name w:val="List"/>
    <w:basedOn w:val="Corpotesto"/>
    <w:rsid w:val="0041635F"/>
    <w:pPr>
      <w:suppressAutoHyphens/>
    </w:pPr>
    <w:rPr>
      <w:rFonts w:ascii="Century Gothic" w:hAnsi="Century Gothic" w:cs="Tahoma"/>
      <w:color w:val="000000"/>
      <w:sz w:val="18"/>
      <w:szCs w:val="18"/>
      <w:lang w:eastAsia="ar-SA"/>
    </w:rPr>
  </w:style>
  <w:style w:type="paragraph" w:customStyle="1" w:styleId="Didascalia1">
    <w:name w:val="Didascalia1"/>
    <w:basedOn w:val="Normale"/>
    <w:rsid w:val="0041635F"/>
    <w:pPr>
      <w:suppressLineNumbers/>
      <w:suppressAutoHyphens/>
      <w:spacing w:before="120" w:after="120"/>
    </w:pPr>
    <w:rPr>
      <w:rFonts w:ascii="Century Gothic" w:hAnsi="Century Gothic" w:cs="Tahoma"/>
      <w:i/>
      <w:iCs/>
      <w:color w:val="000000"/>
      <w:lang w:eastAsia="ar-SA"/>
    </w:rPr>
  </w:style>
  <w:style w:type="paragraph" w:customStyle="1" w:styleId="Indice">
    <w:name w:val="Indice"/>
    <w:basedOn w:val="Normale"/>
    <w:rsid w:val="0041635F"/>
    <w:pPr>
      <w:suppressLineNumbers/>
      <w:suppressAutoHyphens/>
    </w:pPr>
    <w:rPr>
      <w:rFonts w:ascii="Century Gothic" w:hAnsi="Century Gothic" w:cs="Tahoma"/>
      <w:color w:val="000000"/>
      <w:sz w:val="18"/>
      <w:szCs w:val="18"/>
      <w:lang w:eastAsia="ar-SA"/>
    </w:rPr>
  </w:style>
  <w:style w:type="paragraph" w:customStyle="1" w:styleId="Testonormale11">
    <w:name w:val="Testo normale11"/>
    <w:basedOn w:val="Normale"/>
    <w:rsid w:val="0041635F"/>
    <w:pPr>
      <w:suppressAutoHyphens/>
    </w:pPr>
    <w:rPr>
      <w:rFonts w:ascii="Courier New" w:hAnsi="Courier New" w:cs="Courier New"/>
      <w:sz w:val="20"/>
      <w:szCs w:val="20"/>
      <w:lang w:eastAsia="ar-SA"/>
    </w:rPr>
  </w:style>
  <w:style w:type="character" w:customStyle="1" w:styleId="fbold">
    <w:name w:val="f_bold"/>
    <w:rsid w:val="0041635F"/>
  </w:style>
  <w:style w:type="paragraph" w:styleId="Indice2">
    <w:name w:val="index 2"/>
    <w:basedOn w:val="Normale"/>
    <w:next w:val="Normale"/>
    <w:autoRedefine/>
    <w:rsid w:val="0041635F"/>
    <w:pPr>
      <w:ind w:left="480" w:hanging="240"/>
    </w:pPr>
  </w:style>
  <w:style w:type="character" w:customStyle="1" w:styleId="highlightedsearchterm">
    <w:name w:val="highlightedsearchterm"/>
    <w:rsid w:val="0041635F"/>
  </w:style>
  <w:style w:type="paragraph" w:customStyle="1" w:styleId="align-justify">
    <w:name w:val="align-justify"/>
    <w:basedOn w:val="Normale"/>
    <w:rsid w:val="0041635F"/>
    <w:pPr>
      <w:spacing w:before="100" w:beforeAutospacing="1" w:after="100" w:afterAutospacing="1"/>
    </w:pPr>
  </w:style>
  <w:style w:type="paragraph" w:customStyle="1" w:styleId="bodytext">
    <w:name w:val="bodytext"/>
    <w:basedOn w:val="Normale"/>
    <w:rsid w:val="0041635F"/>
    <w:pPr>
      <w:spacing w:before="100" w:beforeAutospacing="1" w:after="100" w:afterAutospacing="1"/>
    </w:pPr>
  </w:style>
  <w:style w:type="character" w:customStyle="1" w:styleId="fboldred1">
    <w:name w:val="f_bold_red1"/>
    <w:rsid w:val="0041635F"/>
    <w:rPr>
      <w:b/>
      <w:bCs/>
      <w:color w:val="FF0000"/>
    </w:rPr>
  </w:style>
  <w:style w:type="character" w:customStyle="1" w:styleId="fbold1">
    <w:name w:val="f_bold1"/>
    <w:rsid w:val="0041635F"/>
    <w:rPr>
      <w:b/>
      <w:bCs/>
    </w:rPr>
  </w:style>
  <w:style w:type="character" w:customStyle="1" w:styleId="NessunaspaziaturaCarattere">
    <w:name w:val="Nessuna spaziatura Carattere"/>
    <w:link w:val="Nessunaspaziatura"/>
    <w:uiPriority w:val="1"/>
    <w:rsid w:val="0041635F"/>
    <w:rPr>
      <w:rFonts w:eastAsia="Lucida Sans Unicode" w:cs="Mangal"/>
      <w:kern w:val="3"/>
      <w:sz w:val="24"/>
      <w:szCs w:val="21"/>
      <w:lang w:eastAsia="zh-CN" w:bidi="hi-IN"/>
    </w:rPr>
  </w:style>
  <w:style w:type="character" w:customStyle="1" w:styleId="WW8Num1z0">
    <w:name w:val="WW8Num1z0"/>
    <w:rsid w:val="0041635F"/>
    <w:rPr>
      <w:rFonts w:ascii="Wingdings" w:hAnsi="Wingdings"/>
      <w:sz w:val="16"/>
    </w:rPr>
  </w:style>
  <w:style w:type="character" w:customStyle="1" w:styleId="WW8Num3z1">
    <w:name w:val="WW8Num3z1"/>
    <w:rsid w:val="0041635F"/>
    <w:rPr>
      <w:rFonts w:ascii="Courier New" w:hAnsi="Courier New" w:cs="Courier New"/>
    </w:rPr>
  </w:style>
  <w:style w:type="character" w:customStyle="1" w:styleId="WW8Num6z0">
    <w:name w:val="WW8Num6z0"/>
    <w:rsid w:val="0041635F"/>
    <w:rPr>
      <w:rFonts w:ascii="Symbol" w:hAnsi="Symbol"/>
    </w:rPr>
  </w:style>
  <w:style w:type="character" w:customStyle="1" w:styleId="WW8Num7z0">
    <w:name w:val="WW8Num7z0"/>
    <w:rsid w:val="0041635F"/>
    <w:rPr>
      <w:rFonts w:ascii="Wingdings" w:hAnsi="Wingdings"/>
    </w:rPr>
  </w:style>
  <w:style w:type="character" w:customStyle="1" w:styleId="WW8Num7z2">
    <w:name w:val="WW8Num7z2"/>
    <w:rsid w:val="0041635F"/>
    <w:rPr>
      <w:rFonts w:ascii="Tahoma" w:hAnsi="Tahoma" w:cs="Tahoma"/>
    </w:rPr>
  </w:style>
  <w:style w:type="character" w:customStyle="1" w:styleId="WW8Num7z3">
    <w:name w:val="WW8Num7z3"/>
    <w:rsid w:val="0041635F"/>
    <w:rPr>
      <w:rFonts w:ascii="Symbol" w:hAnsi="Symbol"/>
    </w:rPr>
  </w:style>
  <w:style w:type="character" w:customStyle="1" w:styleId="WW8Num7z4">
    <w:name w:val="WW8Num7z4"/>
    <w:rsid w:val="0041635F"/>
    <w:rPr>
      <w:rFonts w:ascii="Courier New" w:hAnsi="Courier New" w:cs="Courier New"/>
    </w:rPr>
  </w:style>
  <w:style w:type="character" w:customStyle="1" w:styleId="Absatz-Standardschriftart">
    <w:name w:val="Absatz-Standardschriftart"/>
    <w:rsid w:val="0041635F"/>
  </w:style>
  <w:style w:type="character" w:customStyle="1" w:styleId="WW-Absatz-Standardschriftart">
    <w:name w:val="WW-Absatz-Standardschriftart"/>
    <w:rsid w:val="0041635F"/>
  </w:style>
  <w:style w:type="character" w:customStyle="1" w:styleId="WW8Num1z1">
    <w:name w:val="WW8Num1z1"/>
    <w:rsid w:val="0041635F"/>
    <w:rPr>
      <w:rFonts w:ascii="Times New Roman" w:hAnsi="Times New Roman" w:cs="Times New Roman"/>
    </w:rPr>
  </w:style>
  <w:style w:type="character" w:customStyle="1" w:styleId="WW8Num2z0">
    <w:name w:val="WW8Num2z0"/>
    <w:rsid w:val="0041635F"/>
    <w:rPr>
      <w:rFonts w:ascii="Symbol" w:hAnsi="Symbol"/>
    </w:rPr>
  </w:style>
  <w:style w:type="character" w:customStyle="1" w:styleId="WW8Num2z1">
    <w:name w:val="WW8Num2z1"/>
    <w:rsid w:val="0041635F"/>
    <w:rPr>
      <w:rFonts w:ascii="Courier New" w:hAnsi="Courier New" w:cs="Courier New"/>
    </w:rPr>
  </w:style>
  <w:style w:type="character" w:customStyle="1" w:styleId="WW8Num2z2">
    <w:name w:val="WW8Num2z2"/>
    <w:rsid w:val="0041635F"/>
    <w:rPr>
      <w:rFonts w:ascii="Wingdings" w:hAnsi="Wingdings"/>
    </w:rPr>
  </w:style>
  <w:style w:type="character" w:customStyle="1" w:styleId="WW8Num3z0">
    <w:name w:val="WW8Num3z0"/>
    <w:rsid w:val="0041635F"/>
    <w:rPr>
      <w:rFonts w:ascii="Wingdings" w:hAnsi="Wingdings"/>
      <w:color w:val="FF6600"/>
    </w:rPr>
  </w:style>
  <w:style w:type="character" w:customStyle="1" w:styleId="WW8Num3z2">
    <w:name w:val="WW8Num3z2"/>
    <w:rsid w:val="0041635F"/>
    <w:rPr>
      <w:rFonts w:ascii="Wingdings" w:hAnsi="Wingdings"/>
    </w:rPr>
  </w:style>
  <w:style w:type="character" w:customStyle="1" w:styleId="WW8Num3z3">
    <w:name w:val="WW8Num3z3"/>
    <w:rsid w:val="0041635F"/>
    <w:rPr>
      <w:rFonts w:ascii="Symbol" w:hAnsi="Symbol"/>
    </w:rPr>
  </w:style>
  <w:style w:type="character" w:customStyle="1" w:styleId="WW8Num4z0">
    <w:name w:val="WW8Num4z0"/>
    <w:rsid w:val="0041635F"/>
    <w:rPr>
      <w:rFonts w:ascii="Wingdings" w:hAnsi="Wingdings"/>
    </w:rPr>
  </w:style>
  <w:style w:type="character" w:customStyle="1" w:styleId="WW8Num4z1">
    <w:name w:val="WW8Num4z1"/>
    <w:rsid w:val="0041635F"/>
    <w:rPr>
      <w:rFonts w:ascii="Courier New" w:hAnsi="Courier New" w:cs="Courier New"/>
    </w:rPr>
  </w:style>
  <w:style w:type="character" w:customStyle="1" w:styleId="WW8Num4z3">
    <w:name w:val="WW8Num4z3"/>
    <w:rsid w:val="0041635F"/>
    <w:rPr>
      <w:rFonts w:ascii="Symbol" w:hAnsi="Symbol"/>
    </w:rPr>
  </w:style>
  <w:style w:type="character" w:customStyle="1" w:styleId="WW8Num5z1">
    <w:name w:val="WW8Num5z1"/>
    <w:rsid w:val="0041635F"/>
    <w:rPr>
      <w:rFonts w:ascii="Wingdings" w:hAnsi="Wingdings"/>
    </w:rPr>
  </w:style>
  <w:style w:type="character" w:customStyle="1" w:styleId="WW8Num6z1">
    <w:name w:val="WW8Num6z1"/>
    <w:rsid w:val="0041635F"/>
    <w:rPr>
      <w:rFonts w:ascii="Courier New" w:hAnsi="Courier New"/>
    </w:rPr>
  </w:style>
  <w:style w:type="character" w:customStyle="1" w:styleId="WW8Num6z2">
    <w:name w:val="WW8Num6z2"/>
    <w:rsid w:val="0041635F"/>
    <w:rPr>
      <w:rFonts w:ascii="Wingdings" w:hAnsi="Wingdings"/>
    </w:rPr>
  </w:style>
  <w:style w:type="character" w:customStyle="1" w:styleId="WW8Num7z1">
    <w:name w:val="WW8Num7z1"/>
    <w:rsid w:val="0041635F"/>
    <w:rPr>
      <w:rFonts w:ascii="Courier New" w:hAnsi="Courier New" w:cs="Courier New"/>
    </w:rPr>
  </w:style>
  <w:style w:type="character" w:customStyle="1" w:styleId="WW8Num8z0">
    <w:name w:val="WW8Num8z0"/>
    <w:rsid w:val="0041635F"/>
    <w:rPr>
      <w:b/>
      <w:i/>
      <w:color w:val="3366FF"/>
    </w:rPr>
  </w:style>
  <w:style w:type="character" w:customStyle="1" w:styleId="WW8Num10z0">
    <w:name w:val="WW8Num10z0"/>
    <w:rsid w:val="0041635F"/>
    <w:rPr>
      <w:rFonts w:ascii="Symbol" w:hAnsi="Symbol"/>
    </w:rPr>
  </w:style>
  <w:style w:type="character" w:customStyle="1" w:styleId="WW8Num10z1">
    <w:name w:val="WW8Num10z1"/>
    <w:rsid w:val="0041635F"/>
    <w:rPr>
      <w:rFonts w:ascii="Courier New" w:hAnsi="Courier New" w:cs="Courier New"/>
    </w:rPr>
  </w:style>
  <w:style w:type="character" w:customStyle="1" w:styleId="WW8Num10z2">
    <w:name w:val="WW8Num10z2"/>
    <w:rsid w:val="0041635F"/>
    <w:rPr>
      <w:rFonts w:ascii="Wingdings" w:hAnsi="Wingdings"/>
    </w:rPr>
  </w:style>
  <w:style w:type="character" w:customStyle="1" w:styleId="WW8Num11z0">
    <w:name w:val="WW8Num11z0"/>
    <w:rsid w:val="0041635F"/>
    <w:rPr>
      <w:rFonts w:ascii="Wingdings" w:hAnsi="Wingdings"/>
    </w:rPr>
  </w:style>
  <w:style w:type="character" w:customStyle="1" w:styleId="WW8Num11z1">
    <w:name w:val="WW8Num11z1"/>
    <w:rsid w:val="0041635F"/>
    <w:rPr>
      <w:rFonts w:ascii="Courier New" w:hAnsi="Courier New" w:cs="Courier New"/>
    </w:rPr>
  </w:style>
  <w:style w:type="character" w:customStyle="1" w:styleId="WW8Num11z3">
    <w:name w:val="WW8Num11z3"/>
    <w:rsid w:val="0041635F"/>
    <w:rPr>
      <w:rFonts w:ascii="Symbol" w:hAnsi="Symbol"/>
    </w:rPr>
  </w:style>
  <w:style w:type="character" w:customStyle="1" w:styleId="WW8Num13z0">
    <w:name w:val="WW8Num13z0"/>
    <w:rsid w:val="0041635F"/>
    <w:rPr>
      <w:rFonts w:ascii="Wingdings" w:hAnsi="Wingdings"/>
    </w:rPr>
  </w:style>
  <w:style w:type="character" w:customStyle="1" w:styleId="WW8Num13z1">
    <w:name w:val="WW8Num13z1"/>
    <w:rsid w:val="0041635F"/>
    <w:rPr>
      <w:rFonts w:ascii="Courier New" w:hAnsi="Courier New" w:cs="Courier New"/>
    </w:rPr>
  </w:style>
  <w:style w:type="character" w:customStyle="1" w:styleId="WW8Num13z3">
    <w:name w:val="WW8Num13z3"/>
    <w:rsid w:val="0041635F"/>
    <w:rPr>
      <w:rFonts w:ascii="Symbol" w:hAnsi="Symbol"/>
    </w:rPr>
  </w:style>
  <w:style w:type="character" w:customStyle="1" w:styleId="WW8Num14z0">
    <w:name w:val="WW8Num14z0"/>
    <w:rsid w:val="0041635F"/>
    <w:rPr>
      <w:rFonts w:ascii="Courier New" w:hAnsi="Courier New"/>
    </w:rPr>
  </w:style>
  <w:style w:type="character" w:customStyle="1" w:styleId="WW8Num14z1">
    <w:name w:val="WW8Num14z1"/>
    <w:rsid w:val="0041635F"/>
    <w:rPr>
      <w:rFonts w:ascii="Courier New" w:hAnsi="Courier New" w:cs="Courier New"/>
    </w:rPr>
  </w:style>
  <w:style w:type="character" w:customStyle="1" w:styleId="WW8Num14z2">
    <w:name w:val="WW8Num14z2"/>
    <w:rsid w:val="0041635F"/>
    <w:rPr>
      <w:rFonts w:ascii="Wingdings" w:hAnsi="Wingdings"/>
    </w:rPr>
  </w:style>
  <w:style w:type="character" w:customStyle="1" w:styleId="WW8Num14z3">
    <w:name w:val="WW8Num14z3"/>
    <w:rsid w:val="0041635F"/>
    <w:rPr>
      <w:rFonts w:ascii="Symbol" w:hAnsi="Symbol"/>
    </w:rPr>
  </w:style>
  <w:style w:type="character" w:customStyle="1" w:styleId="WW8Num15z0">
    <w:name w:val="WW8Num15z0"/>
    <w:rsid w:val="0041635F"/>
    <w:rPr>
      <w:rFonts w:ascii="Symbol" w:hAnsi="Symbol"/>
    </w:rPr>
  </w:style>
  <w:style w:type="character" w:customStyle="1" w:styleId="WW8Num17z0">
    <w:name w:val="WW8Num17z0"/>
    <w:rsid w:val="0041635F"/>
    <w:rPr>
      <w:rFonts w:ascii="Wingdings" w:hAnsi="Wingdings"/>
    </w:rPr>
  </w:style>
  <w:style w:type="character" w:customStyle="1" w:styleId="WW8Num17z1">
    <w:name w:val="WW8Num17z1"/>
    <w:rsid w:val="0041635F"/>
    <w:rPr>
      <w:rFonts w:ascii="Courier New" w:hAnsi="Courier New" w:cs="Courier New"/>
    </w:rPr>
  </w:style>
  <w:style w:type="character" w:customStyle="1" w:styleId="WW8Num17z3">
    <w:name w:val="WW8Num17z3"/>
    <w:rsid w:val="0041635F"/>
    <w:rPr>
      <w:rFonts w:ascii="Symbol" w:hAnsi="Symbol"/>
    </w:rPr>
  </w:style>
  <w:style w:type="character" w:customStyle="1" w:styleId="WW8Num18z1">
    <w:name w:val="WW8Num18z1"/>
    <w:rsid w:val="0041635F"/>
    <w:rPr>
      <w:rFonts w:ascii="Wingdings" w:hAnsi="Wingdings"/>
    </w:rPr>
  </w:style>
  <w:style w:type="character" w:customStyle="1" w:styleId="WW8Num20z0">
    <w:name w:val="WW8Num20z0"/>
    <w:rsid w:val="0041635F"/>
    <w:rPr>
      <w:rFonts w:ascii="Wingdings" w:hAnsi="Wingdings"/>
    </w:rPr>
  </w:style>
  <w:style w:type="character" w:customStyle="1" w:styleId="WW8Num20z6">
    <w:name w:val="WW8Num20z6"/>
    <w:rsid w:val="0041635F"/>
    <w:rPr>
      <w:rFonts w:ascii="Symbol" w:hAnsi="Symbol"/>
    </w:rPr>
  </w:style>
  <w:style w:type="character" w:customStyle="1" w:styleId="WW8Num20z7">
    <w:name w:val="WW8Num20z7"/>
    <w:rsid w:val="0041635F"/>
    <w:rPr>
      <w:rFonts w:ascii="Courier New" w:hAnsi="Courier New" w:cs="Courier New"/>
    </w:rPr>
  </w:style>
  <w:style w:type="character" w:customStyle="1" w:styleId="WW8Num21z0">
    <w:name w:val="WW8Num21z0"/>
    <w:rsid w:val="0041635F"/>
    <w:rPr>
      <w:rFonts w:ascii="Symbol" w:hAnsi="Symbol"/>
    </w:rPr>
  </w:style>
  <w:style w:type="character" w:customStyle="1" w:styleId="WW8Num21z1">
    <w:name w:val="WW8Num21z1"/>
    <w:rsid w:val="0041635F"/>
    <w:rPr>
      <w:rFonts w:ascii="Times New Roman" w:hAnsi="Times New Roman"/>
      <w:b w:val="0"/>
      <w:i w:val="0"/>
      <w:sz w:val="22"/>
      <w:szCs w:val="22"/>
    </w:rPr>
  </w:style>
  <w:style w:type="character" w:customStyle="1" w:styleId="WW8Num21z2">
    <w:name w:val="WW8Num21z2"/>
    <w:rsid w:val="0041635F"/>
    <w:rPr>
      <w:rFonts w:ascii="Wingdings" w:hAnsi="Wingdings"/>
    </w:rPr>
  </w:style>
  <w:style w:type="character" w:customStyle="1" w:styleId="WW8Num21z4">
    <w:name w:val="WW8Num21z4"/>
    <w:rsid w:val="0041635F"/>
    <w:rPr>
      <w:rFonts w:ascii="Courier New" w:hAnsi="Courier New" w:cs="Courier New"/>
    </w:rPr>
  </w:style>
  <w:style w:type="character" w:customStyle="1" w:styleId="WW8Num22z0">
    <w:name w:val="WW8Num22z0"/>
    <w:rsid w:val="0041635F"/>
    <w:rPr>
      <w:rFonts w:ascii="Wingdings" w:hAnsi="Wingdings"/>
    </w:rPr>
  </w:style>
  <w:style w:type="character" w:customStyle="1" w:styleId="WW8Num23z0">
    <w:name w:val="WW8Num23z0"/>
    <w:rsid w:val="0041635F"/>
    <w:rPr>
      <w:rFonts w:ascii="Symbol" w:hAnsi="Symbol"/>
    </w:rPr>
  </w:style>
  <w:style w:type="character" w:customStyle="1" w:styleId="WW8Num23z1">
    <w:name w:val="WW8Num23z1"/>
    <w:rsid w:val="0041635F"/>
    <w:rPr>
      <w:rFonts w:ascii="Courier New" w:hAnsi="Courier New" w:cs="Courier New"/>
    </w:rPr>
  </w:style>
  <w:style w:type="character" w:customStyle="1" w:styleId="WW8Num23z2">
    <w:name w:val="WW8Num23z2"/>
    <w:rsid w:val="0041635F"/>
    <w:rPr>
      <w:rFonts w:ascii="Wingdings" w:hAnsi="Wingdings"/>
    </w:rPr>
  </w:style>
  <w:style w:type="character" w:customStyle="1" w:styleId="WW8Num24z0">
    <w:name w:val="WW8Num24z0"/>
    <w:rsid w:val="0041635F"/>
    <w:rPr>
      <w:rFonts w:ascii="Symbol" w:hAnsi="Symbol"/>
      <w:sz w:val="20"/>
    </w:rPr>
  </w:style>
  <w:style w:type="character" w:customStyle="1" w:styleId="WW8Num24z3">
    <w:name w:val="WW8Num24z3"/>
    <w:rsid w:val="0041635F"/>
    <w:rPr>
      <w:rFonts w:ascii="Wingdings" w:hAnsi="Wingdings"/>
      <w:sz w:val="20"/>
    </w:rPr>
  </w:style>
  <w:style w:type="character" w:customStyle="1" w:styleId="WW8Num25z0">
    <w:name w:val="WW8Num25z0"/>
    <w:rsid w:val="0041635F"/>
    <w:rPr>
      <w:rFonts w:ascii="Wingdings" w:hAnsi="Wingdings"/>
    </w:rPr>
  </w:style>
  <w:style w:type="character" w:customStyle="1" w:styleId="WW8Num25z1">
    <w:name w:val="WW8Num25z1"/>
    <w:rsid w:val="0041635F"/>
    <w:rPr>
      <w:rFonts w:ascii="Courier New" w:hAnsi="Courier New" w:cs="Courier New"/>
    </w:rPr>
  </w:style>
  <w:style w:type="character" w:customStyle="1" w:styleId="WW8Num25z3">
    <w:name w:val="WW8Num25z3"/>
    <w:rsid w:val="0041635F"/>
    <w:rPr>
      <w:rFonts w:ascii="Symbol" w:hAnsi="Symbol"/>
    </w:rPr>
  </w:style>
  <w:style w:type="character" w:customStyle="1" w:styleId="WW8Num26z0">
    <w:name w:val="WW8Num26z0"/>
    <w:rsid w:val="0041635F"/>
    <w:rPr>
      <w:rFonts w:ascii="Wingdings" w:hAnsi="Wingdings"/>
    </w:rPr>
  </w:style>
  <w:style w:type="character" w:customStyle="1" w:styleId="WW8Num26z2">
    <w:name w:val="WW8Num26z2"/>
    <w:rsid w:val="0041635F"/>
    <w:rPr>
      <w:rFonts w:ascii="Tahoma" w:eastAsia="Times New Roman" w:hAnsi="Tahoma" w:cs="Tahoma"/>
    </w:rPr>
  </w:style>
  <w:style w:type="character" w:customStyle="1" w:styleId="WW8Num26z3">
    <w:name w:val="WW8Num26z3"/>
    <w:rsid w:val="0041635F"/>
    <w:rPr>
      <w:rFonts w:ascii="Symbol" w:hAnsi="Symbol"/>
    </w:rPr>
  </w:style>
  <w:style w:type="character" w:customStyle="1" w:styleId="WW8Num26z4">
    <w:name w:val="WW8Num26z4"/>
    <w:rsid w:val="0041635F"/>
    <w:rPr>
      <w:rFonts w:ascii="Courier New" w:hAnsi="Courier New" w:cs="Courier New"/>
    </w:rPr>
  </w:style>
  <w:style w:type="character" w:customStyle="1" w:styleId="WW8Num27z0">
    <w:name w:val="WW8Num27z0"/>
    <w:rsid w:val="0041635F"/>
    <w:rPr>
      <w:rFonts w:ascii="Symbol" w:hAnsi="Symbol"/>
    </w:rPr>
  </w:style>
  <w:style w:type="character" w:customStyle="1" w:styleId="WW8Num27z1">
    <w:name w:val="WW8Num27z1"/>
    <w:rsid w:val="0041635F"/>
    <w:rPr>
      <w:rFonts w:ascii="Tahoma" w:eastAsia="Times New Roman" w:hAnsi="Tahoma" w:cs="Tahoma"/>
    </w:rPr>
  </w:style>
  <w:style w:type="character" w:customStyle="1" w:styleId="WW8Num27z2">
    <w:name w:val="WW8Num27z2"/>
    <w:rsid w:val="0041635F"/>
    <w:rPr>
      <w:rFonts w:ascii="Wingdings" w:hAnsi="Wingdings"/>
    </w:rPr>
  </w:style>
  <w:style w:type="character" w:customStyle="1" w:styleId="WW8Num27z4">
    <w:name w:val="WW8Num27z4"/>
    <w:rsid w:val="0041635F"/>
    <w:rPr>
      <w:rFonts w:ascii="Courier New" w:hAnsi="Courier New" w:cs="Courier New"/>
    </w:rPr>
  </w:style>
  <w:style w:type="character" w:customStyle="1" w:styleId="WW8Num28z0">
    <w:name w:val="WW8Num28z0"/>
    <w:rsid w:val="0041635F"/>
    <w:rPr>
      <w:rFonts w:ascii="Wingdings" w:hAnsi="Wingdings"/>
    </w:rPr>
  </w:style>
  <w:style w:type="character" w:customStyle="1" w:styleId="WW8Num28z1">
    <w:name w:val="WW8Num28z1"/>
    <w:rsid w:val="0041635F"/>
    <w:rPr>
      <w:rFonts w:ascii="Courier New" w:hAnsi="Courier New" w:cs="Courier New"/>
    </w:rPr>
  </w:style>
  <w:style w:type="character" w:customStyle="1" w:styleId="WW8Num28z3">
    <w:name w:val="WW8Num28z3"/>
    <w:rsid w:val="0041635F"/>
    <w:rPr>
      <w:rFonts w:ascii="Symbol" w:hAnsi="Symbol"/>
    </w:rPr>
  </w:style>
  <w:style w:type="character" w:customStyle="1" w:styleId="WW8Num30z0">
    <w:name w:val="WW8Num30z0"/>
    <w:rsid w:val="0041635F"/>
    <w:rPr>
      <w:rFonts w:ascii="Symbol" w:hAnsi="Symbol"/>
      <w:sz w:val="20"/>
    </w:rPr>
  </w:style>
  <w:style w:type="character" w:customStyle="1" w:styleId="WW8Num30z1">
    <w:name w:val="WW8Num30z1"/>
    <w:rsid w:val="0041635F"/>
    <w:rPr>
      <w:rFonts w:ascii="Courier New" w:hAnsi="Courier New"/>
      <w:sz w:val="20"/>
    </w:rPr>
  </w:style>
  <w:style w:type="character" w:customStyle="1" w:styleId="WW8Num30z2">
    <w:name w:val="WW8Num30z2"/>
    <w:rsid w:val="0041635F"/>
    <w:rPr>
      <w:rFonts w:ascii="Wingdings" w:hAnsi="Wingdings"/>
      <w:sz w:val="20"/>
    </w:rPr>
  </w:style>
  <w:style w:type="character" w:customStyle="1" w:styleId="WW8Num32z0">
    <w:name w:val="WW8Num32z0"/>
    <w:rsid w:val="0041635F"/>
    <w:rPr>
      <w:rFonts w:ascii="Wingdings" w:hAnsi="Wingdings"/>
    </w:rPr>
  </w:style>
  <w:style w:type="character" w:customStyle="1" w:styleId="WW8Num32z1">
    <w:name w:val="WW8Num32z1"/>
    <w:rsid w:val="0041635F"/>
    <w:rPr>
      <w:rFonts w:ascii="Courier New" w:hAnsi="Courier New" w:cs="Courier New"/>
    </w:rPr>
  </w:style>
  <w:style w:type="character" w:customStyle="1" w:styleId="WW8Num32z3">
    <w:name w:val="WW8Num32z3"/>
    <w:rsid w:val="0041635F"/>
    <w:rPr>
      <w:rFonts w:ascii="Symbol" w:hAnsi="Symbol"/>
    </w:rPr>
  </w:style>
  <w:style w:type="character" w:customStyle="1" w:styleId="WW8Num33z0">
    <w:name w:val="WW8Num33z0"/>
    <w:rsid w:val="0041635F"/>
    <w:rPr>
      <w:rFonts w:ascii="Wingdings" w:hAnsi="Wingdings"/>
    </w:rPr>
  </w:style>
  <w:style w:type="character" w:customStyle="1" w:styleId="WW8Num33z1">
    <w:name w:val="WW8Num33z1"/>
    <w:rsid w:val="0041635F"/>
    <w:rPr>
      <w:rFonts w:ascii="Symbol" w:hAnsi="Symbol"/>
    </w:rPr>
  </w:style>
  <w:style w:type="character" w:customStyle="1" w:styleId="WW8Num33z4">
    <w:name w:val="WW8Num33z4"/>
    <w:rsid w:val="0041635F"/>
    <w:rPr>
      <w:rFonts w:ascii="Courier New" w:hAnsi="Courier New" w:cs="Courier New"/>
    </w:rPr>
  </w:style>
  <w:style w:type="character" w:customStyle="1" w:styleId="WW8Num34z0">
    <w:name w:val="WW8Num34z0"/>
    <w:rsid w:val="0041635F"/>
    <w:rPr>
      <w:b w:val="0"/>
      <w:i w:val="0"/>
    </w:rPr>
  </w:style>
  <w:style w:type="character" w:customStyle="1" w:styleId="WW8Num34z2">
    <w:name w:val="WW8Num34z2"/>
    <w:rsid w:val="0041635F"/>
    <w:rPr>
      <w:rFonts w:ascii="Wingdings" w:hAnsi="Wingdings"/>
      <w:b w:val="0"/>
      <w:i w:val="0"/>
    </w:rPr>
  </w:style>
  <w:style w:type="character" w:customStyle="1" w:styleId="WW8Num35z0">
    <w:name w:val="WW8Num35z0"/>
    <w:rsid w:val="0041635F"/>
    <w:rPr>
      <w:rFonts w:ascii="Wingdings" w:hAnsi="Wingdings"/>
    </w:rPr>
  </w:style>
  <w:style w:type="character" w:customStyle="1" w:styleId="WW8Num35z1">
    <w:name w:val="WW8Num35z1"/>
    <w:rsid w:val="0041635F"/>
    <w:rPr>
      <w:rFonts w:ascii="Courier New" w:hAnsi="Courier New" w:cs="Courier New"/>
    </w:rPr>
  </w:style>
  <w:style w:type="character" w:customStyle="1" w:styleId="WW8Num35z3">
    <w:name w:val="WW8Num35z3"/>
    <w:rsid w:val="0041635F"/>
    <w:rPr>
      <w:rFonts w:ascii="Symbol" w:hAnsi="Symbol"/>
    </w:rPr>
  </w:style>
  <w:style w:type="character" w:customStyle="1" w:styleId="WW8Num37z0">
    <w:name w:val="WW8Num37z0"/>
    <w:rsid w:val="0041635F"/>
    <w:rPr>
      <w:b/>
      <w:i w:val="0"/>
      <w:color w:val="3366FF"/>
      <w:sz w:val="22"/>
    </w:rPr>
  </w:style>
  <w:style w:type="character" w:customStyle="1" w:styleId="WW8Num38z0">
    <w:name w:val="WW8Num38z0"/>
    <w:rsid w:val="0041635F"/>
    <w:rPr>
      <w:rFonts w:ascii="Wingdings" w:hAnsi="Wingdings"/>
    </w:rPr>
  </w:style>
  <w:style w:type="character" w:customStyle="1" w:styleId="WW8Num38z1">
    <w:name w:val="WW8Num38z1"/>
    <w:rsid w:val="0041635F"/>
    <w:rPr>
      <w:rFonts w:ascii="Courier New" w:hAnsi="Courier New" w:cs="Courier New"/>
    </w:rPr>
  </w:style>
  <w:style w:type="character" w:customStyle="1" w:styleId="WW8Num38z3">
    <w:name w:val="WW8Num38z3"/>
    <w:rsid w:val="0041635F"/>
    <w:rPr>
      <w:rFonts w:ascii="Symbol" w:hAnsi="Symbol"/>
    </w:rPr>
  </w:style>
  <w:style w:type="character" w:customStyle="1" w:styleId="WW8Num39z0">
    <w:name w:val="WW8Num39z0"/>
    <w:rsid w:val="0041635F"/>
    <w:rPr>
      <w:rFonts w:ascii="Tahoma" w:eastAsia="Times New Roman" w:hAnsi="Tahoma" w:cs="Tahoma"/>
    </w:rPr>
  </w:style>
  <w:style w:type="character" w:customStyle="1" w:styleId="WW8Num39z1">
    <w:name w:val="WW8Num39z1"/>
    <w:rsid w:val="0041635F"/>
    <w:rPr>
      <w:rFonts w:ascii="Courier New" w:hAnsi="Courier New" w:cs="Courier New"/>
    </w:rPr>
  </w:style>
  <w:style w:type="character" w:customStyle="1" w:styleId="WW8Num39z2">
    <w:name w:val="WW8Num39z2"/>
    <w:rsid w:val="0041635F"/>
    <w:rPr>
      <w:rFonts w:ascii="Wingdings" w:hAnsi="Wingdings"/>
    </w:rPr>
  </w:style>
  <w:style w:type="character" w:customStyle="1" w:styleId="WW8Num39z3">
    <w:name w:val="WW8Num39z3"/>
    <w:rsid w:val="0041635F"/>
    <w:rPr>
      <w:rFonts w:ascii="Symbol" w:hAnsi="Symbol"/>
    </w:rPr>
  </w:style>
  <w:style w:type="character" w:customStyle="1" w:styleId="WW8Num40z0">
    <w:name w:val="WW8Num40z0"/>
    <w:rsid w:val="0041635F"/>
    <w:rPr>
      <w:b/>
    </w:rPr>
  </w:style>
  <w:style w:type="character" w:customStyle="1" w:styleId="WW8Num41z0">
    <w:name w:val="WW8Num41z0"/>
    <w:rsid w:val="0041635F"/>
    <w:rPr>
      <w:rFonts w:ascii="Wingdings" w:hAnsi="Wingdings"/>
    </w:rPr>
  </w:style>
  <w:style w:type="character" w:customStyle="1" w:styleId="WW8Num41z1">
    <w:name w:val="WW8Num41z1"/>
    <w:rsid w:val="0041635F"/>
    <w:rPr>
      <w:rFonts w:ascii="Courier New" w:hAnsi="Courier New" w:cs="Courier New"/>
    </w:rPr>
  </w:style>
  <w:style w:type="character" w:customStyle="1" w:styleId="WW8Num41z3">
    <w:name w:val="WW8Num41z3"/>
    <w:rsid w:val="0041635F"/>
    <w:rPr>
      <w:rFonts w:ascii="Symbol" w:hAnsi="Symbol"/>
    </w:rPr>
  </w:style>
  <w:style w:type="character" w:customStyle="1" w:styleId="Carpredefinitoparagrafo2">
    <w:name w:val="Car. predefinito paragrafo2"/>
    <w:rsid w:val="0041635F"/>
  </w:style>
  <w:style w:type="paragraph" w:customStyle="1" w:styleId="Intestazione2">
    <w:name w:val="Intestazione2"/>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customStyle="1" w:styleId="Didascalia2">
    <w:name w:val="Didascalia2"/>
    <w:basedOn w:val="Normale"/>
    <w:next w:val="Normale"/>
    <w:rsid w:val="0041635F"/>
    <w:rPr>
      <w:b/>
      <w:bCs/>
      <w:sz w:val="20"/>
      <w:szCs w:val="20"/>
      <w:lang w:eastAsia="ar-SA"/>
    </w:rPr>
  </w:style>
  <w:style w:type="paragraph" w:customStyle="1" w:styleId="Corpodeltesto31">
    <w:name w:val="Corpo del testo 31"/>
    <w:basedOn w:val="Normale"/>
    <w:rsid w:val="0041635F"/>
    <w:pPr>
      <w:suppressAutoHyphens/>
      <w:spacing w:after="120"/>
    </w:pPr>
    <w:rPr>
      <w:rFonts w:ascii="Century Gothic" w:hAnsi="Century Gothic" w:cs="Arial Unicode MS"/>
      <w:color w:val="000000"/>
      <w:sz w:val="16"/>
      <w:szCs w:val="16"/>
      <w:lang w:eastAsia="ar-SA"/>
    </w:rPr>
  </w:style>
  <w:style w:type="paragraph" w:customStyle="1" w:styleId="Rientrocorpodeltesto21">
    <w:name w:val="Rientro corpo del testo 21"/>
    <w:basedOn w:val="Normale"/>
    <w:rsid w:val="0041635F"/>
    <w:pPr>
      <w:suppressAutoHyphens/>
      <w:spacing w:after="120" w:line="480" w:lineRule="auto"/>
      <w:ind w:left="283"/>
    </w:pPr>
    <w:rPr>
      <w:rFonts w:ascii="Century Gothic" w:hAnsi="Century Gothic" w:cs="Arial Unicode MS"/>
      <w:color w:val="000000"/>
      <w:sz w:val="18"/>
      <w:szCs w:val="18"/>
      <w:lang w:eastAsia="ar-SA"/>
    </w:rPr>
  </w:style>
  <w:style w:type="paragraph" w:customStyle="1" w:styleId="Corpodeltesto211">
    <w:name w:val="Corpo del testo 211"/>
    <w:basedOn w:val="Normale"/>
    <w:rsid w:val="0041635F"/>
    <w:pPr>
      <w:spacing w:after="120" w:line="480" w:lineRule="auto"/>
    </w:pPr>
    <w:rPr>
      <w:lang w:eastAsia="ar-SA"/>
    </w:rPr>
  </w:style>
  <w:style w:type="paragraph" w:customStyle="1" w:styleId="Intestazionetabella">
    <w:name w:val="Intestazione tabella"/>
    <w:basedOn w:val="Contenutotabella"/>
    <w:rsid w:val="0041635F"/>
    <w:pPr>
      <w:widowControl/>
      <w:jc w:val="center"/>
    </w:pPr>
    <w:rPr>
      <w:rFonts w:ascii="Century Gothic" w:eastAsia="Times New Roman" w:hAnsi="Century Gothic" w:cs="Arial Unicode MS"/>
      <w:b/>
      <w:bCs/>
      <w:sz w:val="18"/>
      <w:szCs w:val="18"/>
      <w:lang w:val="it-IT" w:eastAsia="ar-SA" w:bidi="ar-SA"/>
    </w:rPr>
  </w:style>
  <w:style w:type="paragraph" w:customStyle="1" w:styleId="Paragrafo">
    <w:name w:val="Paragrafo"/>
    <w:basedOn w:val="Normale"/>
    <w:rsid w:val="0041635F"/>
    <w:pPr>
      <w:jc w:val="both"/>
    </w:pPr>
    <w:rPr>
      <w:b/>
      <w:smallCaps/>
    </w:rPr>
  </w:style>
  <w:style w:type="paragraph" w:customStyle="1" w:styleId="section1">
    <w:name w:val="section1"/>
    <w:basedOn w:val="Normale"/>
    <w:rsid w:val="0041635F"/>
    <w:pPr>
      <w:spacing w:before="100" w:beforeAutospacing="1" w:after="100" w:afterAutospacing="1"/>
    </w:pPr>
  </w:style>
  <w:style w:type="paragraph" w:customStyle="1" w:styleId="class81391classp">
    <w:name w:val="class8_1391 classp"/>
    <w:basedOn w:val="Normale"/>
    <w:rsid w:val="0041635F"/>
    <w:pPr>
      <w:spacing w:before="100" w:beforeAutospacing="1" w:after="100" w:afterAutospacing="1"/>
    </w:pPr>
  </w:style>
  <w:style w:type="character" w:customStyle="1" w:styleId="class61391classspan">
    <w:name w:val="class6_1391 classspan"/>
    <w:rsid w:val="0041635F"/>
  </w:style>
  <w:style w:type="character" w:customStyle="1" w:styleId="Corpodeltesto2Carattere1">
    <w:name w:val="Corpo del testo 2 Carattere1"/>
    <w:uiPriority w:val="99"/>
    <w:semiHidden/>
    <w:rsid w:val="009372C3"/>
    <w:rPr>
      <w:sz w:val="24"/>
      <w:szCs w:val="24"/>
    </w:rPr>
  </w:style>
  <w:style w:type="character" w:customStyle="1" w:styleId="small1">
    <w:name w:val="small1"/>
    <w:rsid w:val="009372C3"/>
    <w:rPr>
      <w:b/>
      <w:bCs/>
      <w:color w:val="666666"/>
      <w:sz w:val="19"/>
      <w:szCs w:val="19"/>
    </w:rPr>
  </w:style>
  <w:style w:type="paragraph" w:customStyle="1" w:styleId="CM7">
    <w:name w:val="CM7"/>
    <w:basedOn w:val="Normale"/>
    <w:next w:val="Normale"/>
    <w:uiPriority w:val="99"/>
    <w:rsid w:val="00015C35"/>
    <w:pPr>
      <w:autoSpaceDE w:val="0"/>
      <w:autoSpaceDN w:val="0"/>
      <w:adjustRightInd w:val="0"/>
      <w:spacing w:line="376" w:lineRule="atLeast"/>
    </w:pPr>
    <w:rPr>
      <w:rFonts w:ascii="Arial" w:hAnsi="Arial" w:cs="Arial"/>
    </w:rPr>
  </w:style>
  <w:style w:type="paragraph" w:customStyle="1" w:styleId="CM64">
    <w:name w:val="CM64"/>
    <w:basedOn w:val="Normale"/>
    <w:next w:val="Normale"/>
    <w:uiPriority w:val="99"/>
    <w:rsid w:val="00015C35"/>
    <w:pPr>
      <w:autoSpaceDE w:val="0"/>
      <w:autoSpaceDN w:val="0"/>
      <w:adjustRightInd w:val="0"/>
    </w:pPr>
    <w:rPr>
      <w:rFonts w:ascii="Arial" w:hAnsi="Arial" w:cs="Arial"/>
    </w:rPr>
  </w:style>
  <w:style w:type="paragraph" w:customStyle="1" w:styleId="CM10">
    <w:name w:val="CM10"/>
    <w:basedOn w:val="Normale"/>
    <w:next w:val="Normale"/>
    <w:uiPriority w:val="99"/>
    <w:rsid w:val="00015C35"/>
    <w:pPr>
      <w:autoSpaceDE w:val="0"/>
      <w:autoSpaceDN w:val="0"/>
      <w:adjustRightInd w:val="0"/>
      <w:spacing w:line="373" w:lineRule="atLeast"/>
    </w:pPr>
  </w:style>
  <w:style w:type="character" w:customStyle="1" w:styleId="WW8Num4z2">
    <w:name w:val="WW8Num4z2"/>
    <w:rsid w:val="00CA3B26"/>
    <w:rPr>
      <w:rFonts w:ascii="Wingdings" w:hAnsi="Wingdings"/>
    </w:rPr>
  </w:style>
  <w:style w:type="character" w:customStyle="1" w:styleId="WW8Num5z0">
    <w:name w:val="WW8Num5z0"/>
    <w:rsid w:val="00CA3B26"/>
    <w:rPr>
      <w:b w:val="0"/>
    </w:rPr>
  </w:style>
  <w:style w:type="character" w:customStyle="1" w:styleId="WW8Num5z2">
    <w:name w:val="WW8Num5z2"/>
    <w:rsid w:val="00CA3B26"/>
    <w:rPr>
      <w:rFonts w:ascii="Wingdings" w:hAnsi="Wingdings"/>
    </w:rPr>
  </w:style>
  <w:style w:type="character" w:customStyle="1" w:styleId="WW8Num8z1">
    <w:name w:val="WW8Num8z1"/>
    <w:rsid w:val="00CA3B26"/>
    <w:rPr>
      <w:rFonts w:ascii="Courier New" w:hAnsi="Courier New" w:cs="Courier New"/>
    </w:rPr>
  </w:style>
  <w:style w:type="character" w:customStyle="1" w:styleId="WW8Num8z2">
    <w:name w:val="WW8Num8z2"/>
    <w:rsid w:val="00CA3B26"/>
    <w:rPr>
      <w:rFonts w:ascii="Wingdings" w:hAnsi="Wingdings"/>
    </w:rPr>
  </w:style>
  <w:style w:type="character" w:customStyle="1" w:styleId="WW8Num12z0">
    <w:name w:val="WW8Num12z0"/>
    <w:rsid w:val="00CA3B26"/>
    <w:rPr>
      <w:rFonts w:ascii="Symbol" w:hAnsi="Symbol"/>
    </w:rPr>
  </w:style>
  <w:style w:type="character" w:customStyle="1" w:styleId="WW8Num12z1">
    <w:name w:val="WW8Num12z1"/>
    <w:rsid w:val="00CA3B26"/>
    <w:rPr>
      <w:rFonts w:ascii="Courier New" w:hAnsi="Courier New" w:cs="Courier New"/>
    </w:rPr>
  </w:style>
  <w:style w:type="character" w:customStyle="1" w:styleId="WW8Num12z2">
    <w:name w:val="WW8Num12z2"/>
    <w:rsid w:val="00CA3B26"/>
    <w:rPr>
      <w:rFonts w:ascii="Wingdings" w:hAnsi="Wingdings"/>
    </w:rPr>
  </w:style>
  <w:style w:type="character" w:customStyle="1" w:styleId="DefaultParagraphFont1">
    <w:name w:val="Default Paragraph Font1"/>
    <w:rsid w:val="00CA3B26"/>
  </w:style>
  <w:style w:type="character" w:customStyle="1" w:styleId="BalloonTextChar">
    <w:name w:val="Balloon Text Char"/>
    <w:rsid w:val="00CA3B26"/>
    <w:rPr>
      <w:rFonts w:ascii="Tahoma" w:hAnsi="Tahoma" w:cs="Tahoma"/>
      <w:sz w:val="16"/>
      <w:szCs w:val="16"/>
    </w:rPr>
  </w:style>
  <w:style w:type="character" w:customStyle="1" w:styleId="HeaderChar">
    <w:name w:val="Header Char"/>
    <w:uiPriority w:val="99"/>
    <w:rsid w:val="00CA3B26"/>
  </w:style>
  <w:style w:type="character" w:customStyle="1" w:styleId="Prompt">
    <w:name w:val="Prompt"/>
    <w:rsid w:val="00CA3B26"/>
    <w:rPr>
      <w:color w:val="auto"/>
    </w:rPr>
  </w:style>
  <w:style w:type="character" w:customStyle="1" w:styleId="CommentTextChar">
    <w:name w:val="Comment Text Char"/>
    <w:rsid w:val="00CA3B26"/>
    <w:rPr>
      <w:rFonts w:ascii="Times New Roman" w:eastAsia="DejaVu Sans" w:hAnsi="Times New Roman" w:cs="Times New Roman"/>
      <w:kern w:val="1"/>
      <w:sz w:val="20"/>
      <w:szCs w:val="20"/>
    </w:rPr>
  </w:style>
  <w:style w:type="paragraph" w:customStyle="1" w:styleId="OHHpara">
    <w:name w:val="OHHpara"/>
    <w:basedOn w:val="Normale"/>
    <w:rsid w:val="00CA3B26"/>
    <w:pPr>
      <w:suppressAutoHyphens/>
      <w:spacing w:after="240"/>
      <w:jc w:val="both"/>
    </w:pPr>
    <w:rPr>
      <w:szCs w:val="20"/>
      <w:lang w:val="en-CA" w:eastAsia="ar-SA"/>
    </w:rPr>
  </w:style>
  <w:style w:type="character" w:customStyle="1" w:styleId="TestocommentoCarattere">
    <w:name w:val="Testo commento Carattere"/>
    <w:link w:val="Testocommento"/>
    <w:uiPriority w:val="99"/>
    <w:rsid w:val="00CA3B26"/>
  </w:style>
  <w:style w:type="character" w:customStyle="1" w:styleId="SoggettocommentoCarattere">
    <w:name w:val="Soggetto commento Carattere"/>
    <w:link w:val="Soggettocommento"/>
    <w:uiPriority w:val="99"/>
    <w:semiHidden/>
    <w:rsid w:val="00CA3B26"/>
    <w:rPr>
      <w:b/>
      <w:bCs/>
    </w:rPr>
  </w:style>
  <w:style w:type="character" w:customStyle="1" w:styleId="CommentSubjectChar">
    <w:name w:val="Comment Subject Char"/>
    <w:rsid w:val="00CA3B26"/>
  </w:style>
  <w:style w:type="character" w:customStyle="1" w:styleId="Fontpredefinitoparagrafo">
    <w:name w:val="Font predefinitoparagrafo"/>
    <w:rsid w:val="00CA3B26"/>
  </w:style>
  <w:style w:type="paragraph" w:customStyle="1" w:styleId="ParagrafoNormale">
    <w:name w:val="Paragrafo Normale"/>
    <w:basedOn w:val="Normale"/>
    <w:link w:val="ParagrafoNormaleCarattere"/>
    <w:autoRedefine/>
    <w:rsid w:val="00CA3B26"/>
    <w:pPr>
      <w:spacing w:line="360" w:lineRule="auto"/>
      <w:jc w:val="both"/>
    </w:pPr>
    <w:rPr>
      <w:rFonts w:ascii="Arial" w:hAnsi="Arial" w:cs="Arial"/>
      <w:sz w:val="22"/>
    </w:rPr>
  </w:style>
  <w:style w:type="character" w:customStyle="1" w:styleId="ParagrafoNormaleCarattere">
    <w:name w:val="Paragrafo Normale Carattere"/>
    <w:link w:val="ParagrafoNormale"/>
    <w:rsid w:val="00CA3B26"/>
    <w:rPr>
      <w:rFonts w:ascii="Arial" w:hAnsi="Arial" w:cs="Arial"/>
      <w:sz w:val="22"/>
      <w:szCs w:val="24"/>
    </w:rPr>
  </w:style>
  <w:style w:type="paragraph" w:customStyle="1" w:styleId="Modulovuoto">
    <w:name w:val="Modulo vuoto"/>
    <w:rsid w:val="002C0F47"/>
    <w:rPr>
      <w:rFonts w:ascii="Helvetica" w:eastAsia="Helvetica" w:hAnsi="Helvetica"/>
      <w:color w:val="000000"/>
      <w:sz w:val="24"/>
      <w:szCs w:val="24"/>
    </w:rPr>
  </w:style>
  <w:style w:type="table" w:customStyle="1" w:styleId="TableNormal">
    <w:name w:val="Table Normal"/>
    <w:uiPriority w:val="2"/>
    <w:qFormat/>
    <w:rsid w:val="002C0F47"/>
    <w:rPr>
      <w:rFonts w:eastAsia="Arial Unicode MS"/>
    </w:rPr>
    <w:tblPr>
      <w:tblCellMar>
        <w:top w:w="0" w:type="dxa"/>
        <w:left w:w="0" w:type="dxa"/>
        <w:bottom w:w="0" w:type="dxa"/>
        <w:right w:w="0" w:type="dxa"/>
      </w:tblCellMar>
    </w:tblPr>
  </w:style>
  <w:style w:type="numbering" w:customStyle="1" w:styleId="List0">
    <w:name w:val="List 0"/>
    <w:rsid w:val="002C0F47"/>
    <w:pPr>
      <w:numPr>
        <w:numId w:val="4"/>
      </w:numPr>
    </w:pPr>
  </w:style>
  <w:style w:type="numbering" w:customStyle="1" w:styleId="List1">
    <w:name w:val="List 1"/>
    <w:rsid w:val="002C0F47"/>
    <w:pPr>
      <w:numPr>
        <w:numId w:val="5"/>
      </w:numPr>
    </w:pPr>
  </w:style>
  <w:style w:type="numbering" w:customStyle="1" w:styleId="Elenco21">
    <w:name w:val="Elenco 21"/>
    <w:rsid w:val="002C0F47"/>
    <w:pPr>
      <w:numPr>
        <w:numId w:val="6"/>
      </w:numPr>
    </w:pPr>
  </w:style>
  <w:style w:type="numbering" w:customStyle="1" w:styleId="Nessunelenco1">
    <w:name w:val="Nessun elenco1"/>
    <w:next w:val="Nessunelenco"/>
    <w:uiPriority w:val="99"/>
    <w:semiHidden/>
    <w:unhideWhenUsed/>
    <w:rsid w:val="00C86FF2"/>
  </w:style>
  <w:style w:type="paragraph" w:customStyle="1" w:styleId="Listabullet">
    <w:name w:val="Lista bullet"/>
    <w:basedOn w:val="Normale"/>
    <w:rsid w:val="00C86FF2"/>
    <w:pPr>
      <w:tabs>
        <w:tab w:val="left" w:pos="360"/>
        <w:tab w:val="left" w:pos="560"/>
        <w:tab w:val="left" w:pos="7820"/>
        <w:tab w:val="left" w:pos="7900"/>
        <w:tab w:val="left" w:pos="8600"/>
        <w:tab w:val="left" w:pos="9440"/>
      </w:tabs>
      <w:ind w:left="360" w:hanging="360"/>
      <w:jc w:val="both"/>
    </w:pPr>
    <w:rPr>
      <w:rFonts w:ascii="Arial" w:hAnsi="Arial"/>
      <w:szCs w:val="20"/>
    </w:rPr>
  </w:style>
  <w:style w:type="paragraph" w:customStyle="1" w:styleId="Listabullet1">
    <w:name w:val="Lista bullet 1"/>
    <w:basedOn w:val="Listabullet"/>
    <w:rsid w:val="00C86FF2"/>
    <w:pPr>
      <w:spacing w:before="120"/>
      <w:ind w:left="357" w:hanging="357"/>
    </w:pPr>
  </w:style>
  <w:style w:type="character" w:customStyle="1" w:styleId="googqs-tidbit1">
    <w:name w:val="goog_qs-tidbit1"/>
    <w:rsid w:val="00C86FF2"/>
    <w:rPr>
      <w:vanish w:val="0"/>
      <w:webHidden w:val="0"/>
      <w:specVanish w:val="0"/>
    </w:rPr>
  </w:style>
  <w:style w:type="character" w:customStyle="1" w:styleId="Collegamentoipertestuale1">
    <w:name w:val="Collegamento ipertestuale1"/>
    <w:uiPriority w:val="99"/>
    <w:unhideWhenUsed/>
    <w:rsid w:val="00C86FF2"/>
    <w:rPr>
      <w:color w:val="0000FF"/>
      <w:u w:val="single"/>
    </w:rPr>
  </w:style>
  <w:style w:type="paragraph" w:styleId="Titolosommario">
    <w:name w:val="TOC Heading"/>
    <w:basedOn w:val="Titolo1"/>
    <w:next w:val="Normale"/>
    <w:uiPriority w:val="39"/>
    <w:unhideWhenUsed/>
    <w:qFormat/>
    <w:rsid w:val="00C86FF2"/>
    <w:pPr>
      <w:keepLines/>
      <w:spacing w:before="480" w:line="276" w:lineRule="auto"/>
      <w:jc w:val="left"/>
      <w:outlineLvl w:val="9"/>
    </w:pPr>
    <w:rPr>
      <w:rFonts w:ascii="Cambria" w:hAnsi="Cambria"/>
      <w:color w:val="365F91"/>
      <w:sz w:val="28"/>
      <w:szCs w:val="28"/>
    </w:rPr>
  </w:style>
  <w:style w:type="paragraph" w:styleId="Revisione">
    <w:name w:val="Revision"/>
    <w:hidden/>
    <w:uiPriority w:val="99"/>
    <w:semiHidden/>
    <w:rsid w:val="00C86FF2"/>
    <w:rPr>
      <w:rFonts w:eastAsia="Calibri"/>
      <w:sz w:val="22"/>
      <w:szCs w:val="22"/>
      <w:lang w:eastAsia="en-US"/>
    </w:rPr>
  </w:style>
  <w:style w:type="table" w:customStyle="1" w:styleId="Grigliachiara-Colore11">
    <w:name w:val="Griglia chiara - Colore 11"/>
    <w:basedOn w:val="Tabellanormale"/>
    <w:uiPriority w:val="62"/>
    <w:rsid w:val="00C86FF2"/>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Elencochiaro-Colore5">
    <w:name w:val="Light List Accent 5"/>
    <w:basedOn w:val="Tabellanormale"/>
    <w:uiPriority w:val="61"/>
    <w:rsid w:val="00C86FF2"/>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igliachiara-Colore5">
    <w:name w:val="Light Grid Accent 5"/>
    <w:basedOn w:val="Tabellanormale"/>
    <w:uiPriority w:val="62"/>
    <w:rsid w:val="00C86FF2"/>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fondochiaro-Colore1">
    <w:name w:val="Light Shading Accent 1"/>
    <w:basedOn w:val="Tabellanormale"/>
    <w:uiPriority w:val="60"/>
    <w:rsid w:val="00C86FF2"/>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fondochiaro-Colore5">
    <w:name w:val="Light Shading Accent 5"/>
    <w:basedOn w:val="Tabellanormale"/>
    <w:uiPriority w:val="60"/>
    <w:rsid w:val="00C86FF2"/>
    <w:rPr>
      <w:rFonts w:ascii="Calibri" w:eastAsia="Calibri" w:hAnsi="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Paragrafoelenco2">
    <w:name w:val="Paragrafo elenco2"/>
    <w:basedOn w:val="Normale"/>
    <w:rsid w:val="00B86E12"/>
    <w:pPr>
      <w:spacing w:after="200" w:line="276" w:lineRule="auto"/>
      <w:ind w:left="720"/>
      <w:contextualSpacing/>
    </w:pPr>
    <w:rPr>
      <w:rFonts w:ascii="Calibri" w:hAnsi="Calibri"/>
      <w:sz w:val="22"/>
      <w:szCs w:val="22"/>
    </w:rPr>
  </w:style>
  <w:style w:type="table" w:styleId="Grigliamedia3-Colore6">
    <w:name w:val="Medium Grid 3 Accent 6"/>
    <w:basedOn w:val="Tabellanormale"/>
    <w:uiPriority w:val="69"/>
    <w:rsid w:val="009A5201"/>
    <w:rPr>
      <w:rFonts w:asciiTheme="minorHAnsi" w:hAnsiTheme="minorHAnsi" w:cstheme="minorHAnsi"/>
      <w:spacing w:val="-1"/>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gliamedia3-Colore1">
    <w:name w:val="Medium Grid 3 Accent 1"/>
    <w:basedOn w:val="Tabellanormale"/>
    <w:uiPriority w:val="69"/>
    <w:rsid w:val="009A5201"/>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fondoacolori-Colore5">
    <w:name w:val="Colorful Shading Accent 5"/>
    <w:basedOn w:val="Tabellanormale"/>
    <w:uiPriority w:val="71"/>
    <w:rsid w:val="009A5201"/>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rsid w:val="009A5201"/>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Grigliamedia2-Colore1">
    <w:name w:val="Medium Grid 2 Accent 1"/>
    <w:basedOn w:val="Tabellanormale"/>
    <w:uiPriority w:val="68"/>
    <w:rsid w:val="009A5201"/>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Corpodeltesto22">
    <w:name w:val="Corpo del testo 22"/>
    <w:basedOn w:val="Normale"/>
    <w:rsid w:val="004302B5"/>
    <w:pPr>
      <w:tabs>
        <w:tab w:val="left" w:pos="993"/>
      </w:tabs>
      <w:ind w:left="993" w:hanging="993"/>
      <w:jc w:val="both"/>
    </w:pPr>
    <w:rPr>
      <w:sz w:val="22"/>
      <w:szCs w:val="20"/>
    </w:rPr>
  </w:style>
  <w:style w:type="paragraph" w:customStyle="1" w:styleId="TableParagraph">
    <w:name w:val="Table Paragraph"/>
    <w:basedOn w:val="Normale"/>
    <w:uiPriority w:val="1"/>
    <w:qFormat/>
    <w:rsid w:val="001D5F7D"/>
    <w:pPr>
      <w:widowControl w:val="0"/>
    </w:pPr>
    <w:rPr>
      <w:rFonts w:asciiTheme="minorHAnsi" w:eastAsiaTheme="minorHAnsi" w:hAnsiTheme="minorHAnsi" w:cstheme="minorBidi"/>
      <w:sz w:val="22"/>
      <w:szCs w:val="22"/>
      <w:lang w:val="en-US" w:eastAsia="en-US"/>
    </w:rPr>
  </w:style>
  <w:style w:type="paragraph" w:customStyle="1" w:styleId="Tabella0">
    <w:name w:val="Tabella"/>
    <w:basedOn w:val="Normale"/>
    <w:uiPriority w:val="99"/>
    <w:rsid w:val="009C0585"/>
    <w:pPr>
      <w:widowControl w:val="0"/>
      <w:tabs>
        <w:tab w:val="left" w:pos="7371"/>
      </w:tabs>
      <w:adjustRightInd w:val="0"/>
      <w:spacing w:before="20" w:after="20" w:line="360" w:lineRule="atLeast"/>
      <w:ind w:left="284" w:hanging="284"/>
      <w:jc w:val="both"/>
      <w:textAlignment w:val="baseline"/>
    </w:pPr>
    <w:rPr>
      <w:rFonts w:ascii="Eurostile" w:hAnsi="Eurostile" w:cs="Eurostile"/>
      <w:sz w:val="18"/>
      <w:szCs w:val="18"/>
    </w:rPr>
  </w:style>
  <w:style w:type="paragraph" w:customStyle="1" w:styleId="giustificato">
    <w:name w:val="giustificato"/>
    <w:basedOn w:val="Normale"/>
    <w:rsid w:val="004279F3"/>
    <w:pPr>
      <w:jc w:val="both"/>
    </w:pPr>
  </w:style>
  <w:style w:type="table" w:customStyle="1" w:styleId="Grigliatabella1">
    <w:name w:val="Griglia tabella1"/>
    <w:basedOn w:val="Tabellanormale"/>
    <w:next w:val="Grigliatabella"/>
    <w:uiPriority w:val="39"/>
    <w:rsid w:val="009C566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ia">
    <w:name w:val="Bibliography"/>
    <w:basedOn w:val="Normale"/>
    <w:next w:val="Normale"/>
    <w:uiPriority w:val="37"/>
    <w:semiHidden/>
    <w:unhideWhenUsed/>
    <w:rsid w:val="00940DBA"/>
  </w:style>
  <w:style w:type="paragraph" w:customStyle="1" w:styleId="footnotedescription">
    <w:name w:val="footnote description"/>
    <w:next w:val="Normale"/>
    <w:link w:val="footnotedescriptionChar"/>
    <w:hidden/>
    <w:rsid w:val="00940DBA"/>
    <w:pPr>
      <w:spacing w:line="267" w:lineRule="auto"/>
    </w:pPr>
    <w:rPr>
      <w:rFonts w:ascii="Calibri" w:eastAsia="Calibri" w:hAnsi="Calibri" w:cs="Calibri"/>
      <w:color w:val="000000"/>
      <w:szCs w:val="22"/>
    </w:rPr>
  </w:style>
  <w:style w:type="character" w:customStyle="1" w:styleId="footnotedescriptionChar">
    <w:name w:val="footnote description Char"/>
    <w:link w:val="footnotedescription"/>
    <w:rsid w:val="00940DBA"/>
    <w:rPr>
      <w:rFonts w:ascii="Calibri" w:eastAsia="Calibri" w:hAnsi="Calibri" w:cs="Calibri"/>
      <w:color w:val="000000"/>
      <w:szCs w:val="22"/>
    </w:rPr>
  </w:style>
  <w:style w:type="character" w:customStyle="1" w:styleId="footnotemark">
    <w:name w:val="footnote mark"/>
    <w:hidden/>
    <w:rsid w:val="00940DBA"/>
    <w:rPr>
      <w:rFonts w:ascii="Calibri" w:eastAsia="Calibri" w:hAnsi="Calibri" w:cs="Calibri"/>
      <w:color w:val="000000"/>
      <w:sz w:val="20"/>
      <w:vertAlign w:val="superscript"/>
    </w:rPr>
  </w:style>
  <w:style w:type="table" w:customStyle="1" w:styleId="TableGrid">
    <w:name w:val="TableGrid"/>
    <w:rsid w:val="00940DB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itoloFoglio">
    <w:name w:val="TitoloFoglio"/>
    <w:basedOn w:val="Normale"/>
    <w:link w:val="TitoloFoglioCarattere"/>
    <w:qFormat/>
    <w:rsid w:val="00940DBA"/>
    <w:rPr>
      <w:rFonts w:asciiTheme="minorHAnsi" w:eastAsiaTheme="minorHAnsi" w:hAnsiTheme="minorHAnsi" w:cstheme="minorBidi"/>
      <w:b/>
      <w:sz w:val="28"/>
      <w:szCs w:val="28"/>
      <w:lang w:eastAsia="en-US"/>
    </w:rPr>
  </w:style>
  <w:style w:type="character" w:customStyle="1" w:styleId="TitoloFoglioCarattere">
    <w:name w:val="TitoloFoglio Carattere"/>
    <w:basedOn w:val="Carpredefinitoparagrafo"/>
    <w:link w:val="TitoloFoglio"/>
    <w:rsid w:val="00940DBA"/>
    <w:rPr>
      <w:rFonts w:asciiTheme="minorHAnsi" w:eastAsiaTheme="minorHAnsi" w:hAnsiTheme="minorHAnsi" w:cstheme="minorBidi"/>
      <w:b/>
      <w:sz w:val="28"/>
      <w:szCs w:val="28"/>
      <w:lang w:eastAsia="en-US"/>
    </w:rPr>
  </w:style>
  <w:style w:type="paragraph" w:customStyle="1" w:styleId="Paragrafoelenco3">
    <w:name w:val="Paragrafo elenco3"/>
    <w:basedOn w:val="Normale"/>
    <w:rsid w:val="005D7CA9"/>
    <w:pPr>
      <w:spacing w:after="200" w:line="276" w:lineRule="auto"/>
      <w:ind w:left="720"/>
      <w:contextualSpacing/>
    </w:pPr>
    <w:rPr>
      <w:rFonts w:ascii="Calibri" w:hAnsi="Calibri"/>
      <w:sz w:val="22"/>
      <w:szCs w:val="22"/>
    </w:rPr>
  </w:style>
  <w:style w:type="paragraph" w:customStyle="1" w:styleId="Titolo11">
    <w:name w:val="Titolo 11"/>
    <w:basedOn w:val="Normale"/>
    <w:uiPriority w:val="1"/>
    <w:qFormat/>
    <w:rsid w:val="009A1EF1"/>
    <w:pPr>
      <w:widowControl w:val="0"/>
      <w:outlineLvl w:val="1"/>
    </w:pPr>
    <w:rPr>
      <w:rFonts w:ascii="Arial" w:eastAsia="Arial" w:hAnsi="Arial" w:cstheme="minorBidi"/>
      <w:b/>
      <w:bCs/>
      <w:sz w:val="36"/>
      <w:szCs w:val="36"/>
      <w:lang w:val="en-US" w:eastAsia="en-US"/>
    </w:rPr>
  </w:style>
  <w:style w:type="paragraph" w:customStyle="1" w:styleId="Titolo21">
    <w:name w:val="Titolo 21"/>
    <w:basedOn w:val="Normale"/>
    <w:uiPriority w:val="1"/>
    <w:qFormat/>
    <w:rsid w:val="009A1EF1"/>
    <w:pPr>
      <w:widowControl w:val="0"/>
      <w:ind w:left="714" w:hanging="602"/>
      <w:outlineLvl w:val="2"/>
    </w:pPr>
    <w:rPr>
      <w:rFonts w:ascii="Arial" w:eastAsia="Arial" w:hAnsi="Arial" w:cstheme="minorBidi"/>
      <w:b/>
      <w:bCs/>
      <w:lang w:val="en-US" w:eastAsia="en-US"/>
    </w:rPr>
  </w:style>
  <w:style w:type="paragraph" w:customStyle="1" w:styleId="grassetto">
    <w:name w:val="grassetto"/>
    <w:basedOn w:val="Normale"/>
    <w:rsid w:val="00E875E4"/>
    <w:pPr>
      <w:spacing w:before="100" w:beforeAutospacing="1" w:after="100" w:afterAutospacing="1"/>
    </w:pPr>
  </w:style>
  <w:style w:type="paragraph" w:customStyle="1" w:styleId="Grigliamedia1-Colore21">
    <w:name w:val="Griglia media 1 - Colore 21"/>
    <w:basedOn w:val="Normale"/>
    <w:uiPriority w:val="34"/>
    <w:qFormat/>
    <w:rsid w:val="00E67A80"/>
    <w:pPr>
      <w:spacing w:after="200" w:line="276" w:lineRule="auto"/>
      <w:ind w:left="720"/>
      <w:contextualSpacing/>
    </w:pPr>
    <w:rPr>
      <w:rFonts w:ascii="Calibri" w:hAnsi="Calibri"/>
      <w:sz w:val="22"/>
      <w:szCs w:val="22"/>
    </w:rPr>
  </w:style>
  <w:style w:type="paragraph" w:customStyle="1" w:styleId="StileBasicParagraphVerdana10ptVerdemuschioBarratoG">
    <w:name w:val="Stile [Basic Paragraph] + Verdana 10 pt Verde muschio Barrato G..."/>
    <w:basedOn w:val="BasicParagraph"/>
    <w:rsid w:val="00EB7B67"/>
    <w:pPr>
      <w:jc w:val="both"/>
    </w:pPr>
    <w:rPr>
      <w:rFonts w:ascii="Verdana" w:hAnsi="Verdana" w:cs="Verdana"/>
      <w:color w:val="339966"/>
      <w:sz w:val="20"/>
      <w:szCs w:val="20"/>
    </w:rPr>
  </w:style>
  <w:style w:type="character" w:customStyle="1" w:styleId="TestofumettoCarattere1">
    <w:name w:val="Testo fumetto Carattere1"/>
    <w:basedOn w:val="Carpredefinitoparagrafo"/>
    <w:uiPriority w:val="99"/>
    <w:semiHidden/>
    <w:rsid w:val="00013601"/>
    <w:rPr>
      <w:rFonts w:ascii="Segoe UI" w:hAnsi="Segoe UI" w:cs="Segoe UI"/>
      <w:sz w:val="18"/>
      <w:szCs w:val="18"/>
    </w:rPr>
  </w:style>
  <w:style w:type="paragraph" w:customStyle="1" w:styleId="Paragrafoelenco4">
    <w:name w:val="Paragrafo elenco4"/>
    <w:basedOn w:val="Normale"/>
    <w:rsid w:val="001A6332"/>
    <w:pPr>
      <w:spacing w:after="200" w:line="276" w:lineRule="auto"/>
      <w:ind w:left="720"/>
      <w:contextualSpacing/>
    </w:pPr>
    <w:rPr>
      <w:rFonts w:ascii="Calibri" w:hAnsi="Calibri"/>
      <w:sz w:val="22"/>
      <w:szCs w:val="22"/>
    </w:rPr>
  </w:style>
  <w:style w:type="paragraph" w:customStyle="1" w:styleId="Corpotesto1">
    <w:name w:val="Corpo testo1"/>
    <w:basedOn w:val="Normale"/>
    <w:rsid w:val="00925170"/>
    <w:pPr>
      <w:tabs>
        <w:tab w:val="left" w:pos="567"/>
      </w:tabs>
      <w:spacing w:line="360" w:lineRule="auto"/>
      <w:jc w:val="both"/>
    </w:pPr>
    <w:rPr>
      <w:rFonts w:ascii="Geneva" w:hAnsi="Geneva"/>
      <w:sz w:val="20"/>
      <w:szCs w:val="20"/>
    </w:rPr>
  </w:style>
  <w:style w:type="paragraph" w:customStyle="1" w:styleId="Heading">
    <w:name w:val="Heading"/>
    <w:basedOn w:val="Normale"/>
    <w:next w:val="Corpotesto"/>
    <w:uiPriority w:val="99"/>
    <w:rsid w:val="00E2040D"/>
    <w:pPr>
      <w:keepNext/>
      <w:spacing w:before="240" w:after="120"/>
      <w:jc w:val="both"/>
    </w:pPr>
    <w:rPr>
      <w:rFonts w:ascii="Arial" w:hAnsi="Arial" w:cs="Arial"/>
      <w:sz w:val="28"/>
      <w:szCs w:val="28"/>
      <w:lang w:eastAsia="ar-SA"/>
    </w:rPr>
  </w:style>
  <w:style w:type="paragraph" w:customStyle="1" w:styleId="Paragrafoelenco5">
    <w:name w:val="Paragrafo elenco5"/>
    <w:basedOn w:val="Normale"/>
    <w:rsid w:val="001B7960"/>
    <w:pPr>
      <w:spacing w:after="200" w:line="276" w:lineRule="auto"/>
      <w:ind w:left="720"/>
      <w:contextualSpacing/>
    </w:pPr>
    <w:rPr>
      <w:rFonts w:ascii="Calibri" w:hAnsi="Calibri"/>
      <w:sz w:val="22"/>
      <w:szCs w:val="22"/>
    </w:rPr>
  </w:style>
  <w:style w:type="paragraph" w:customStyle="1" w:styleId="Paragrafoelenco6">
    <w:name w:val="Paragrafo elenco6"/>
    <w:basedOn w:val="Normale"/>
    <w:rsid w:val="00652100"/>
    <w:pPr>
      <w:spacing w:after="200" w:line="276" w:lineRule="auto"/>
      <w:ind w:left="720"/>
      <w:contextualSpacing/>
    </w:pPr>
    <w:rPr>
      <w:rFonts w:ascii="Calibri" w:hAnsi="Calibri"/>
      <w:sz w:val="22"/>
      <w:szCs w:val="22"/>
    </w:rPr>
  </w:style>
  <w:style w:type="paragraph" w:customStyle="1" w:styleId="Normal1">
    <w:name w:val="Normal1"/>
    <w:rsid w:val="005C104E"/>
    <w:pPr>
      <w:tabs>
        <w:tab w:val="left" w:pos="851"/>
        <w:tab w:val="left" w:pos="8640"/>
      </w:tabs>
      <w:suppressAutoHyphens/>
      <w:spacing w:after="60"/>
      <w:ind w:firstLine="289"/>
      <w:jc w:val="both"/>
    </w:pPr>
    <w:rPr>
      <w:sz w:val="24"/>
      <w:lang w:val="en-US" w:eastAsia="zh-CN"/>
    </w:rPr>
  </w:style>
  <w:style w:type="paragraph" w:customStyle="1" w:styleId="msonormalrteleft">
    <w:name w:val="msonormal rteleft"/>
    <w:basedOn w:val="Normale"/>
    <w:rsid w:val="00AF4FA0"/>
    <w:pPr>
      <w:spacing w:before="100" w:beforeAutospacing="1" w:after="100" w:afterAutospacing="1"/>
    </w:pPr>
  </w:style>
  <w:style w:type="character" w:customStyle="1" w:styleId="st1">
    <w:name w:val="st1"/>
    <w:rsid w:val="00995C19"/>
  </w:style>
  <w:style w:type="paragraph" w:customStyle="1" w:styleId="Paragrafoelenco7">
    <w:name w:val="Paragrafo elenco7"/>
    <w:basedOn w:val="Normale"/>
    <w:rsid w:val="00021312"/>
    <w:pPr>
      <w:spacing w:after="200" w:line="276" w:lineRule="auto"/>
      <w:ind w:left="720"/>
      <w:contextualSpacing/>
    </w:pPr>
    <w:rPr>
      <w:rFonts w:ascii="Calibri" w:hAnsi="Calibri"/>
      <w:sz w:val="22"/>
      <w:szCs w:val="22"/>
    </w:rPr>
  </w:style>
  <w:style w:type="paragraph" w:customStyle="1" w:styleId="Paragrafoelenco8">
    <w:name w:val="Paragrafo elenco8"/>
    <w:basedOn w:val="Normale"/>
    <w:rsid w:val="000C0726"/>
    <w:pPr>
      <w:spacing w:after="200" w:line="276" w:lineRule="auto"/>
      <w:ind w:left="720"/>
      <w:contextualSpacing/>
    </w:pPr>
    <w:rPr>
      <w:rFonts w:ascii="Calibri" w:hAnsi="Calibri"/>
      <w:sz w:val="22"/>
      <w:szCs w:val="22"/>
    </w:rPr>
  </w:style>
  <w:style w:type="paragraph" w:customStyle="1" w:styleId="Corpodeltesto23">
    <w:name w:val="Corpo del testo 23"/>
    <w:basedOn w:val="Normale"/>
    <w:rsid w:val="00014C27"/>
    <w:pPr>
      <w:tabs>
        <w:tab w:val="left" w:pos="993"/>
      </w:tabs>
      <w:ind w:left="993" w:hanging="993"/>
      <w:jc w:val="both"/>
    </w:pPr>
    <w:rPr>
      <w:sz w:val="22"/>
      <w:szCs w:val="20"/>
    </w:rPr>
  </w:style>
  <w:style w:type="paragraph" w:customStyle="1" w:styleId="font8">
    <w:name w:val="font8"/>
    <w:basedOn w:val="Normale"/>
    <w:rsid w:val="00781DBA"/>
    <w:pPr>
      <w:spacing w:before="100" w:beforeAutospacing="1" w:after="100" w:afterAutospacing="1"/>
    </w:pPr>
    <w:rPr>
      <w:rFonts w:ascii="Arial" w:hAnsi="Arial" w:cs="Arial"/>
      <w:sz w:val="8"/>
      <w:szCs w:val="8"/>
    </w:rPr>
  </w:style>
  <w:style w:type="paragraph" w:customStyle="1" w:styleId="Corpodeltesto24">
    <w:name w:val="Corpo del testo 24"/>
    <w:basedOn w:val="Normale"/>
    <w:rsid w:val="00945088"/>
    <w:pPr>
      <w:tabs>
        <w:tab w:val="left" w:pos="993"/>
      </w:tabs>
      <w:ind w:left="993" w:hanging="993"/>
      <w:jc w:val="both"/>
    </w:pPr>
    <w:rPr>
      <w:sz w:val="22"/>
      <w:szCs w:val="20"/>
    </w:rPr>
  </w:style>
  <w:style w:type="paragraph" w:customStyle="1" w:styleId="Paragrafoelenco9">
    <w:name w:val="Paragrafo elenco9"/>
    <w:basedOn w:val="Normale"/>
    <w:rsid w:val="00B773EF"/>
    <w:pPr>
      <w:spacing w:after="200" w:line="276" w:lineRule="auto"/>
      <w:ind w:left="720"/>
      <w:contextualSpacing/>
    </w:pPr>
    <w:rPr>
      <w:rFonts w:ascii="Calibri" w:hAnsi="Calibri"/>
      <w:sz w:val="22"/>
      <w:szCs w:val="22"/>
    </w:rPr>
  </w:style>
  <w:style w:type="paragraph" w:customStyle="1" w:styleId="Corpodeltesto25">
    <w:name w:val="Corpo del testo 25"/>
    <w:basedOn w:val="Normale"/>
    <w:rsid w:val="00CA360A"/>
    <w:pPr>
      <w:tabs>
        <w:tab w:val="left" w:pos="993"/>
      </w:tabs>
      <w:ind w:left="993" w:hanging="993"/>
      <w:jc w:val="both"/>
    </w:pPr>
    <w:rPr>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6900">
      <w:bodyDiv w:val="1"/>
      <w:marLeft w:val="0"/>
      <w:marRight w:val="0"/>
      <w:marTop w:val="0"/>
      <w:marBottom w:val="0"/>
      <w:divBdr>
        <w:top w:val="none" w:sz="0" w:space="0" w:color="auto"/>
        <w:left w:val="none" w:sz="0" w:space="0" w:color="auto"/>
        <w:bottom w:val="none" w:sz="0" w:space="0" w:color="auto"/>
        <w:right w:val="none" w:sz="0" w:space="0" w:color="auto"/>
      </w:divBdr>
    </w:div>
    <w:div w:id="27029581">
      <w:bodyDiv w:val="1"/>
      <w:marLeft w:val="0"/>
      <w:marRight w:val="0"/>
      <w:marTop w:val="0"/>
      <w:marBottom w:val="0"/>
      <w:divBdr>
        <w:top w:val="none" w:sz="0" w:space="0" w:color="auto"/>
        <w:left w:val="none" w:sz="0" w:space="0" w:color="auto"/>
        <w:bottom w:val="none" w:sz="0" w:space="0" w:color="auto"/>
        <w:right w:val="none" w:sz="0" w:space="0" w:color="auto"/>
      </w:divBdr>
    </w:div>
    <w:div w:id="80110245">
      <w:bodyDiv w:val="1"/>
      <w:marLeft w:val="0"/>
      <w:marRight w:val="0"/>
      <w:marTop w:val="0"/>
      <w:marBottom w:val="0"/>
      <w:divBdr>
        <w:top w:val="none" w:sz="0" w:space="0" w:color="auto"/>
        <w:left w:val="none" w:sz="0" w:space="0" w:color="auto"/>
        <w:bottom w:val="none" w:sz="0" w:space="0" w:color="auto"/>
        <w:right w:val="none" w:sz="0" w:space="0" w:color="auto"/>
      </w:divBdr>
    </w:div>
    <w:div w:id="83186251">
      <w:bodyDiv w:val="1"/>
      <w:marLeft w:val="0"/>
      <w:marRight w:val="0"/>
      <w:marTop w:val="0"/>
      <w:marBottom w:val="0"/>
      <w:divBdr>
        <w:top w:val="none" w:sz="0" w:space="0" w:color="auto"/>
        <w:left w:val="none" w:sz="0" w:space="0" w:color="auto"/>
        <w:bottom w:val="none" w:sz="0" w:space="0" w:color="auto"/>
        <w:right w:val="none" w:sz="0" w:space="0" w:color="auto"/>
      </w:divBdr>
    </w:div>
    <w:div w:id="92165570">
      <w:bodyDiv w:val="1"/>
      <w:marLeft w:val="0"/>
      <w:marRight w:val="0"/>
      <w:marTop w:val="0"/>
      <w:marBottom w:val="0"/>
      <w:divBdr>
        <w:top w:val="none" w:sz="0" w:space="0" w:color="auto"/>
        <w:left w:val="none" w:sz="0" w:space="0" w:color="auto"/>
        <w:bottom w:val="none" w:sz="0" w:space="0" w:color="auto"/>
        <w:right w:val="none" w:sz="0" w:space="0" w:color="auto"/>
      </w:divBdr>
    </w:div>
    <w:div w:id="98959855">
      <w:bodyDiv w:val="1"/>
      <w:marLeft w:val="0"/>
      <w:marRight w:val="0"/>
      <w:marTop w:val="0"/>
      <w:marBottom w:val="0"/>
      <w:divBdr>
        <w:top w:val="none" w:sz="0" w:space="0" w:color="auto"/>
        <w:left w:val="none" w:sz="0" w:space="0" w:color="auto"/>
        <w:bottom w:val="none" w:sz="0" w:space="0" w:color="auto"/>
        <w:right w:val="none" w:sz="0" w:space="0" w:color="auto"/>
      </w:divBdr>
    </w:div>
    <w:div w:id="101000111">
      <w:bodyDiv w:val="1"/>
      <w:marLeft w:val="0"/>
      <w:marRight w:val="0"/>
      <w:marTop w:val="0"/>
      <w:marBottom w:val="0"/>
      <w:divBdr>
        <w:top w:val="none" w:sz="0" w:space="0" w:color="auto"/>
        <w:left w:val="none" w:sz="0" w:space="0" w:color="auto"/>
        <w:bottom w:val="none" w:sz="0" w:space="0" w:color="auto"/>
        <w:right w:val="none" w:sz="0" w:space="0" w:color="auto"/>
      </w:divBdr>
      <w:divsChild>
        <w:div w:id="74667254">
          <w:marLeft w:val="0"/>
          <w:marRight w:val="0"/>
          <w:marTop w:val="0"/>
          <w:marBottom w:val="0"/>
          <w:divBdr>
            <w:top w:val="none" w:sz="0" w:space="0" w:color="auto"/>
            <w:left w:val="none" w:sz="0" w:space="0" w:color="auto"/>
            <w:bottom w:val="none" w:sz="0" w:space="0" w:color="auto"/>
            <w:right w:val="none" w:sz="0" w:space="0" w:color="auto"/>
          </w:divBdr>
          <w:divsChild>
            <w:div w:id="1257054734">
              <w:marLeft w:val="540"/>
              <w:marRight w:val="0"/>
              <w:marTop w:val="0"/>
              <w:marBottom w:val="90"/>
              <w:divBdr>
                <w:top w:val="none" w:sz="0" w:space="0" w:color="auto"/>
                <w:left w:val="none" w:sz="0" w:space="0" w:color="auto"/>
                <w:bottom w:val="none" w:sz="0" w:space="0" w:color="auto"/>
                <w:right w:val="none" w:sz="0" w:space="0" w:color="auto"/>
              </w:divBdr>
              <w:divsChild>
                <w:div w:id="7989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8455">
      <w:bodyDiv w:val="1"/>
      <w:marLeft w:val="0"/>
      <w:marRight w:val="0"/>
      <w:marTop w:val="0"/>
      <w:marBottom w:val="0"/>
      <w:divBdr>
        <w:top w:val="none" w:sz="0" w:space="0" w:color="auto"/>
        <w:left w:val="none" w:sz="0" w:space="0" w:color="auto"/>
        <w:bottom w:val="none" w:sz="0" w:space="0" w:color="auto"/>
        <w:right w:val="none" w:sz="0" w:space="0" w:color="auto"/>
      </w:divBdr>
    </w:div>
    <w:div w:id="116677824">
      <w:bodyDiv w:val="1"/>
      <w:marLeft w:val="0"/>
      <w:marRight w:val="0"/>
      <w:marTop w:val="0"/>
      <w:marBottom w:val="0"/>
      <w:divBdr>
        <w:top w:val="none" w:sz="0" w:space="0" w:color="auto"/>
        <w:left w:val="none" w:sz="0" w:space="0" w:color="auto"/>
        <w:bottom w:val="none" w:sz="0" w:space="0" w:color="auto"/>
        <w:right w:val="none" w:sz="0" w:space="0" w:color="auto"/>
      </w:divBdr>
    </w:div>
    <w:div w:id="120660244">
      <w:bodyDiv w:val="1"/>
      <w:marLeft w:val="0"/>
      <w:marRight w:val="0"/>
      <w:marTop w:val="0"/>
      <w:marBottom w:val="0"/>
      <w:divBdr>
        <w:top w:val="none" w:sz="0" w:space="0" w:color="auto"/>
        <w:left w:val="none" w:sz="0" w:space="0" w:color="auto"/>
        <w:bottom w:val="none" w:sz="0" w:space="0" w:color="auto"/>
        <w:right w:val="none" w:sz="0" w:space="0" w:color="auto"/>
      </w:divBdr>
    </w:div>
    <w:div w:id="138810314">
      <w:bodyDiv w:val="1"/>
      <w:marLeft w:val="0"/>
      <w:marRight w:val="0"/>
      <w:marTop w:val="0"/>
      <w:marBottom w:val="0"/>
      <w:divBdr>
        <w:top w:val="none" w:sz="0" w:space="0" w:color="auto"/>
        <w:left w:val="none" w:sz="0" w:space="0" w:color="auto"/>
        <w:bottom w:val="none" w:sz="0" w:space="0" w:color="auto"/>
        <w:right w:val="none" w:sz="0" w:space="0" w:color="auto"/>
      </w:divBdr>
    </w:div>
    <w:div w:id="154105268">
      <w:bodyDiv w:val="1"/>
      <w:marLeft w:val="0"/>
      <w:marRight w:val="0"/>
      <w:marTop w:val="0"/>
      <w:marBottom w:val="0"/>
      <w:divBdr>
        <w:top w:val="none" w:sz="0" w:space="0" w:color="auto"/>
        <w:left w:val="none" w:sz="0" w:space="0" w:color="auto"/>
        <w:bottom w:val="none" w:sz="0" w:space="0" w:color="auto"/>
        <w:right w:val="none" w:sz="0" w:space="0" w:color="auto"/>
      </w:divBdr>
    </w:div>
    <w:div w:id="157112665">
      <w:bodyDiv w:val="1"/>
      <w:marLeft w:val="0"/>
      <w:marRight w:val="0"/>
      <w:marTop w:val="0"/>
      <w:marBottom w:val="0"/>
      <w:divBdr>
        <w:top w:val="none" w:sz="0" w:space="0" w:color="auto"/>
        <w:left w:val="none" w:sz="0" w:space="0" w:color="auto"/>
        <w:bottom w:val="none" w:sz="0" w:space="0" w:color="auto"/>
        <w:right w:val="none" w:sz="0" w:space="0" w:color="auto"/>
      </w:divBdr>
    </w:div>
    <w:div w:id="200440736">
      <w:bodyDiv w:val="1"/>
      <w:marLeft w:val="0"/>
      <w:marRight w:val="0"/>
      <w:marTop w:val="0"/>
      <w:marBottom w:val="0"/>
      <w:divBdr>
        <w:top w:val="none" w:sz="0" w:space="0" w:color="auto"/>
        <w:left w:val="none" w:sz="0" w:space="0" w:color="auto"/>
        <w:bottom w:val="none" w:sz="0" w:space="0" w:color="auto"/>
        <w:right w:val="none" w:sz="0" w:space="0" w:color="auto"/>
      </w:divBdr>
    </w:div>
    <w:div w:id="205412333">
      <w:bodyDiv w:val="1"/>
      <w:marLeft w:val="0"/>
      <w:marRight w:val="0"/>
      <w:marTop w:val="0"/>
      <w:marBottom w:val="0"/>
      <w:divBdr>
        <w:top w:val="none" w:sz="0" w:space="0" w:color="auto"/>
        <w:left w:val="none" w:sz="0" w:space="0" w:color="auto"/>
        <w:bottom w:val="none" w:sz="0" w:space="0" w:color="auto"/>
        <w:right w:val="none" w:sz="0" w:space="0" w:color="auto"/>
      </w:divBdr>
    </w:div>
    <w:div w:id="219095042">
      <w:bodyDiv w:val="1"/>
      <w:marLeft w:val="0"/>
      <w:marRight w:val="0"/>
      <w:marTop w:val="0"/>
      <w:marBottom w:val="0"/>
      <w:divBdr>
        <w:top w:val="none" w:sz="0" w:space="0" w:color="auto"/>
        <w:left w:val="none" w:sz="0" w:space="0" w:color="auto"/>
        <w:bottom w:val="none" w:sz="0" w:space="0" w:color="auto"/>
        <w:right w:val="none" w:sz="0" w:space="0" w:color="auto"/>
      </w:divBdr>
      <w:divsChild>
        <w:div w:id="1427536561">
          <w:marLeft w:val="0"/>
          <w:marRight w:val="0"/>
          <w:marTop w:val="0"/>
          <w:marBottom w:val="0"/>
          <w:divBdr>
            <w:top w:val="none" w:sz="0" w:space="0" w:color="auto"/>
            <w:left w:val="none" w:sz="0" w:space="0" w:color="auto"/>
            <w:bottom w:val="none" w:sz="0" w:space="0" w:color="auto"/>
            <w:right w:val="none" w:sz="0" w:space="0" w:color="auto"/>
          </w:divBdr>
        </w:div>
      </w:divsChild>
    </w:div>
    <w:div w:id="246771575">
      <w:bodyDiv w:val="1"/>
      <w:marLeft w:val="0"/>
      <w:marRight w:val="0"/>
      <w:marTop w:val="0"/>
      <w:marBottom w:val="0"/>
      <w:divBdr>
        <w:top w:val="none" w:sz="0" w:space="0" w:color="auto"/>
        <w:left w:val="none" w:sz="0" w:space="0" w:color="auto"/>
        <w:bottom w:val="none" w:sz="0" w:space="0" w:color="auto"/>
        <w:right w:val="none" w:sz="0" w:space="0" w:color="auto"/>
      </w:divBdr>
    </w:div>
    <w:div w:id="292908740">
      <w:bodyDiv w:val="1"/>
      <w:marLeft w:val="0"/>
      <w:marRight w:val="0"/>
      <w:marTop w:val="0"/>
      <w:marBottom w:val="0"/>
      <w:divBdr>
        <w:top w:val="none" w:sz="0" w:space="0" w:color="auto"/>
        <w:left w:val="none" w:sz="0" w:space="0" w:color="auto"/>
        <w:bottom w:val="none" w:sz="0" w:space="0" w:color="auto"/>
        <w:right w:val="none" w:sz="0" w:space="0" w:color="auto"/>
      </w:divBdr>
    </w:div>
    <w:div w:id="301010564">
      <w:bodyDiv w:val="1"/>
      <w:marLeft w:val="0"/>
      <w:marRight w:val="0"/>
      <w:marTop w:val="0"/>
      <w:marBottom w:val="0"/>
      <w:divBdr>
        <w:top w:val="none" w:sz="0" w:space="0" w:color="auto"/>
        <w:left w:val="none" w:sz="0" w:space="0" w:color="auto"/>
        <w:bottom w:val="none" w:sz="0" w:space="0" w:color="auto"/>
        <w:right w:val="none" w:sz="0" w:space="0" w:color="auto"/>
      </w:divBdr>
    </w:div>
    <w:div w:id="321199703">
      <w:bodyDiv w:val="1"/>
      <w:marLeft w:val="0"/>
      <w:marRight w:val="0"/>
      <w:marTop w:val="0"/>
      <w:marBottom w:val="0"/>
      <w:divBdr>
        <w:top w:val="none" w:sz="0" w:space="0" w:color="auto"/>
        <w:left w:val="none" w:sz="0" w:space="0" w:color="auto"/>
        <w:bottom w:val="none" w:sz="0" w:space="0" w:color="auto"/>
        <w:right w:val="none" w:sz="0" w:space="0" w:color="auto"/>
      </w:divBdr>
    </w:div>
    <w:div w:id="336468668">
      <w:bodyDiv w:val="1"/>
      <w:marLeft w:val="0"/>
      <w:marRight w:val="0"/>
      <w:marTop w:val="0"/>
      <w:marBottom w:val="0"/>
      <w:divBdr>
        <w:top w:val="none" w:sz="0" w:space="0" w:color="auto"/>
        <w:left w:val="none" w:sz="0" w:space="0" w:color="auto"/>
        <w:bottom w:val="none" w:sz="0" w:space="0" w:color="auto"/>
        <w:right w:val="none" w:sz="0" w:space="0" w:color="auto"/>
      </w:divBdr>
    </w:div>
    <w:div w:id="359859741">
      <w:bodyDiv w:val="1"/>
      <w:marLeft w:val="0"/>
      <w:marRight w:val="0"/>
      <w:marTop w:val="0"/>
      <w:marBottom w:val="0"/>
      <w:divBdr>
        <w:top w:val="none" w:sz="0" w:space="0" w:color="auto"/>
        <w:left w:val="none" w:sz="0" w:space="0" w:color="auto"/>
        <w:bottom w:val="none" w:sz="0" w:space="0" w:color="auto"/>
        <w:right w:val="none" w:sz="0" w:space="0" w:color="auto"/>
      </w:divBdr>
    </w:div>
    <w:div w:id="375396486">
      <w:bodyDiv w:val="1"/>
      <w:marLeft w:val="0"/>
      <w:marRight w:val="0"/>
      <w:marTop w:val="0"/>
      <w:marBottom w:val="0"/>
      <w:divBdr>
        <w:top w:val="none" w:sz="0" w:space="0" w:color="auto"/>
        <w:left w:val="none" w:sz="0" w:space="0" w:color="auto"/>
        <w:bottom w:val="none" w:sz="0" w:space="0" w:color="auto"/>
        <w:right w:val="none" w:sz="0" w:space="0" w:color="auto"/>
      </w:divBdr>
    </w:div>
    <w:div w:id="400299710">
      <w:bodyDiv w:val="1"/>
      <w:marLeft w:val="0"/>
      <w:marRight w:val="0"/>
      <w:marTop w:val="0"/>
      <w:marBottom w:val="0"/>
      <w:divBdr>
        <w:top w:val="none" w:sz="0" w:space="0" w:color="auto"/>
        <w:left w:val="none" w:sz="0" w:space="0" w:color="auto"/>
        <w:bottom w:val="none" w:sz="0" w:space="0" w:color="auto"/>
        <w:right w:val="none" w:sz="0" w:space="0" w:color="auto"/>
      </w:divBdr>
    </w:div>
    <w:div w:id="431702502">
      <w:bodyDiv w:val="1"/>
      <w:marLeft w:val="0"/>
      <w:marRight w:val="0"/>
      <w:marTop w:val="0"/>
      <w:marBottom w:val="0"/>
      <w:divBdr>
        <w:top w:val="none" w:sz="0" w:space="0" w:color="auto"/>
        <w:left w:val="none" w:sz="0" w:space="0" w:color="auto"/>
        <w:bottom w:val="none" w:sz="0" w:space="0" w:color="auto"/>
        <w:right w:val="none" w:sz="0" w:space="0" w:color="auto"/>
      </w:divBdr>
    </w:div>
    <w:div w:id="431828307">
      <w:bodyDiv w:val="1"/>
      <w:marLeft w:val="0"/>
      <w:marRight w:val="0"/>
      <w:marTop w:val="0"/>
      <w:marBottom w:val="0"/>
      <w:divBdr>
        <w:top w:val="none" w:sz="0" w:space="0" w:color="auto"/>
        <w:left w:val="none" w:sz="0" w:space="0" w:color="auto"/>
        <w:bottom w:val="none" w:sz="0" w:space="0" w:color="auto"/>
        <w:right w:val="none" w:sz="0" w:space="0" w:color="auto"/>
      </w:divBdr>
      <w:divsChild>
        <w:div w:id="410396225">
          <w:marLeft w:val="0"/>
          <w:marRight w:val="0"/>
          <w:marTop w:val="0"/>
          <w:marBottom w:val="0"/>
          <w:divBdr>
            <w:top w:val="none" w:sz="0" w:space="0" w:color="auto"/>
            <w:left w:val="none" w:sz="0" w:space="0" w:color="auto"/>
            <w:bottom w:val="none" w:sz="0" w:space="0" w:color="auto"/>
            <w:right w:val="none" w:sz="0" w:space="0" w:color="auto"/>
          </w:divBdr>
        </w:div>
      </w:divsChild>
    </w:div>
    <w:div w:id="448008637">
      <w:bodyDiv w:val="1"/>
      <w:marLeft w:val="0"/>
      <w:marRight w:val="0"/>
      <w:marTop w:val="0"/>
      <w:marBottom w:val="0"/>
      <w:divBdr>
        <w:top w:val="none" w:sz="0" w:space="0" w:color="auto"/>
        <w:left w:val="none" w:sz="0" w:space="0" w:color="auto"/>
        <w:bottom w:val="none" w:sz="0" w:space="0" w:color="auto"/>
        <w:right w:val="none" w:sz="0" w:space="0" w:color="auto"/>
      </w:divBdr>
    </w:div>
    <w:div w:id="473718600">
      <w:bodyDiv w:val="1"/>
      <w:marLeft w:val="0"/>
      <w:marRight w:val="0"/>
      <w:marTop w:val="0"/>
      <w:marBottom w:val="0"/>
      <w:divBdr>
        <w:top w:val="none" w:sz="0" w:space="0" w:color="auto"/>
        <w:left w:val="none" w:sz="0" w:space="0" w:color="auto"/>
        <w:bottom w:val="none" w:sz="0" w:space="0" w:color="auto"/>
        <w:right w:val="none" w:sz="0" w:space="0" w:color="auto"/>
      </w:divBdr>
    </w:div>
    <w:div w:id="491143803">
      <w:bodyDiv w:val="1"/>
      <w:marLeft w:val="0"/>
      <w:marRight w:val="0"/>
      <w:marTop w:val="0"/>
      <w:marBottom w:val="0"/>
      <w:divBdr>
        <w:top w:val="none" w:sz="0" w:space="0" w:color="auto"/>
        <w:left w:val="none" w:sz="0" w:space="0" w:color="auto"/>
        <w:bottom w:val="none" w:sz="0" w:space="0" w:color="auto"/>
        <w:right w:val="none" w:sz="0" w:space="0" w:color="auto"/>
      </w:divBdr>
    </w:div>
    <w:div w:id="534390330">
      <w:bodyDiv w:val="1"/>
      <w:marLeft w:val="0"/>
      <w:marRight w:val="0"/>
      <w:marTop w:val="0"/>
      <w:marBottom w:val="0"/>
      <w:divBdr>
        <w:top w:val="none" w:sz="0" w:space="0" w:color="auto"/>
        <w:left w:val="none" w:sz="0" w:space="0" w:color="auto"/>
        <w:bottom w:val="none" w:sz="0" w:space="0" w:color="auto"/>
        <w:right w:val="none" w:sz="0" w:space="0" w:color="auto"/>
      </w:divBdr>
    </w:div>
    <w:div w:id="560403166">
      <w:bodyDiv w:val="1"/>
      <w:marLeft w:val="0"/>
      <w:marRight w:val="0"/>
      <w:marTop w:val="0"/>
      <w:marBottom w:val="0"/>
      <w:divBdr>
        <w:top w:val="none" w:sz="0" w:space="0" w:color="auto"/>
        <w:left w:val="none" w:sz="0" w:space="0" w:color="auto"/>
        <w:bottom w:val="none" w:sz="0" w:space="0" w:color="auto"/>
        <w:right w:val="none" w:sz="0" w:space="0" w:color="auto"/>
      </w:divBdr>
    </w:div>
    <w:div w:id="587345580">
      <w:bodyDiv w:val="1"/>
      <w:marLeft w:val="0"/>
      <w:marRight w:val="0"/>
      <w:marTop w:val="0"/>
      <w:marBottom w:val="0"/>
      <w:divBdr>
        <w:top w:val="none" w:sz="0" w:space="0" w:color="auto"/>
        <w:left w:val="none" w:sz="0" w:space="0" w:color="auto"/>
        <w:bottom w:val="none" w:sz="0" w:space="0" w:color="auto"/>
        <w:right w:val="none" w:sz="0" w:space="0" w:color="auto"/>
      </w:divBdr>
    </w:div>
    <w:div w:id="589200488">
      <w:bodyDiv w:val="1"/>
      <w:marLeft w:val="0"/>
      <w:marRight w:val="0"/>
      <w:marTop w:val="0"/>
      <w:marBottom w:val="0"/>
      <w:divBdr>
        <w:top w:val="none" w:sz="0" w:space="0" w:color="auto"/>
        <w:left w:val="none" w:sz="0" w:space="0" w:color="auto"/>
        <w:bottom w:val="none" w:sz="0" w:space="0" w:color="auto"/>
        <w:right w:val="none" w:sz="0" w:space="0" w:color="auto"/>
      </w:divBdr>
    </w:div>
    <w:div w:id="593364746">
      <w:bodyDiv w:val="1"/>
      <w:marLeft w:val="0"/>
      <w:marRight w:val="0"/>
      <w:marTop w:val="0"/>
      <w:marBottom w:val="0"/>
      <w:divBdr>
        <w:top w:val="none" w:sz="0" w:space="0" w:color="auto"/>
        <w:left w:val="none" w:sz="0" w:space="0" w:color="auto"/>
        <w:bottom w:val="none" w:sz="0" w:space="0" w:color="auto"/>
        <w:right w:val="none" w:sz="0" w:space="0" w:color="auto"/>
      </w:divBdr>
      <w:divsChild>
        <w:div w:id="578832420">
          <w:marLeft w:val="0"/>
          <w:marRight w:val="0"/>
          <w:marTop w:val="0"/>
          <w:marBottom w:val="0"/>
          <w:divBdr>
            <w:top w:val="none" w:sz="0" w:space="0" w:color="auto"/>
            <w:left w:val="none" w:sz="0" w:space="0" w:color="auto"/>
            <w:bottom w:val="none" w:sz="0" w:space="0" w:color="auto"/>
            <w:right w:val="none" w:sz="0" w:space="0" w:color="auto"/>
          </w:divBdr>
        </w:div>
      </w:divsChild>
    </w:div>
    <w:div w:id="606280946">
      <w:bodyDiv w:val="1"/>
      <w:marLeft w:val="0"/>
      <w:marRight w:val="0"/>
      <w:marTop w:val="0"/>
      <w:marBottom w:val="0"/>
      <w:divBdr>
        <w:top w:val="none" w:sz="0" w:space="0" w:color="auto"/>
        <w:left w:val="none" w:sz="0" w:space="0" w:color="auto"/>
        <w:bottom w:val="none" w:sz="0" w:space="0" w:color="auto"/>
        <w:right w:val="none" w:sz="0" w:space="0" w:color="auto"/>
      </w:divBdr>
    </w:div>
    <w:div w:id="608896666">
      <w:bodyDiv w:val="1"/>
      <w:marLeft w:val="0"/>
      <w:marRight w:val="0"/>
      <w:marTop w:val="0"/>
      <w:marBottom w:val="0"/>
      <w:divBdr>
        <w:top w:val="none" w:sz="0" w:space="0" w:color="auto"/>
        <w:left w:val="none" w:sz="0" w:space="0" w:color="auto"/>
        <w:bottom w:val="none" w:sz="0" w:space="0" w:color="auto"/>
        <w:right w:val="none" w:sz="0" w:space="0" w:color="auto"/>
      </w:divBdr>
    </w:div>
    <w:div w:id="636760858">
      <w:bodyDiv w:val="1"/>
      <w:marLeft w:val="0"/>
      <w:marRight w:val="0"/>
      <w:marTop w:val="0"/>
      <w:marBottom w:val="0"/>
      <w:divBdr>
        <w:top w:val="none" w:sz="0" w:space="0" w:color="auto"/>
        <w:left w:val="none" w:sz="0" w:space="0" w:color="auto"/>
        <w:bottom w:val="none" w:sz="0" w:space="0" w:color="auto"/>
        <w:right w:val="none" w:sz="0" w:space="0" w:color="auto"/>
      </w:divBdr>
    </w:div>
    <w:div w:id="645352042">
      <w:bodyDiv w:val="1"/>
      <w:marLeft w:val="0"/>
      <w:marRight w:val="0"/>
      <w:marTop w:val="0"/>
      <w:marBottom w:val="0"/>
      <w:divBdr>
        <w:top w:val="none" w:sz="0" w:space="0" w:color="auto"/>
        <w:left w:val="none" w:sz="0" w:space="0" w:color="auto"/>
        <w:bottom w:val="none" w:sz="0" w:space="0" w:color="auto"/>
        <w:right w:val="none" w:sz="0" w:space="0" w:color="auto"/>
      </w:divBdr>
    </w:div>
    <w:div w:id="647131821">
      <w:bodyDiv w:val="1"/>
      <w:marLeft w:val="0"/>
      <w:marRight w:val="0"/>
      <w:marTop w:val="0"/>
      <w:marBottom w:val="0"/>
      <w:divBdr>
        <w:top w:val="none" w:sz="0" w:space="0" w:color="auto"/>
        <w:left w:val="none" w:sz="0" w:space="0" w:color="auto"/>
        <w:bottom w:val="none" w:sz="0" w:space="0" w:color="auto"/>
        <w:right w:val="none" w:sz="0" w:space="0" w:color="auto"/>
      </w:divBdr>
    </w:div>
    <w:div w:id="680819869">
      <w:bodyDiv w:val="1"/>
      <w:marLeft w:val="0"/>
      <w:marRight w:val="0"/>
      <w:marTop w:val="0"/>
      <w:marBottom w:val="0"/>
      <w:divBdr>
        <w:top w:val="none" w:sz="0" w:space="0" w:color="auto"/>
        <w:left w:val="none" w:sz="0" w:space="0" w:color="auto"/>
        <w:bottom w:val="none" w:sz="0" w:space="0" w:color="auto"/>
        <w:right w:val="none" w:sz="0" w:space="0" w:color="auto"/>
      </w:divBdr>
    </w:div>
    <w:div w:id="688484222">
      <w:bodyDiv w:val="1"/>
      <w:marLeft w:val="0"/>
      <w:marRight w:val="0"/>
      <w:marTop w:val="0"/>
      <w:marBottom w:val="0"/>
      <w:divBdr>
        <w:top w:val="none" w:sz="0" w:space="0" w:color="auto"/>
        <w:left w:val="none" w:sz="0" w:space="0" w:color="auto"/>
        <w:bottom w:val="none" w:sz="0" w:space="0" w:color="auto"/>
        <w:right w:val="none" w:sz="0" w:space="0" w:color="auto"/>
      </w:divBdr>
    </w:div>
    <w:div w:id="719673076">
      <w:bodyDiv w:val="1"/>
      <w:marLeft w:val="0"/>
      <w:marRight w:val="0"/>
      <w:marTop w:val="0"/>
      <w:marBottom w:val="0"/>
      <w:divBdr>
        <w:top w:val="none" w:sz="0" w:space="0" w:color="auto"/>
        <w:left w:val="none" w:sz="0" w:space="0" w:color="auto"/>
        <w:bottom w:val="none" w:sz="0" w:space="0" w:color="auto"/>
        <w:right w:val="none" w:sz="0" w:space="0" w:color="auto"/>
      </w:divBdr>
    </w:div>
    <w:div w:id="719788657">
      <w:bodyDiv w:val="1"/>
      <w:marLeft w:val="0"/>
      <w:marRight w:val="0"/>
      <w:marTop w:val="0"/>
      <w:marBottom w:val="0"/>
      <w:divBdr>
        <w:top w:val="none" w:sz="0" w:space="0" w:color="auto"/>
        <w:left w:val="none" w:sz="0" w:space="0" w:color="auto"/>
        <w:bottom w:val="none" w:sz="0" w:space="0" w:color="auto"/>
        <w:right w:val="none" w:sz="0" w:space="0" w:color="auto"/>
      </w:divBdr>
    </w:div>
    <w:div w:id="754862345">
      <w:bodyDiv w:val="1"/>
      <w:marLeft w:val="0"/>
      <w:marRight w:val="0"/>
      <w:marTop w:val="0"/>
      <w:marBottom w:val="0"/>
      <w:divBdr>
        <w:top w:val="none" w:sz="0" w:space="0" w:color="auto"/>
        <w:left w:val="none" w:sz="0" w:space="0" w:color="auto"/>
        <w:bottom w:val="none" w:sz="0" w:space="0" w:color="auto"/>
        <w:right w:val="none" w:sz="0" w:space="0" w:color="auto"/>
      </w:divBdr>
    </w:div>
    <w:div w:id="763191550">
      <w:bodyDiv w:val="1"/>
      <w:marLeft w:val="0"/>
      <w:marRight w:val="0"/>
      <w:marTop w:val="0"/>
      <w:marBottom w:val="0"/>
      <w:divBdr>
        <w:top w:val="none" w:sz="0" w:space="0" w:color="auto"/>
        <w:left w:val="none" w:sz="0" w:space="0" w:color="auto"/>
        <w:bottom w:val="none" w:sz="0" w:space="0" w:color="auto"/>
        <w:right w:val="none" w:sz="0" w:space="0" w:color="auto"/>
      </w:divBdr>
    </w:div>
    <w:div w:id="792023630">
      <w:bodyDiv w:val="1"/>
      <w:marLeft w:val="0"/>
      <w:marRight w:val="0"/>
      <w:marTop w:val="0"/>
      <w:marBottom w:val="0"/>
      <w:divBdr>
        <w:top w:val="none" w:sz="0" w:space="0" w:color="auto"/>
        <w:left w:val="none" w:sz="0" w:space="0" w:color="auto"/>
        <w:bottom w:val="none" w:sz="0" w:space="0" w:color="auto"/>
        <w:right w:val="none" w:sz="0" w:space="0" w:color="auto"/>
      </w:divBdr>
    </w:div>
    <w:div w:id="803086954">
      <w:bodyDiv w:val="1"/>
      <w:marLeft w:val="0"/>
      <w:marRight w:val="0"/>
      <w:marTop w:val="0"/>
      <w:marBottom w:val="0"/>
      <w:divBdr>
        <w:top w:val="none" w:sz="0" w:space="0" w:color="auto"/>
        <w:left w:val="none" w:sz="0" w:space="0" w:color="auto"/>
        <w:bottom w:val="none" w:sz="0" w:space="0" w:color="auto"/>
        <w:right w:val="none" w:sz="0" w:space="0" w:color="auto"/>
      </w:divBdr>
    </w:div>
    <w:div w:id="822356611">
      <w:bodyDiv w:val="1"/>
      <w:marLeft w:val="0"/>
      <w:marRight w:val="0"/>
      <w:marTop w:val="0"/>
      <w:marBottom w:val="0"/>
      <w:divBdr>
        <w:top w:val="none" w:sz="0" w:space="0" w:color="auto"/>
        <w:left w:val="none" w:sz="0" w:space="0" w:color="auto"/>
        <w:bottom w:val="none" w:sz="0" w:space="0" w:color="auto"/>
        <w:right w:val="none" w:sz="0" w:space="0" w:color="auto"/>
      </w:divBdr>
    </w:div>
    <w:div w:id="844705719">
      <w:bodyDiv w:val="1"/>
      <w:marLeft w:val="0"/>
      <w:marRight w:val="0"/>
      <w:marTop w:val="0"/>
      <w:marBottom w:val="0"/>
      <w:divBdr>
        <w:top w:val="none" w:sz="0" w:space="0" w:color="auto"/>
        <w:left w:val="none" w:sz="0" w:space="0" w:color="auto"/>
        <w:bottom w:val="none" w:sz="0" w:space="0" w:color="auto"/>
        <w:right w:val="none" w:sz="0" w:space="0" w:color="auto"/>
      </w:divBdr>
    </w:div>
    <w:div w:id="905071883">
      <w:bodyDiv w:val="1"/>
      <w:marLeft w:val="0"/>
      <w:marRight w:val="0"/>
      <w:marTop w:val="0"/>
      <w:marBottom w:val="0"/>
      <w:divBdr>
        <w:top w:val="none" w:sz="0" w:space="0" w:color="auto"/>
        <w:left w:val="none" w:sz="0" w:space="0" w:color="auto"/>
        <w:bottom w:val="none" w:sz="0" w:space="0" w:color="auto"/>
        <w:right w:val="none" w:sz="0" w:space="0" w:color="auto"/>
      </w:divBdr>
    </w:div>
    <w:div w:id="914168838">
      <w:bodyDiv w:val="1"/>
      <w:marLeft w:val="0"/>
      <w:marRight w:val="0"/>
      <w:marTop w:val="0"/>
      <w:marBottom w:val="0"/>
      <w:divBdr>
        <w:top w:val="none" w:sz="0" w:space="0" w:color="auto"/>
        <w:left w:val="none" w:sz="0" w:space="0" w:color="auto"/>
        <w:bottom w:val="none" w:sz="0" w:space="0" w:color="auto"/>
        <w:right w:val="none" w:sz="0" w:space="0" w:color="auto"/>
      </w:divBdr>
    </w:div>
    <w:div w:id="948270017">
      <w:bodyDiv w:val="1"/>
      <w:marLeft w:val="0"/>
      <w:marRight w:val="0"/>
      <w:marTop w:val="0"/>
      <w:marBottom w:val="0"/>
      <w:divBdr>
        <w:top w:val="none" w:sz="0" w:space="0" w:color="auto"/>
        <w:left w:val="none" w:sz="0" w:space="0" w:color="auto"/>
        <w:bottom w:val="none" w:sz="0" w:space="0" w:color="auto"/>
        <w:right w:val="none" w:sz="0" w:space="0" w:color="auto"/>
      </w:divBdr>
    </w:div>
    <w:div w:id="975451159">
      <w:bodyDiv w:val="1"/>
      <w:marLeft w:val="0"/>
      <w:marRight w:val="0"/>
      <w:marTop w:val="0"/>
      <w:marBottom w:val="0"/>
      <w:divBdr>
        <w:top w:val="none" w:sz="0" w:space="0" w:color="auto"/>
        <w:left w:val="none" w:sz="0" w:space="0" w:color="auto"/>
        <w:bottom w:val="none" w:sz="0" w:space="0" w:color="auto"/>
        <w:right w:val="none" w:sz="0" w:space="0" w:color="auto"/>
      </w:divBdr>
    </w:div>
    <w:div w:id="1039863080">
      <w:bodyDiv w:val="1"/>
      <w:marLeft w:val="0"/>
      <w:marRight w:val="0"/>
      <w:marTop w:val="0"/>
      <w:marBottom w:val="0"/>
      <w:divBdr>
        <w:top w:val="none" w:sz="0" w:space="0" w:color="auto"/>
        <w:left w:val="none" w:sz="0" w:space="0" w:color="auto"/>
        <w:bottom w:val="none" w:sz="0" w:space="0" w:color="auto"/>
        <w:right w:val="none" w:sz="0" w:space="0" w:color="auto"/>
      </w:divBdr>
    </w:div>
    <w:div w:id="1114639480">
      <w:bodyDiv w:val="1"/>
      <w:marLeft w:val="0"/>
      <w:marRight w:val="0"/>
      <w:marTop w:val="0"/>
      <w:marBottom w:val="0"/>
      <w:divBdr>
        <w:top w:val="none" w:sz="0" w:space="0" w:color="auto"/>
        <w:left w:val="none" w:sz="0" w:space="0" w:color="auto"/>
        <w:bottom w:val="none" w:sz="0" w:space="0" w:color="auto"/>
        <w:right w:val="none" w:sz="0" w:space="0" w:color="auto"/>
      </w:divBdr>
    </w:div>
    <w:div w:id="1144540158">
      <w:bodyDiv w:val="1"/>
      <w:marLeft w:val="0"/>
      <w:marRight w:val="0"/>
      <w:marTop w:val="0"/>
      <w:marBottom w:val="0"/>
      <w:divBdr>
        <w:top w:val="none" w:sz="0" w:space="0" w:color="auto"/>
        <w:left w:val="none" w:sz="0" w:space="0" w:color="auto"/>
        <w:bottom w:val="none" w:sz="0" w:space="0" w:color="auto"/>
        <w:right w:val="none" w:sz="0" w:space="0" w:color="auto"/>
      </w:divBdr>
    </w:div>
    <w:div w:id="1151093831">
      <w:bodyDiv w:val="1"/>
      <w:marLeft w:val="0"/>
      <w:marRight w:val="0"/>
      <w:marTop w:val="0"/>
      <w:marBottom w:val="0"/>
      <w:divBdr>
        <w:top w:val="none" w:sz="0" w:space="0" w:color="auto"/>
        <w:left w:val="none" w:sz="0" w:space="0" w:color="auto"/>
        <w:bottom w:val="none" w:sz="0" w:space="0" w:color="auto"/>
        <w:right w:val="none" w:sz="0" w:space="0" w:color="auto"/>
      </w:divBdr>
    </w:div>
    <w:div w:id="1171146273">
      <w:bodyDiv w:val="1"/>
      <w:marLeft w:val="0"/>
      <w:marRight w:val="0"/>
      <w:marTop w:val="0"/>
      <w:marBottom w:val="0"/>
      <w:divBdr>
        <w:top w:val="none" w:sz="0" w:space="0" w:color="auto"/>
        <w:left w:val="none" w:sz="0" w:space="0" w:color="auto"/>
        <w:bottom w:val="none" w:sz="0" w:space="0" w:color="auto"/>
        <w:right w:val="none" w:sz="0" w:space="0" w:color="auto"/>
      </w:divBdr>
    </w:div>
    <w:div w:id="1193298297">
      <w:bodyDiv w:val="1"/>
      <w:marLeft w:val="0"/>
      <w:marRight w:val="0"/>
      <w:marTop w:val="0"/>
      <w:marBottom w:val="0"/>
      <w:divBdr>
        <w:top w:val="none" w:sz="0" w:space="0" w:color="auto"/>
        <w:left w:val="none" w:sz="0" w:space="0" w:color="auto"/>
        <w:bottom w:val="none" w:sz="0" w:space="0" w:color="auto"/>
        <w:right w:val="none" w:sz="0" w:space="0" w:color="auto"/>
      </w:divBdr>
    </w:div>
    <w:div w:id="1199049766">
      <w:bodyDiv w:val="1"/>
      <w:marLeft w:val="0"/>
      <w:marRight w:val="0"/>
      <w:marTop w:val="0"/>
      <w:marBottom w:val="0"/>
      <w:divBdr>
        <w:top w:val="none" w:sz="0" w:space="0" w:color="auto"/>
        <w:left w:val="none" w:sz="0" w:space="0" w:color="auto"/>
        <w:bottom w:val="none" w:sz="0" w:space="0" w:color="auto"/>
        <w:right w:val="none" w:sz="0" w:space="0" w:color="auto"/>
      </w:divBdr>
    </w:div>
    <w:div w:id="1204095771">
      <w:bodyDiv w:val="1"/>
      <w:marLeft w:val="0"/>
      <w:marRight w:val="0"/>
      <w:marTop w:val="0"/>
      <w:marBottom w:val="0"/>
      <w:divBdr>
        <w:top w:val="none" w:sz="0" w:space="0" w:color="auto"/>
        <w:left w:val="none" w:sz="0" w:space="0" w:color="auto"/>
        <w:bottom w:val="none" w:sz="0" w:space="0" w:color="auto"/>
        <w:right w:val="none" w:sz="0" w:space="0" w:color="auto"/>
      </w:divBdr>
    </w:div>
    <w:div w:id="1206484219">
      <w:bodyDiv w:val="1"/>
      <w:marLeft w:val="0"/>
      <w:marRight w:val="0"/>
      <w:marTop w:val="0"/>
      <w:marBottom w:val="0"/>
      <w:divBdr>
        <w:top w:val="none" w:sz="0" w:space="0" w:color="auto"/>
        <w:left w:val="none" w:sz="0" w:space="0" w:color="auto"/>
        <w:bottom w:val="none" w:sz="0" w:space="0" w:color="auto"/>
        <w:right w:val="none" w:sz="0" w:space="0" w:color="auto"/>
      </w:divBdr>
    </w:div>
    <w:div w:id="1223448196">
      <w:bodyDiv w:val="1"/>
      <w:marLeft w:val="0"/>
      <w:marRight w:val="0"/>
      <w:marTop w:val="0"/>
      <w:marBottom w:val="0"/>
      <w:divBdr>
        <w:top w:val="none" w:sz="0" w:space="0" w:color="auto"/>
        <w:left w:val="none" w:sz="0" w:space="0" w:color="auto"/>
        <w:bottom w:val="none" w:sz="0" w:space="0" w:color="auto"/>
        <w:right w:val="none" w:sz="0" w:space="0" w:color="auto"/>
      </w:divBdr>
    </w:div>
    <w:div w:id="1241868769">
      <w:bodyDiv w:val="1"/>
      <w:marLeft w:val="0"/>
      <w:marRight w:val="0"/>
      <w:marTop w:val="0"/>
      <w:marBottom w:val="0"/>
      <w:divBdr>
        <w:top w:val="none" w:sz="0" w:space="0" w:color="auto"/>
        <w:left w:val="none" w:sz="0" w:space="0" w:color="auto"/>
        <w:bottom w:val="none" w:sz="0" w:space="0" w:color="auto"/>
        <w:right w:val="none" w:sz="0" w:space="0" w:color="auto"/>
      </w:divBdr>
    </w:div>
    <w:div w:id="1242836967">
      <w:bodyDiv w:val="1"/>
      <w:marLeft w:val="0"/>
      <w:marRight w:val="0"/>
      <w:marTop w:val="0"/>
      <w:marBottom w:val="0"/>
      <w:divBdr>
        <w:top w:val="none" w:sz="0" w:space="0" w:color="auto"/>
        <w:left w:val="none" w:sz="0" w:space="0" w:color="auto"/>
        <w:bottom w:val="none" w:sz="0" w:space="0" w:color="auto"/>
        <w:right w:val="none" w:sz="0" w:space="0" w:color="auto"/>
      </w:divBdr>
    </w:div>
    <w:div w:id="1262184454">
      <w:bodyDiv w:val="1"/>
      <w:marLeft w:val="0"/>
      <w:marRight w:val="0"/>
      <w:marTop w:val="0"/>
      <w:marBottom w:val="0"/>
      <w:divBdr>
        <w:top w:val="none" w:sz="0" w:space="0" w:color="auto"/>
        <w:left w:val="none" w:sz="0" w:space="0" w:color="auto"/>
        <w:bottom w:val="none" w:sz="0" w:space="0" w:color="auto"/>
        <w:right w:val="none" w:sz="0" w:space="0" w:color="auto"/>
      </w:divBdr>
    </w:div>
    <w:div w:id="1308709557">
      <w:bodyDiv w:val="1"/>
      <w:marLeft w:val="0"/>
      <w:marRight w:val="0"/>
      <w:marTop w:val="0"/>
      <w:marBottom w:val="0"/>
      <w:divBdr>
        <w:top w:val="none" w:sz="0" w:space="0" w:color="auto"/>
        <w:left w:val="none" w:sz="0" w:space="0" w:color="auto"/>
        <w:bottom w:val="none" w:sz="0" w:space="0" w:color="auto"/>
        <w:right w:val="none" w:sz="0" w:space="0" w:color="auto"/>
      </w:divBdr>
    </w:div>
    <w:div w:id="1324117135">
      <w:bodyDiv w:val="1"/>
      <w:marLeft w:val="0"/>
      <w:marRight w:val="0"/>
      <w:marTop w:val="0"/>
      <w:marBottom w:val="0"/>
      <w:divBdr>
        <w:top w:val="none" w:sz="0" w:space="0" w:color="auto"/>
        <w:left w:val="none" w:sz="0" w:space="0" w:color="auto"/>
        <w:bottom w:val="none" w:sz="0" w:space="0" w:color="auto"/>
        <w:right w:val="none" w:sz="0" w:space="0" w:color="auto"/>
      </w:divBdr>
    </w:div>
    <w:div w:id="1338775789">
      <w:bodyDiv w:val="1"/>
      <w:marLeft w:val="0"/>
      <w:marRight w:val="0"/>
      <w:marTop w:val="0"/>
      <w:marBottom w:val="0"/>
      <w:divBdr>
        <w:top w:val="none" w:sz="0" w:space="0" w:color="auto"/>
        <w:left w:val="none" w:sz="0" w:space="0" w:color="auto"/>
        <w:bottom w:val="none" w:sz="0" w:space="0" w:color="auto"/>
        <w:right w:val="none" w:sz="0" w:space="0" w:color="auto"/>
      </w:divBdr>
    </w:div>
    <w:div w:id="1373076284">
      <w:bodyDiv w:val="1"/>
      <w:marLeft w:val="0"/>
      <w:marRight w:val="0"/>
      <w:marTop w:val="0"/>
      <w:marBottom w:val="0"/>
      <w:divBdr>
        <w:top w:val="none" w:sz="0" w:space="0" w:color="auto"/>
        <w:left w:val="none" w:sz="0" w:space="0" w:color="auto"/>
        <w:bottom w:val="none" w:sz="0" w:space="0" w:color="auto"/>
        <w:right w:val="none" w:sz="0" w:space="0" w:color="auto"/>
      </w:divBdr>
    </w:div>
    <w:div w:id="1374039111">
      <w:bodyDiv w:val="1"/>
      <w:marLeft w:val="0"/>
      <w:marRight w:val="0"/>
      <w:marTop w:val="0"/>
      <w:marBottom w:val="0"/>
      <w:divBdr>
        <w:top w:val="none" w:sz="0" w:space="0" w:color="auto"/>
        <w:left w:val="none" w:sz="0" w:space="0" w:color="auto"/>
        <w:bottom w:val="none" w:sz="0" w:space="0" w:color="auto"/>
        <w:right w:val="none" w:sz="0" w:space="0" w:color="auto"/>
      </w:divBdr>
    </w:div>
    <w:div w:id="1444615518">
      <w:bodyDiv w:val="1"/>
      <w:marLeft w:val="0"/>
      <w:marRight w:val="0"/>
      <w:marTop w:val="0"/>
      <w:marBottom w:val="0"/>
      <w:divBdr>
        <w:top w:val="none" w:sz="0" w:space="0" w:color="auto"/>
        <w:left w:val="none" w:sz="0" w:space="0" w:color="auto"/>
        <w:bottom w:val="none" w:sz="0" w:space="0" w:color="auto"/>
        <w:right w:val="none" w:sz="0" w:space="0" w:color="auto"/>
      </w:divBdr>
    </w:div>
    <w:div w:id="1458136949">
      <w:bodyDiv w:val="1"/>
      <w:marLeft w:val="0"/>
      <w:marRight w:val="0"/>
      <w:marTop w:val="0"/>
      <w:marBottom w:val="0"/>
      <w:divBdr>
        <w:top w:val="none" w:sz="0" w:space="0" w:color="auto"/>
        <w:left w:val="none" w:sz="0" w:space="0" w:color="auto"/>
        <w:bottom w:val="none" w:sz="0" w:space="0" w:color="auto"/>
        <w:right w:val="none" w:sz="0" w:space="0" w:color="auto"/>
      </w:divBdr>
    </w:div>
    <w:div w:id="1469472453">
      <w:bodyDiv w:val="1"/>
      <w:marLeft w:val="0"/>
      <w:marRight w:val="0"/>
      <w:marTop w:val="0"/>
      <w:marBottom w:val="0"/>
      <w:divBdr>
        <w:top w:val="none" w:sz="0" w:space="0" w:color="auto"/>
        <w:left w:val="none" w:sz="0" w:space="0" w:color="auto"/>
        <w:bottom w:val="none" w:sz="0" w:space="0" w:color="auto"/>
        <w:right w:val="none" w:sz="0" w:space="0" w:color="auto"/>
      </w:divBdr>
    </w:div>
    <w:div w:id="1473518344">
      <w:bodyDiv w:val="1"/>
      <w:marLeft w:val="0"/>
      <w:marRight w:val="0"/>
      <w:marTop w:val="0"/>
      <w:marBottom w:val="0"/>
      <w:divBdr>
        <w:top w:val="none" w:sz="0" w:space="0" w:color="auto"/>
        <w:left w:val="none" w:sz="0" w:space="0" w:color="auto"/>
        <w:bottom w:val="none" w:sz="0" w:space="0" w:color="auto"/>
        <w:right w:val="none" w:sz="0" w:space="0" w:color="auto"/>
      </w:divBdr>
    </w:div>
    <w:div w:id="1481842216">
      <w:bodyDiv w:val="1"/>
      <w:marLeft w:val="0"/>
      <w:marRight w:val="0"/>
      <w:marTop w:val="0"/>
      <w:marBottom w:val="0"/>
      <w:divBdr>
        <w:top w:val="none" w:sz="0" w:space="0" w:color="auto"/>
        <w:left w:val="none" w:sz="0" w:space="0" w:color="auto"/>
        <w:bottom w:val="none" w:sz="0" w:space="0" w:color="auto"/>
        <w:right w:val="none" w:sz="0" w:space="0" w:color="auto"/>
      </w:divBdr>
    </w:div>
    <w:div w:id="1546025226">
      <w:bodyDiv w:val="1"/>
      <w:marLeft w:val="0"/>
      <w:marRight w:val="0"/>
      <w:marTop w:val="0"/>
      <w:marBottom w:val="0"/>
      <w:divBdr>
        <w:top w:val="none" w:sz="0" w:space="0" w:color="auto"/>
        <w:left w:val="none" w:sz="0" w:space="0" w:color="auto"/>
        <w:bottom w:val="none" w:sz="0" w:space="0" w:color="auto"/>
        <w:right w:val="none" w:sz="0" w:space="0" w:color="auto"/>
      </w:divBdr>
    </w:div>
    <w:div w:id="1602879950">
      <w:bodyDiv w:val="1"/>
      <w:marLeft w:val="0"/>
      <w:marRight w:val="0"/>
      <w:marTop w:val="0"/>
      <w:marBottom w:val="0"/>
      <w:divBdr>
        <w:top w:val="none" w:sz="0" w:space="0" w:color="auto"/>
        <w:left w:val="none" w:sz="0" w:space="0" w:color="auto"/>
        <w:bottom w:val="none" w:sz="0" w:space="0" w:color="auto"/>
        <w:right w:val="none" w:sz="0" w:space="0" w:color="auto"/>
      </w:divBdr>
    </w:div>
    <w:div w:id="1606696405">
      <w:bodyDiv w:val="1"/>
      <w:marLeft w:val="0"/>
      <w:marRight w:val="0"/>
      <w:marTop w:val="0"/>
      <w:marBottom w:val="0"/>
      <w:divBdr>
        <w:top w:val="none" w:sz="0" w:space="0" w:color="auto"/>
        <w:left w:val="none" w:sz="0" w:space="0" w:color="auto"/>
        <w:bottom w:val="none" w:sz="0" w:space="0" w:color="auto"/>
        <w:right w:val="none" w:sz="0" w:space="0" w:color="auto"/>
      </w:divBdr>
    </w:div>
    <w:div w:id="1613241898">
      <w:bodyDiv w:val="1"/>
      <w:marLeft w:val="0"/>
      <w:marRight w:val="0"/>
      <w:marTop w:val="0"/>
      <w:marBottom w:val="0"/>
      <w:divBdr>
        <w:top w:val="none" w:sz="0" w:space="0" w:color="auto"/>
        <w:left w:val="none" w:sz="0" w:space="0" w:color="auto"/>
        <w:bottom w:val="none" w:sz="0" w:space="0" w:color="auto"/>
        <w:right w:val="none" w:sz="0" w:space="0" w:color="auto"/>
      </w:divBdr>
    </w:div>
    <w:div w:id="1617785189">
      <w:bodyDiv w:val="1"/>
      <w:marLeft w:val="0"/>
      <w:marRight w:val="0"/>
      <w:marTop w:val="0"/>
      <w:marBottom w:val="0"/>
      <w:divBdr>
        <w:top w:val="none" w:sz="0" w:space="0" w:color="auto"/>
        <w:left w:val="none" w:sz="0" w:space="0" w:color="auto"/>
        <w:bottom w:val="none" w:sz="0" w:space="0" w:color="auto"/>
        <w:right w:val="none" w:sz="0" w:space="0" w:color="auto"/>
      </w:divBdr>
    </w:div>
    <w:div w:id="1617829271">
      <w:bodyDiv w:val="1"/>
      <w:marLeft w:val="0"/>
      <w:marRight w:val="0"/>
      <w:marTop w:val="0"/>
      <w:marBottom w:val="0"/>
      <w:divBdr>
        <w:top w:val="none" w:sz="0" w:space="0" w:color="auto"/>
        <w:left w:val="none" w:sz="0" w:space="0" w:color="auto"/>
        <w:bottom w:val="none" w:sz="0" w:space="0" w:color="auto"/>
        <w:right w:val="none" w:sz="0" w:space="0" w:color="auto"/>
      </w:divBdr>
    </w:div>
    <w:div w:id="1635257452">
      <w:bodyDiv w:val="1"/>
      <w:marLeft w:val="0"/>
      <w:marRight w:val="0"/>
      <w:marTop w:val="0"/>
      <w:marBottom w:val="0"/>
      <w:divBdr>
        <w:top w:val="none" w:sz="0" w:space="0" w:color="auto"/>
        <w:left w:val="none" w:sz="0" w:space="0" w:color="auto"/>
        <w:bottom w:val="none" w:sz="0" w:space="0" w:color="auto"/>
        <w:right w:val="none" w:sz="0" w:space="0" w:color="auto"/>
      </w:divBdr>
    </w:div>
    <w:div w:id="1666323699">
      <w:bodyDiv w:val="1"/>
      <w:marLeft w:val="0"/>
      <w:marRight w:val="0"/>
      <w:marTop w:val="0"/>
      <w:marBottom w:val="0"/>
      <w:divBdr>
        <w:top w:val="none" w:sz="0" w:space="0" w:color="auto"/>
        <w:left w:val="none" w:sz="0" w:space="0" w:color="auto"/>
        <w:bottom w:val="none" w:sz="0" w:space="0" w:color="auto"/>
        <w:right w:val="none" w:sz="0" w:space="0" w:color="auto"/>
      </w:divBdr>
    </w:div>
    <w:div w:id="1673727395">
      <w:bodyDiv w:val="1"/>
      <w:marLeft w:val="0"/>
      <w:marRight w:val="0"/>
      <w:marTop w:val="0"/>
      <w:marBottom w:val="0"/>
      <w:divBdr>
        <w:top w:val="none" w:sz="0" w:space="0" w:color="auto"/>
        <w:left w:val="none" w:sz="0" w:space="0" w:color="auto"/>
        <w:bottom w:val="none" w:sz="0" w:space="0" w:color="auto"/>
        <w:right w:val="none" w:sz="0" w:space="0" w:color="auto"/>
      </w:divBdr>
    </w:div>
    <w:div w:id="1684504087">
      <w:bodyDiv w:val="1"/>
      <w:marLeft w:val="0"/>
      <w:marRight w:val="0"/>
      <w:marTop w:val="0"/>
      <w:marBottom w:val="0"/>
      <w:divBdr>
        <w:top w:val="none" w:sz="0" w:space="0" w:color="auto"/>
        <w:left w:val="none" w:sz="0" w:space="0" w:color="auto"/>
        <w:bottom w:val="none" w:sz="0" w:space="0" w:color="auto"/>
        <w:right w:val="none" w:sz="0" w:space="0" w:color="auto"/>
      </w:divBdr>
    </w:div>
    <w:div w:id="1697999136">
      <w:bodyDiv w:val="1"/>
      <w:marLeft w:val="0"/>
      <w:marRight w:val="0"/>
      <w:marTop w:val="0"/>
      <w:marBottom w:val="0"/>
      <w:divBdr>
        <w:top w:val="none" w:sz="0" w:space="0" w:color="auto"/>
        <w:left w:val="none" w:sz="0" w:space="0" w:color="auto"/>
        <w:bottom w:val="none" w:sz="0" w:space="0" w:color="auto"/>
        <w:right w:val="none" w:sz="0" w:space="0" w:color="auto"/>
      </w:divBdr>
    </w:div>
    <w:div w:id="1698971330">
      <w:bodyDiv w:val="1"/>
      <w:marLeft w:val="0"/>
      <w:marRight w:val="0"/>
      <w:marTop w:val="0"/>
      <w:marBottom w:val="0"/>
      <w:divBdr>
        <w:top w:val="none" w:sz="0" w:space="0" w:color="auto"/>
        <w:left w:val="none" w:sz="0" w:space="0" w:color="auto"/>
        <w:bottom w:val="none" w:sz="0" w:space="0" w:color="auto"/>
        <w:right w:val="none" w:sz="0" w:space="0" w:color="auto"/>
      </w:divBdr>
    </w:div>
    <w:div w:id="1700158748">
      <w:bodyDiv w:val="1"/>
      <w:marLeft w:val="0"/>
      <w:marRight w:val="0"/>
      <w:marTop w:val="0"/>
      <w:marBottom w:val="0"/>
      <w:divBdr>
        <w:top w:val="none" w:sz="0" w:space="0" w:color="auto"/>
        <w:left w:val="none" w:sz="0" w:space="0" w:color="auto"/>
        <w:bottom w:val="none" w:sz="0" w:space="0" w:color="auto"/>
        <w:right w:val="none" w:sz="0" w:space="0" w:color="auto"/>
      </w:divBdr>
    </w:div>
    <w:div w:id="1701007505">
      <w:bodyDiv w:val="1"/>
      <w:marLeft w:val="0"/>
      <w:marRight w:val="0"/>
      <w:marTop w:val="0"/>
      <w:marBottom w:val="0"/>
      <w:divBdr>
        <w:top w:val="none" w:sz="0" w:space="0" w:color="auto"/>
        <w:left w:val="none" w:sz="0" w:space="0" w:color="auto"/>
        <w:bottom w:val="none" w:sz="0" w:space="0" w:color="auto"/>
        <w:right w:val="none" w:sz="0" w:space="0" w:color="auto"/>
      </w:divBdr>
    </w:div>
    <w:div w:id="1709916089">
      <w:bodyDiv w:val="1"/>
      <w:marLeft w:val="0"/>
      <w:marRight w:val="0"/>
      <w:marTop w:val="0"/>
      <w:marBottom w:val="0"/>
      <w:divBdr>
        <w:top w:val="none" w:sz="0" w:space="0" w:color="auto"/>
        <w:left w:val="none" w:sz="0" w:space="0" w:color="auto"/>
        <w:bottom w:val="none" w:sz="0" w:space="0" w:color="auto"/>
        <w:right w:val="none" w:sz="0" w:space="0" w:color="auto"/>
      </w:divBdr>
    </w:div>
    <w:div w:id="1737701399">
      <w:bodyDiv w:val="1"/>
      <w:marLeft w:val="0"/>
      <w:marRight w:val="0"/>
      <w:marTop w:val="0"/>
      <w:marBottom w:val="0"/>
      <w:divBdr>
        <w:top w:val="none" w:sz="0" w:space="0" w:color="auto"/>
        <w:left w:val="none" w:sz="0" w:space="0" w:color="auto"/>
        <w:bottom w:val="none" w:sz="0" w:space="0" w:color="auto"/>
        <w:right w:val="none" w:sz="0" w:space="0" w:color="auto"/>
      </w:divBdr>
    </w:div>
    <w:div w:id="1772581124">
      <w:bodyDiv w:val="1"/>
      <w:marLeft w:val="0"/>
      <w:marRight w:val="0"/>
      <w:marTop w:val="0"/>
      <w:marBottom w:val="0"/>
      <w:divBdr>
        <w:top w:val="none" w:sz="0" w:space="0" w:color="auto"/>
        <w:left w:val="none" w:sz="0" w:space="0" w:color="auto"/>
        <w:bottom w:val="none" w:sz="0" w:space="0" w:color="auto"/>
        <w:right w:val="none" w:sz="0" w:space="0" w:color="auto"/>
      </w:divBdr>
    </w:div>
    <w:div w:id="1773089749">
      <w:bodyDiv w:val="1"/>
      <w:marLeft w:val="0"/>
      <w:marRight w:val="0"/>
      <w:marTop w:val="0"/>
      <w:marBottom w:val="0"/>
      <w:divBdr>
        <w:top w:val="none" w:sz="0" w:space="0" w:color="auto"/>
        <w:left w:val="none" w:sz="0" w:space="0" w:color="auto"/>
        <w:bottom w:val="none" w:sz="0" w:space="0" w:color="auto"/>
        <w:right w:val="none" w:sz="0" w:space="0" w:color="auto"/>
      </w:divBdr>
    </w:div>
    <w:div w:id="1841115426">
      <w:bodyDiv w:val="1"/>
      <w:marLeft w:val="0"/>
      <w:marRight w:val="0"/>
      <w:marTop w:val="0"/>
      <w:marBottom w:val="0"/>
      <w:divBdr>
        <w:top w:val="none" w:sz="0" w:space="0" w:color="auto"/>
        <w:left w:val="none" w:sz="0" w:space="0" w:color="auto"/>
        <w:bottom w:val="none" w:sz="0" w:space="0" w:color="auto"/>
        <w:right w:val="none" w:sz="0" w:space="0" w:color="auto"/>
      </w:divBdr>
    </w:div>
    <w:div w:id="1854958502">
      <w:bodyDiv w:val="1"/>
      <w:marLeft w:val="0"/>
      <w:marRight w:val="0"/>
      <w:marTop w:val="0"/>
      <w:marBottom w:val="0"/>
      <w:divBdr>
        <w:top w:val="none" w:sz="0" w:space="0" w:color="auto"/>
        <w:left w:val="none" w:sz="0" w:space="0" w:color="auto"/>
        <w:bottom w:val="none" w:sz="0" w:space="0" w:color="auto"/>
        <w:right w:val="none" w:sz="0" w:space="0" w:color="auto"/>
      </w:divBdr>
    </w:div>
    <w:div w:id="1864588669">
      <w:bodyDiv w:val="1"/>
      <w:marLeft w:val="0"/>
      <w:marRight w:val="0"/>
      <w:marTop w:val="0"/>
      <w:marBottom w:val="0"/>
      <w:divBdr>
        <w:top w:val="none" w:sz="0" w:space="0" w:color="auto"/>
        <w:left w:val="none" w:sz="0" w:space="0" w:color="auto"/>
        <w:bottom w:val="none" w:sz="0" w:space="0" w:color="auto"/>
        <w:right w:val="none" w:sz="0" w:space="0" w:color="auto"/>
      </w:divBdr>
    </w:div>
    <w:div w:id="1865433886">
      <w:bodyDiv w:val="1"/>
      <w:marLeft w:val="0"/>
      <w:marRight w:val="0"/>
      <w:marTop w:val="0"/>
      <w:marBottom w:val="0"/>
      <w:divBdr>
        <w:top w:val="none" w:sz="0" w:space="0" w:color="auto"/>
        <w:left w:val="none" w:sz="0" w:space="0" w:color="auto"/>
        <w:bottom w:val="none" w:sz="0" w:space="0" w:color="auto"/>
        <w:right w:val="none" w:sz="0" w:space="0" w:color="auto"/>
      </w:divBdr>
    </w:div>
    <w:div w:id="1879587556">
      <w:bodyDiv w:val="1"/>
      <w:marLeft w:val="0"/>
      <w:marRight w:val="0"/>
      <w:marTop w:val="0"/>
      <w:marBottom w:val="0"/>
      <w:divBdr>
        <w:top w:val="none" w:sz="0" w:space="0" w:color="auto"/>
        <w:left w:val="none" w:sz="0" w:space="0" w:color="auto"/>
        <w:bottom w:val="none" w:sz="0" w:space="0" w:color="auto"/>
        <w:right w:val="none" w:sz="0" w:space="0" w:color="auto"/>
      </w:divBdr>
    </w:div>
    <w:div w:id="1915235994">
      <w:bodyDiv w:val="1"/>
      <w:marLeft w:val="0"/>
      <w:marRight w:val="0"/>
      <w:marTop w:val="0"/>
      <w:marBottom w:val="0"/>
      <w:divBdr>
        <w:top w:val="none" w:sz="0" w:space="0" w:color="auto"/>
        <w:left w:val="none" w:sz="0" w:space="0" w:color="auto"/>
        <w:bottom w:val="none" w:sz="0" w:space="0" w:color="auto"/>
        <w:right w:val="none" w:sz="0" w:space="0" w:color="auto"/>
      </w:divBdr>
      <w:divsChild>
        <w:div w:id="1672761052">
          <w:marLeft w:val="0"/>
          <w:marRight w:val="0"/>
          <w:marTop w:val="0"/>
          <w:marBottom w:val="0"/>
          <w:divBdr>
            <w:top w:val="none" w:sz="0" w:space="0" w:color="auto"/>
            <w:left w:val="none" w:sz="0" w:space="0" w:color="auto"/>
            <w:bottom w:val="none" w:sz="0" w:space="0" w:color="auto"/>
            <w:right w:val="none" w:sz="0" w:space="0" w:color="auto"/>
          </w:divBdr>
        </w:div>
      </w:divsChild>
    </w:div>
    <w:div w:id="1920864469">
      <w:bodyDiv w:val="1"/>
      <w:marLeft w:val="0"/>
      <w:marRight w:val="0"/>
      <w:marTop w:val="0"/>
      <w:marBottom w:val="0"/>
      <w:divBdr>
        <w:top w:val="none" w:sz="0" w:space="0" w:color="auto"/>
        <w:left w:val="none" w:sz="0" w:space="0" w:color="auto"/>
        <w:bottom w:val="none" w:sz="0" w:space="0" w:color="auto"/>
        <w:right w:val="none" w:sz="0" w:space="0" w:color="auto"/>
      </w:divBdr>
    </w:div>
    <w:div w:id="1929581441">
      <w:bodyDiv w:val="1"/>
      <w:marLeft w:val="0"/>
      <w:marRight w:val="0"/>
      <w:marTop w:val="0"/>
      <w:marBottom w:val="0"/>
      <w:divBdr>
        <w:top w:val="none" w:sz="0" w:space="0" w:color="auto"/>
        <w:left w:val="none" w:sz="0" w:space="0" w:color="auto"/>
        <w:bottom w:val="none" w:sz="0" w:space="0" w:color="auto"/>
        <w:right w:val="none" w:sz="0" w:space="0" w:color="auto"/>
      </w:divBdr>
    </w:div>
    <w:div w:id="1933733878">
      <w:bodyDiv w:val="1"/>
      <w:marLeft w:val="0"/>
      <w:marRight w:val="0"/>
      <w:marTop w:val="0"/>
      <w:marBottom w:val="0"/>
      <w:divBdr>
        <w:top w:val="none" w:sz="0" w:space="0" w:color="auto"/>
        <w:left w:val="none" w:sz="0" w:space="0" w:color="auto"/>
        <w:bottom w:val="none" w:sz="0" w:space="0" w:color="auto"/>
        <w:right w:val="none" w:sz="0" w:space="0" w:color="auto"/>
      </w:divBdr>
    </w:div>
    <w:div w:id="2040618400">
      <w:bodyDiv w:val="1"/>
      <w:marLeft w:val="0"/>
      <w:marRight w:val="0"/>
      <w:marTop w:val="0"/>
      <w:marBottom w:val="0"/>
      <w:divBdr>
        <w:top w:val="none" w:sz="0" w:space="0" w:color="auto"/>
        <w:left w:val="none" w:sz="0" w:space="0" w:color="auto"/>
        <w:bottom w:val="none" w:sz="0" w:space="0" w:color="auto"/>
        <w:right w:val="none" w:sz="0" w:space="0" w:color="auto"/>
      </w:divBdr>
    </w:div>
    <w:div w:id="2049840777">
      <w:bodyDiv w:val="1"/>
      <w:marLeft w:val="0"/>
      <w:marRight w:val="0"/>
      <w:marTop w:val="0"/>
      <w:marBottom w:val="0"/>
      <w:divBdr>
        <w:top w:val="none" w:sz="0" w:space="0" w:color="auto"/>
        <w:left w:val="none" w:sz="0" w:space="0" w:color="auto"/>
        <w:bottom w:val="none" w:sz="0" w:space="0" w:color="auto"/>
        <w:right w:val="none" w:sz="0" w:space="0" w:color="auto"/>
      </w:divBdr>
    </w:div>
    <w:div w:id="2049910945">
      <w:bodyDiv w:val="1"/>
      <w:marLeft w:val="0"/>
      <w:marRight w:val="0"/>
      <w:marTop w:val="0"/>
      <w:marBottom w:val="0"/>
      <w:divBdr>
        <w:top w:val="none" w:sz="0" w:space="0" w:color="auto"/>
        <w:left w:val="none" w:sz="0" w:space="0" w:color="auto"/>
        <w:bottom w:val="none" w:sz="0" w:space="0" w:color="auto"/>
        <w:right w:val="none" w:sz="0" w:space="0" w:color="auto"/>
      </w:divBdr>
      <w:divsChild>
        <w:div w:id="721708446">
          <w:marLeft w:val="0"/>
          <w:marRight w:val="0"/>
          <w:marTop w:val="0"/>
          <w:marBottom w:val="0"/>
          <w:divBdr>
            <w:top w:val="none" w:sz="0" w:space="0" w:color="auto"/>
            <w:left w:val="none" w:sz="0" w:space="0" w:color="auto"/>
            <w:bottom w:val="none" w:sz="0" w:space="0" w:color="auto"/>
            <w:right w:val="none" w:sz="0" w:space="0" w:color="auto"/>
          </w:divBdr>
          <w:divsChild>
            <w:div w:id="177355645">
              <w:marLeft w:val="0"/>
              <w:marRight w:val="0"/>
              <w:marTop w:val="0"/>
              <w:marBottom w:val="0"/>
              <w:divBdr>
                <w:top w:val="none" w:sz="0" w:space="0" w:color="auto"/>
                <w:left w:val="none" w:sz="0" w:space="0" w:color="auto"/>
                <w:bottom w:val="none" w:sz="0" w:space="0" w:color="auto"/>
                <w:right w:val="none" w:sz="0" w:space="0" w:color="auto"/>
              </w:divBdr>
            </w:div>
            <w:div w:id="486554961">
              <w:marLeft w:val="0"/>
              <w:marRight w:val="0"/>
              <w:marTop w:val="0"/>
              <w:marBottom w:val="0"/>
              <w:divBdr>
                <w:top w:val="none" w:sz="0" w:space="0" w:color="auto"/>
                <w:left w:val="none" w:sz="0" w:space="0" w:color="auto"/>
                <w:bottom w:val="none" w:sz="0" w:space="0" w:color="auto"/>
                <w:right w:val="none" w:sz="0" w:space="0" w:color="auto"/>
              </w:divBdr>
            </w:div>
            <w:div w:id="692851026">
              <w:marLeft w:val="0"/>
              <w:marRight w:val="0"/>
              <w:marTop w:val="0"/>
              <w:marBottom w:val="0"/>
              <w:divBdr>
                <w:top w:val="none" w:sz="0" w:space="0" w:color="auto"/>
                <w:left w:val="none" w:sz="0" w:space="0" w:color="auto"/>
                <w:bottom w:val="none" w:sz="0" w:space="0" w:color="auto"/>
                <w:right w:val="none" w:sz="0" w:space="0" w:color="auto"/>
              </w:divBdr>
            </w:div>
            <w:div w:id="773746650">
              <w:marLeft w:val="0"/>
              <w:marRight w:val="0"/>
              <w:marTop w:val="0"/>
              <w:marBottom w:val="0"/>
              <w:divBdr>
                <w:top w:val="none" w:sz="0" w:space="0" w:color="auto"/>
                <w:left w:val="none" w:sz="0" w:space="0" w:color="auto"/>
                <w:bottom w:val="none" w:sz="0" w:space="0" w:color="auto"/>
                <w:right w:val="none" w:sz="0" w:space="0" w:color="auto"/>
              </w:divBdr>
            </w:div>
            <w:div w:id="791486606">
              <w:marLeft w:val="0"/>
              <w:marRight w:val="0"/>
              <w:marTop w:val="0"/>
              <w:marBottom w:val="0"/>
              <w:divBdr>
                <w:top w:val="none" w:sz="0" w:space="0" w:color="auto"/>
                <w:left w:val="none" w:sz="0" w:space="0" w:color="auto"/>
                <w:bottom w:val="none" w:sz="0" w:space="0" w:color="auto"/>
                <w:right w:val="none" w:sz="0" w:space="0" w:color="auto"/>
              </w:divBdr>
            </w:div>
            <w:div w:id="907960968">
              <w:marLeft w:val="0"/>
              <w:marRight w:val="0"/>
              <w:marTop w:val="0"/>
              <w:marBottom w:val="0"/>
              <w:divBdr>
                <w:top w:val="none" w:sz="0" w:space="0" w:color="auto"/>
                <w:left w:val="none" w:sz="0" w:space="0" w:color="auto"/>
                <w:bottom w:val="none" w:sz="0" w:space="0" w:color="auto"/>
                <w:right w:val="none" w:sz="0" w:space="0" w:color="auto"/>
              </w:divBdr>
            </w:div>
            <w:div w:id="925771607">
              <w:marLeft w:val="0"/>
              <w:marRight w:val="0"/>
              <w:marTop w:val="0"/>
              <w:marBottom w:val="0"/>
              <w:divBdr>
                <w:top w:val="none" w:sz="0" w:space="0" w:color="auto"/>
                <w:left w:val="none" w:sz="0" w:space="0" w:color="auto"/>
                <w:bottom w:val="none" w:sz="0" w:space="0" w:color="auto"/>
                <w:right w:val="none" w:sz="0" w:space="0" w:color="auto"/>
              </w:divBdr>
            </w:div>
            <w:div w:id="1013603959">
              <w:marLeft w:val="0"/>
              <w:marRight w:val="0"/>
              <w:marTop w:val="0"/>
              <w:marBottom w:val="0"/>
              <w:divBdr>
                <w:top w:val="none" w:sz="0" w:space="0" w:color="auto"/>
                <w:left w:val="none" w:sz="0" w:space="0" w:color="auto"/>
                <w:bottom w:val="none" w:sz="0" w:space="0" w:color="auto"/>
                <w:right w:val="none" w:sz="0" w:space="0" w:color="auto"/>
              </w:divBdr>
            </w:div>
            <w:div w:id="1033766383">
              <w:marLeft w:val="0"/>
              <w:marRight w:val="0"/>
              <w:marTop w:val="0"/>
              <w:marBottom w:val="0"/>
              <w:divBdr>
                <w:top w:val="none" w:sz="0" w:space="0" w:color="auto"/>
                <w:left w:val="none" w:sz="0" w:space="0" w:color="auto"/>
                <w:bottom w:val="none" w:sz="0" w:space="0" w:color="auto"/>
                <w:right w:val="none" w:sz="0" w:space="0" w:color="auto"/>
              </w:divBdr>
            </w:div>
            <w:div w:id="1434781962">
              <w:marLeft w:val="0"/>
              <w:marRight w:val="0"/>
              <w:marTop w:val="0"/>
              <w:marBottom w:val="0"/>
              <w:divBdr>
                <w:top w:val="none" w:sz="0" w:space="0" w:color="auto"/>
                <w:left w:val="none" w:sz="0" w:space="0" w:color="auto"/>
                <w:bottom w:val="none" w:sz="0" w:space="0" w:color="auto"/>
                <w:right w:val="none" w:sz="0" w:space="0" w:color="auto"/>
              </w:divBdr>
            </w:div>
            <w:div w:id="1584291791">
              <w:marLeft w:val="0"/>
              <w:marRight w:val="0"/>
              <w:marTop w:val="0"/>
              <w:marBottom w:val="0"/>
              <w:divBdr>
                <w:top w:val="none" w:sz="0" w:space="0" w:color="auto"/>
                <w:left w:val="none" w:sz="0" w:space="0" w:color="auto"/>
                <w:bottom w:val="none" w:sz="0" w:space="0" w:color="auto"/>
                <w:right w:val="none" w:sz="0" w:space="0" w:color="auto"/>
              </w:divBdr>
            </w:div>
            <w:div w:id="1631745687">
              <w:marLeft w:val="0"/>
              <w:marRight w:val="0"/>
              <w:marTop w:val="0"/>
              <w:marBottom w:val="0"/>
              <w:divBdr>
                <w:top w:val="none" w:sz="0" w:space="0" w:color="auto"/>
                <w:left w:val="none" w:sz="0" w:space="0" w:color="auto"/>
                <w:bottom w:val="none" w:sz="0" w:space="0" w:color="auto"/>
                <w:right w:val="none" w:sz="0" w:space="0" w:color="auto"/>
              </w:divBdr>
            </w:div>
            <w:div w:id="19372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2705">
      <w:bodyDiv w:val="1"/>
      <w:marLeft w:val="0"/>
      <w:marRight w:val="0"/>
      <w:marTop w:val="0"/>
      <w:marBottom w:val="0"/>
      <w:divBdr>
        <w:top w:val="none" w:sz="0" w:space="0" w:color="auto"/>
        <w:left w:val="none" w:sz="0" w:space="0" w:color="auto"/>
        <w:bottom w:val="none" w:sz="0" w:space="0" w:color="auto"/>
        <w:right w:val="none" w:sz="0" w:space="0" w:color="auto"/>
      </w:divBdr>
    </w:div>
    <w:div w:id="2074959940">
      <w:bodyDiv w:val="1"/>
      <w:marLeft w:val="0"/>
      <w:marRight w:val="0"/>
      <w:marTop w:val="0"/>
      <w:marBottom w:val="0"/>
      <w:divBdr>
        <w:top w:val="none" w:sz="0" w:space="0" w:color="auto"/>
        <w:left w:val="none" w:sz="0" w:space="0" w:color="auto"/>
        <w:bottom w:val="none" w:sz="0" w:space="0" w:color="auto"/>
        <w:right w:val="none" w:sz="0" w:space="0" w:color="auto"/>
      </w:divBdr>
    </w:div>
    <w:div w:id="2093113849">
      <w:bodyDiv w:val="1"/>
      <w:marLeft w:val="0"/>
      <w:marRight w:val="0"/>
      <w:marTop w:val="0"/>
      <w:marBottom w:val="0"/>
      <w:divBdr>
        <w:top w:val="none" w:sz="0" w:space="0" w:color="auto"/>
        <w:left w:val="none" w:sz="0" w:space="0" w:color="auto"/>
        <w:bottom w:val="none" w:sz="0" w:space="0" w:color="auto"/>
        <w:right w:val="none" w:sz="0" w:space="0" w:color="auto"/>
      </w:divBdr>
    </w:div>
    <w:div w:id="2094278221">
      <w:bodyDiv w:val="1"/>
      <w:marLeft w:val="0"/>
      <w:marRight w:val="0"/>
      <w:marTop w:val="0"/>
      <w:marBottom w:val="0"/>
      <w:divBdr>
        <w:top w:val="none" w:sz="0" w:space="0" w:color="auto"/>
        <w:left w:val="none" w:sz="0" w:space="0" w:color="auto"/>
        <w:bottom w:val="none" w:sz="0" w:space="0" w:color="auto"/>
        <w:right w:val="none" w:sz="0" w:space="0" w:color="auto"/>
      </w:divBdr>
    </w:div>
    <w:div w:id="2133093267">
      <w:bodyDiv w:val="1"/>
      <w:marLeft w:val="0"/>
      <w:marRight w:val="0"/>
      <w:marTop w:val="0"/>
      <w:marBottom w:val="0"/>
      <w:divBdr>
        <w:top w:val="none" w:sz="0" w:space="0" w:color="auto"/>
        <w:left w:val="none" w:sz="0" w:space="0" w:color="auto"/>
        <w:bottom w:val="none" w:sz="0" w:space="0" w:color="auto"/>
        <w:right w:val="none" w:sz="0" w:space="0" w:color="auto"/>
      </w:divBdr>
    </w:div>
    <w:div w:id="214442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hyperlink" Target="http://www.ateneo.uniba.it/www.uniba.it/index.htm" TargetMode="External"/><Relationship Id="rId25" Type="http://schemas.openxmlformats.org/officeDocument/2006/relationships/hyperlink" Target="http://www.ateneo.uniba.it/accademiapugliese/02_Sede.htm" TargetMode="External"/><Relationship Id="rId26" Type="http://schemas.openxmlformats.org/officeDocument/2006/relationships/hyperlink" Target="http://www.ateneo.uniba.it/www.librari.beniculturali.it/index.htm"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footer" Target="footer1.xml"/><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AE8E7-9D55-B94E-B693-D0E4657F4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61</Pages>
  <Words>16135</Words>
  <Characters>91972</Characters>
  <Application>Microsoft Macintosh Word</Application>
  <DocSecurity>0</DocSecurity>
  <Lines>766</Lines>
  <Paragraphs>215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107892</CharactersWithSpaces>
  <SharedDoc>false</SharedDoc>
  <HLinks>
    <vt:vector size="90" baseType="variant">
      <vt:variant>
        <vt:i4>7405607</vt:i4>
      </vt:variant>
      <vt:variant>
        <vt:i4>36</vt:i4>
      </vt:variant>
      <vt:variant>
        <vt:i4>0</vt:i4>
      </vt:variant>
      <vt:variant>
        <vt:i4>5</vt:i4>
      </vt:variant>
      <vt:variant>
        <vt:lpwstr>http://it.wikipedia.org/wiki/Telematica</vt:lpwstr>
      </vt:variant>
      <vt:variant>
        <vt:lpwstr/>
      </vt:variant>
      <vt:variant>
        <vt:i4>393307</vt:i4>
      </vt:variant>
      <vt:variant>
        <vt:i4>33</vt:i4>
      </vt:variant>
      <vt:variant>
        <vt:i4>0</vt:i4>
      </vt:variant>
      <vt:variant>
        <vt:i4>5</vt:i4>
      </vt:variant>
      <vt:variant>
        <vt:lpwstr>http://it.wikipedia.org/wiki/Atto</vt:lpwstr>
      </vt:variant>
      <vt:variant>
        <vt:lpwstr/>
      </vt:variant>
      <vt:variant>
        <vt:i4>4653121</vt:i4>
      </vt:variant>
      <vt:variant>
        <vt:i4>30</vt:i4>
      </vt:variant>
      <vt:variant>
        <vt:i4>0</vt:i4>
      </vt:variant>
      <vt:variant>
        <vt:i4>5</vt:i4>
      </vt:variant>
      <vt:variant>
        <vt:lpwstr>http://www.grantadesign.com/</vt:lpwstr>
      </vt:variant>
      <vt:variant>
        <vt:lpwstr/>
      </vt:variant>
      <vt:variant>
        <vt:i4>983134</vt:i4>
      </vt:variant>
      <vt:variant>
        <vt:i4>27</vt:i4>
      </vt:variant>
      <vt:variant>
        <vt:i4>0</vt:i4>
      </vt:variant>
      <vt:variant>
        <vt:i4>5</vt:i4>
      </vt:variant>
      <vt:variant>
        <vt:lpwstr>http://www.poliba.it/</vt:lpwstr>
      </vt:variant>
      <vt:variant>
        <vt:lpwstr/>
      </vt:variant>
      <vt:variant>
        <vt:i4>589893</vt:i4>
      </vt:variant>
      <vt:variant>
        <vt:i4>24</vt:i4>
      </vt:variant>
      <vt:variant>
        <vt:i4>0</vt:i4>
      </vt:variant>
      <vt:variant>
        <vt:i4>5</vt:i4>
      </vt:variant>
      <vt:variant>
        <vt:lpwstr>http://ilo.poliba.it/</vt:lpwstr>
      </vt:variant>
      <vt:variant>
        <vt:lpwstr/>
      </vt:variant>
      <vt:variant>
        <vt:i4>6946852</vt:i4>
      </vt:variant>
      <vt:variant>
        <vt:i4>21</vt:i4>
      </vt:variant>
      <vt:variant>
        <vt:i4>0</vt:i4>
      </vt:variant>
      <vt:variant>
        <vt:i4>5</vt:i4>
      </vt:variant>
      <vt:variant>
        <vt:lpwstr>http://www.metec.unina.it/</vt:lpwstr>
      </vt:variant>
      <vt:variant>
        <vt:lpwstr/>
      </vt:variant>
      <vt:variant>
        <vt:i4>4784238</vt:i4>
      </vt:variant>
      <vt:variant>
        <vt:i4>18</vt:i4>
      </vt:variant>
      <vt:variant>
        <vt:i4>0</vt:i4>
      </vt:variant>
      <vt:variant>
        <vt:i4>5</vt:i4>
      </vt:variant>
      <vt:variant>
        <vt:lpwstr>http://www.anvur.org/attachments/article/25/dlgs_19_del_27_01_2012.pdf</vt:lpwstr>
      </vt:variant>
      <vt:variant>
        <vt:lpwstr/>
      </vt:variant>
      <vt:variant>
        <vt:i4>3473444</vt:i4>
      </vt:variant>
      <vt:variant>
        <vt:i4>15</vt:i4>
      </vt:variant>
      <vt:variant>
        <vt:i4>0</vt:i4>
      </vt:variant>
      <vt:variant>
        <vt:i4>5</vt:i4>
      </vt:variant>
      <vt:variant>
        <vt:lpwstr>http://www.normattiva.it/uri-res/N2Ls?urn:nir:stato:legge:2010;240</vt:lpwstr>
      </vt:variant>
      <vt:variant>
        <vt:lpwstr/>
      </vt:variant>
      <vt:variant>
        <vt:i4>7536676</vt:i4>
      </vt:variant>
      <vt:variant>
        <vt:i4>12</vt:i4>
      </vt:variant>
      <vt:variant>
        <vt:i4>0</vt:i4>
      </vt:variant>
      <vt:variant>
        <vt:i4>5</vt:i4>
      </vt:variant>
      <vt:variant>
        <vt:lpwstr>http://elearning.poliba.it/</vt:lpwstr>
      </vt:variant>
      <vt:variant>
        <vt:lpwstr/>
      </vt:variant>
      <vt:variant>
        <vt:i4>1245211</vt:i4>
      </vt:variant>
      <vt:variant>
        <vt:i4>9</vt:i4>
      </vt:variant>
      <vt:variant>
        <vt:i4>0</vt:i4>
      </vt:variant>
      <vt:variant>
        <vt:i4>5</vt:i4>
      </vt:variant>
      <vt:variant>
        <vt:lpwstr>http://www.studenti.unige.it/issuge/</vt:lpwstr>
      </vt:variant>
      <vt:variant>
        <vt:lpwstr/>
      </vt:variant>
      <vt:variant>
        <vt:i4>7012381</vt:i4>
      </vt:variant>
      <vt:variant>
        <vt:i4>6</vt:i4>
      </vt:variant>
      <vt:variant>
        <vt:i4>0</vt:i4>
      </vt:variant>
      <vt:variant>
        <vt:i4>5</vt:i4>
      </vt:variant>
      <vt:variant>
        <vt:lpwstr>http://offf.miur.it/pubblico.php/ricerca/show_form/p/miur</vt:lpwstr>
      </vt:variant>
      <vt:variant>
        <vt:lpwstr/>
      </vt:variant>
      <vt:variant>
        <vt:i4>6815805</vt:i4>
      </vt:variant>
      <vt:variant>
        <vt:i4>3</vt:i4>
      </vt:variant>
      <vt:variant>
        <vt:i4>0</vt:i4>
      </vt:variant>
      <vt:variant>
        <vt:i4>5</vt:i4>
      </vt:variant>
      <vt:variant>
        <vt:lpwstr>http://business.time.com/2011/11/21/nine-jobs-of-the-near-future/slide/26055-2/</vt:lpwstr>
      </vt:variant>
      <vt:variant>
        <vt:lpwstr/>
      </vt:variant>
      <vt:variant>
        <vt:i4>5308444</vt:i4>
      </vt:variant>
      <vt:variant>
        <vt:i4>6</vt:i4>
      </vt:variant>
      <vt:variant>
        <vt:i4>0</vt:i4>
      </vt:variant>
      <vt:variant>
        <vt:i4>5</vt:i4>
      </vt:variant>
      <vt:variant>
        <vt:lpwstr>http://www-esdmphil.eng.cam.ac.uk/about-the-programme/aims-and-objectives/background</vt:lpwstr>
      </vt:variant>
      <vt:variant>
        <vt:lpwstr/>
      </vt:variant>
      <vt:variant>
        <vt:i4>3866655</vt:i4>
      </vt:variant>
      <vt:variant>
        <vt:i4>3</vt:i4>
      </vt:variant>
      <vt:variant>
        <vt:i4>0</vt:i4>
      </vt:variant>
      <vt:variant>
        <vt:i4>5</vt:i4>
      </vt:variant>
      <vt:variant>
        <vt:lpwstr>http://www.rpd-mohesr.com/uploads/custompages/Engineering_for_Sustainable_Development.pdf</vt:lpwstr>
      </vt:variant>
      <vt:variant>
        <vt:lpwstr/>
      </vt:variant>
      <vt:variant>
        <vt:i4>2097209</vt:i4>
      </vt:variant>
      <vt:variant>
        <vt:i4>0</vt:i4>
      </vt:variant>
      <vt:variant>
        <vt:i4>0</vt:i4>
      </vt:variant>
      <vt:variant>
        <vt:i4>5</vt:i4>
      </vt:variant>
      <vt:variant>
        <vt:lpwstr>http://www.unep.org/training/publications/Rio+20/Greening_unis_toolkit 120326.pdf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P0284</dc:creator>
  <cp:keywords>CdA;Dispositivi;2015</cp:keywords>
  <cp:lastModifiedBy>Giuseppe Cafforio</cp:lastModifiedBy>
  <cp:revision>8</cp:revision>
  <cp:lastPrinted>2015-10-28T18:05:00Z</cp:lastPrinted>
  <dcterms:created xsi:type="dcterms:W3CDTF">2016-02-04T08:00:00Z</dcterms:created>
  <dcterms:modified xsi:type="dcterms:W3CDTF">2016-05-10T07:53:00Z</dcterms:modified>
</cp:coreProperties>
</file>