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E30" w:rsidRDefault="00735E30" w:rsidP="00735E30">
      <w:pPr>
        <w:pStyle w:val="xmsonormal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Bookman Old Style" w:hAnsi="Bookman Old Style" w:cs="Arial"/>
          <w:b/>
          <w:bCs/>
          <w:caps/>
        </w:rPr>
        <w:t xml:space="preserve">SANPELLEGRINO INVESTE NEI GIOVANI E OFFRE UN’OPPORTUNITÀ A 19 NEOLAUREATI DI TALENTO </w:t>
      </w:r>
    </w:p>
    <w:p w:rsidR="00735E30" w:rsidRDefault="00735E30" w:rsidP="00735E30">
      <w:pPr>
        <w:pStyle w:val="xmsonormal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Bookman Old Style" w:hAnsi="Bookman Old Style" w:cs="Arial"/>
          <w:b/>
          <w:bCs/>
          <w:i/>
          <w:iCs/>
          <w:caps/>
        </w:rPr>
        <w:t> </w:t>
      </w:r>
    </w:p>
    <w:p w:rsidR="00735E30" w:rsidRDefault="00735E30" w:rsidP="00735E30">
      <w:pPr>
        <w:pStyle w:val="xmsonormal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Bookman Old Style" w:hAnsi="Bookman Old Style" w:cs="Arial"/>
          <w:b/>
          <w:bCs/>
          <w:i/>
          <w:iCs/>
        </w:rPr>
        <w:t xml:space="preserve">Torna per il terzo anno consecutivo il </w:t>
      </w:r>
      <w:proofErr w:type="spellStart"/>
      <w:r>
        <w:rPr>
          <w:rFonts w:ascii="Bookman Old Style" w:hAnsi="Bookman Old Style" w:cs="Arial"/>
          <w:b/>
          <w:bCs/>
          <w:i/>
          <w:iCs/>
        </w:rPr>
        <w:t>Sanpellegrino</w:t>
      </w:r>
      <w:proofErr w:type="spellEnd"/>
      <w:r>
        <w:rPr>
          <w:rFonts w:ascii="Bookman Old Style" w:hAnsi="Bookman Old Style" w:cs="Arial"/>
          <w:b/>
          <w:bCs/>
          <w:i/>
          <w:iCs/>
        </w:rPr>
        <w:t xml:space="preserve"> Sales Campus Plus, il progetto che punta ad avvicinare i giovani al mondo del lavoro. Nel 2016 le opportunità di formazione in azienda e pratica sul campo per i neolaureati si concentrano nelle aree sales, manufacturing e </w:t>
      </w:r>
      <w:proofErr w:type="spellStart"/>
      <w:r>
        <w:rPr>
          <w:rFonts w:ascii="Bookman Old Style" w:hAnsi="Bookman Old Style" w:cs="Arial"/>
          <w:b/>
          <w:bCs/>
          <w:i/>
          <w:iCs/>
        </w:rPr>
        <w:t>supply</w:t>
      </w:r>
      <w:proofErr w:type="spellEnd"/>
      <w:r>
        <w:rPr>
          <w:rFonts w:ascii="Bookman Old Style" w:hAnsi="Bookman Old Style" w:cs="Arial"/>
          <w:b/>
          <w:bCs/>
          <w:i/>
          <w:iCs/>
        </w:rPr>
        <w:t xml:space="preserve"> </w:t>
      </w:r>
      <w:proofErr w:type="spellStart"/>
      <w:r>
        <w:rPr>
          <w:rFonts w:ascii="Bookman Old Style" w:hAnsi="Bookman Old Style" w:cs="Arial"/>
          <w:b/>
          <w:bCs/>
          <w:i/>
          <w:iCs/>
        </w:rPr>
        <w:t>chain</w:t>
      </w:r>
      <w:proofErr w:type="spellEnd"/>
      <w:r>
        <w:rPr>
          <w:rFonts w:ascii="Bookman Old Style" w:hAnsi="Bookman Old Style" w:cs="Arial"/>
          <w:b/>
          <w:bCs/>
          <w:i/>
          <w:iCs/>
        </w:rPr>
        <w:t xml:space="preserve"> </w:t>
      </w:r>
    </w:p>
    <w:p w:rsidR="00735E30" w:rsidRDefault="00735E30" w:rsidP="00735E30">
      <w:pPr>
        <w:pStyle w:val="xmsonormal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Bookman Old Style" w:hAnsi="Bookman Old Style" w:cs="Arial"/>
          <w:b/>
          <w:bCs/>
          <w:i/>
          <w:iCs/>
        </w:rPr>
        <w:t> </w:t>
      </w:r>
    </w:p>
    <w:p w:rsidR="00735E30" w:rsidRDefault="00735E30" w:rsidP="00735E30">
      <w:pPr>
        <w:pStyle w:val="xmsonormal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Bookman Old Style" w:hAnsi="Bookman Old Style" w:cs="Arial"/>
        </w:rPr>
        <w:t xml:space="preserve">Creare un </w:t>
      </w:r>
      <w:r>
        <w:rPr>
          <w:rFonts w:ascii="Bookman Old Style" w:hAnsi="Bookman Old Style" w:cs="Arial"/>
          <w:b/>
          <w:bCs/>
        </w:rPr>
        <w:t>link</w:t>
      </w:r>
      <w:r>
        <w:rPr>
          <w:rFonts w:ascii="Bookman Old Style" w:hAnsi="Bookman Old Style" w:cs="Arial"/>
        </w:rPr>
        <w:t xml:space="preserve"> tra </w:t>
      </w:r>
      <w:r>
        <w:rPr>
          <w:rFonts w:ascii="Bookman Old Style" w:hAnsi="Bookman Old Style" w:cs="Arial"/>
          <w:b/>
          <w:bCs/>
        </w:rPr>
        <w:t>Università e Impresa</w:t>
      </w:r>
      <w:r>
        <w:rPr>
          <w:rFonts w:ascii="Bookman Old Style" w:hAnsi="Bookman Old Style" w:cs="Arial"/>
        </w:rPr>
        <w:t xml:space="preserve">, </w:t>
      </w:r>
      <w:r>
        <w:rPr>
          <w:rFonts w:ascii="Bookman Old Style" w:hAnsi="Bookman Old Style" w:cs="Arial"/>
          <w:b/>
          <w:bCs/>
        </w:rPr>
        <w:t>sviluppare expertise</w:t>
      </w:r>
      <w:r>
        <w:rPr>
          <w:rFonts w:ascii="Bookman Old Style" w:hAnsi="Bookman Old Style" w:cs="Arial"/>
        </w:rPr>
        <w:t xml:space="preserve"> e </w:t>
      </w:r>
      <w:r>
        <w:rPr>
          <w:rFonts w:ascii="Bookman Old Style" w:hAnsi="Bookman Old Style" w:cs="Arial"/>
          <w:b/>
          <w:bCs/>
        </w:rPr>
        <w:t xml:space="preserve">soft </w:t>
      </w:r>
      <w:proofErr w:type="spellStart"/>
      <w:r>
        <w:rPr>
          <w:rFonts w:ascii="Bookman Old Style" w:hAnsi="Bookman Old Style" w:cs="Arial"/>
          <w:b/>
          <w:bCs/>
        </w:rPr>
        <w:t>skills</w:t>
      </w:r>
      <w:proofErr w:type="spellEnd"/>
      <w:r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  <w:b/>
          <w:bCs/>
        </w:rPr>
        <w:t>necessarie</w:t>
      </w:r>
      <w:r>
        <w:rPr>
          <w:rFonts w:ascii="Bookman Old Style" w:hAnsi="Bookman Old Style" w:cs="Arial"/>
        </w:rPr>
        <w:t xml:space="preserve"> per </w:t>
      </w:r>
      <w:r>
        <w:rPr>
          <w:rFonts w:ascii="Bookman Old Style" w:hAnsi="Bookman Old Style" w:cs="Arial"/>
          <w:b/>
          <w:bCs/>
        </w:rPr>
        <w:t>accedere</w:t>
      </w:r>
      <w:r>
        <w:rPr>
          <w:rFonts w:ascii="Bookman Old Style" w:hAnsi="Bookman Old Style" w:cs="Arial"/>
        </w:rPr>
        <w:t xml:space="preserve"> e </w:t>
      </w:r>
      <w:r>
        <w:rPr>
          <w:rFonts w:ascii="Bookman Old Style" w:hAnsi="Bookman Old Style" w:cs="Arial"/>
          <w:b/>
          <w:bCs/>
        </w:rPr>
        <w:t>competere</w:t>
      </w:r>
      <w:r>
        <w:rPr>
          <w:rFonts w:ascii="Bookman Old Style" w:hAnsi="Bookman Old Style" w:cs="Arial"/>
        </w:rPr>
        <w:t xml:space="preserve"> nel </w:t>
      </w:r>
      <w:r>
        <w:rPr>
          <w:rFonts w:ascii="Bookman Old Style" w:hAnsi="Bookman Old Style" w:cs="Arial"/>
          <w:b/>
          <w:bCs/>
        </w:rPr>
        <w:t>mondo del lavoro</w:t>
      </w:r>
      <w:r>
        <w:rPr>
          <w:rFonts w:ascii="Bookman Old Style" w:hAnsi="Bookman Old Style" w:cs="Arial"/>
        </w:rPr>
        <w:t xml:space="preserve">. Con questo spirito il </w:t>
      </w:r>
      <w:r>
        <w:rPr>
          <w:rFonts w:ascii="Bookman Old Style" w:hAnsi="Bookman Old Style" w:cs="Arial"/>
          <w:b/>
          <w:bCs/>
        </w:rPr>
        <w:t xml:space="preserve">Gruppo </w:t>
      </w:r>
      <w:proofErr w:type="spellStart"/>
      <w:r>
        <w:rPr>
          <w:rFonts w:ascii="Bookman Old Style" w:hAnsi="Bookman Old Style" w:cs="Arial"/>
          <w:b/>
          <w:bCs/>
        </w:rPr>
        <w:t>Sanpellegrino</w:t>
      </w:r>
      <w:proofErr w:type="spellEnd"/>
      <w:r>
        <w:rPr>
          <w:rFonts w:ascii="Bookman Old Style" w:hAnsi="Bookman Old Style" w:cs="Arial"/>
        </w:rPr>
        <w:t xml:space="preserve"> rilancia nel </w:t>
      </w:r>
      <w:r>
        <w:rPr>
          <w:rFonts w:ascii="Bookman Old Style" w:hAnsi="Bookman Old Style" w:cs="Arial"/>
          <w:b/>
          <w:bCs/>
        </w:rPr>
        <w:t>2016</w:t>
      </w:r>
      <w:r>
        <w:rPr>
          <w:rFonts w:ascii="Bookman Old Style" w:hAnsi="Bookman Old Style" w:cs="Arial"/>
        </w:rPr>
        <w:t xml:space="preserve"> la terza edizione </w:t>
      </w:r>
      <w:proofErr w:type="spellStart"/>
      <w:r>
        <w:rPr>
          <w:rFonts w:ascii="Bookman Old Style" w:hAnsi="Bookman Old Style" w:cs="Arial"/>
          <w:b/>
          <w:bCs/>
        </w:rPr>
        <w:t>Sanpellegrino</w:t>
      </w:r>
      <w:proofErr w:type="spellEnd"/>
      <w:r>
        <w:rPr>
          <w:rFonts w:ascii="Bookman Old Style" w:hAnsi="Bookman Old Style" w:cs="Arial"/>
          <w:b/>
          <w:bCs/>
        </w:rPr>
        <w:t xml:space="preserve"> Sales Campus Plus</w:t>
      </w:r>
      <w:r>
        <w:rPr>
          <w:rFonts w:ascii="Bookman Old Style" w:hAnsi="Bookman Old Style" w:cs="Arial"/>
        </w:rPr>
        <w:t xml:space="preserve">, il progetto che </w:t>
      </w:r>
      <w:r>
        <w:rPr>
          <w:rFonts w:ascii="Bookman Old Style" w:hAnsi="Bookman Old Style" w:cs="Arial"/>
          <w:b/>
          <w:bCs/>
        </w:rPr>
        <w:t>nell’ultimo biennio</w:t>
      </w:r>
      <w:r>
        <w:rPr>
          <w:rFonts w:ascii="Bookman Old Style" w:hAnsi="Bookman Old Style" w:cs="Arial"/>
        </w:rPr>
        <w:t xml:space="preserve"> ha permesso al </w:t>
      </w:r>
      <w:r>
        <w:rPr>
          <w:rFonts w:ascii="Bookman Old Style" w:hAnsi="Bookman Old Style" w:cs="Arial"/>
          <w:b/>
          <w:bCs/>
        </w:rPr>
        <w:t>98% dei ragazzi partecipanti</w:t>
      </w:r>
      <w:r>
        <w:rPr>
          <w:rFonts w:ascii="Bookman Old Style" w:hAnsi="Bookman Old Style" w:cs="Arial"/>
        </w:rPr>
        <w:t xml:space="preserve"> di trovare in seguito </w:t>
      </w:r>
      <w:r>
        <w:rPr>
          <w:rFonts w:ascii="Bookman Old Style" w:hAnsi="Bookman Old Style" w:cs="Arial"/>
          <w:b/>
          <w:bCs/>
        </w:rPr>
        <w:t>un’opportunità professionale</w:t>
      </w:r>
      <w:r>
        <w:rPr>
          <w:rFonts w:ascii="Bookman Old Style" w:hAnsi="Bookman Old Style" w:cs="Arial"/>
        </w:rPr>
        <w:t xml:space="preserve"> in </w:t>
      </w:r>
      <w:proofErr w:type="spellStart"/>
      <w:r>
        <w:rPr>
          <w:rFonts w:ascii="Bookman Old Style" w:hAnsi="Bookman Old Style" w:cs="Arial"/>
        </w:rPr>
        <w:t>Sanpellegrino</w:t>
      </w:r>
      <w:proofErr w:type="spellEnd"/>
      <w:r>
        <w:rPr>
          <w:rFonts w:ascii="Bookman Old Style" w:hAnsi="Bookman Old Style" w:cs="Arial"/>
        </w:rPr>
        <w:t xml:space="preserve"> o in altre importanti realtà aziendali. La </w:t>
      </w:r>
      <w:r>
        <w:rPr>
          <w:rFonts w:ascii="Bookman Old Style" w:hAnsi="Bookman Old Style" w:cs="Arial"/>
          <w:b/>
          <w:bCs/>
        </w:rPr>
        <w:t>formula</w:t>
      </w:r>
      <w:r>
        <w:rPr>
          <w:rFonts w:ascii="Bookman Old Style" w:hAnsi="Bookman Old Style" w:cs="Arial"/>
        </w:rPr>
        <w:t xml:space="preserve"> vincente della </w:t>
      </w:r>
      <w:r>
        <w:rPr>
          <w:rFonts w:ascii="Bookman Old Style" w:hAnsi="Bookman Old Style" w:cs="Arial"/>
          <w:b/>
          <w:bCs/>
        </w:rPr>
        <w:t>formazione teorica e pratica in azienda e sul campo</w:t>
      </w:r>
      <w:r>
        <w:rPr>
          <w:rFonts w:ascii="Bookman Old Style" w:hAnsi="Bookman Old Style" w:cs="Arial"/>
        </w:rPr>
        <w:t xml:space="preserve"> viene riproposta anche quest’anno nell’ambito di un </w:t>
      </w:r>
      <w:r>
        <w:rPr>
          <w:rFonts w:ascii="Bookman Old Style" w:hAnsi="Bookman Old Style" w:cs="Arial"/>
          <w:b/>
          <w:bCs/>
        </w:rPr>
        <w:t>percorso di stage</w:t>
      </w:r>
      <w:r>
        <w:rPr>
          <w:rFonts w:ascii="Bookman Old Style" w:hAnsi="Bookman Old Style" w:cs="Arial"/>
        </w:rPr>
        <w:t xml:space="preserve"> con un </w:t>
      </w:r>
      <w:r>
        <w:rPr>
          <w:rFonts w:ascii="Bookman Old Style" w:hAnsi="Bookman Old Style" w:cs="Arial"/>
          <w:b/>
          <w:bCs/>
          <w:i/>
          <w:iCs/>
        </w:rPr>
        <w:t>plus</w:t>
      </w:r>
      <w:r>
        <w:rPr>
          <w:rFonts w:ascii="Bookman Old Style" w:hAnsi="Bookman Old Style" w:cs="Arial"/>
        </w:rPr>
        <w:t xml:space="preserve"> specifico per i </w:t>
      </w:r>
      <w:r>
        <w:rPr>
          <w:rFonts w:ascii="Bookman Old Style" w:hAnsi="Bookman Old Style" w:cs="Arial"/>
          <w:b/>
          <w:bCs/>
        </w:rPr>
        <w:t>territori</w:t>
      </w:r>
      <w:r>
        <w:rPr>
          <w:rFonts w:ascii="Bookman Old Style" w:hAnsi="Bookman Old Style" w:cs="Arial"/>
        </w:rPr>
        <w:t xml:space="preserve"> in cui sono presenti alcune delle </w:t>
      </w:r>
      <w:r>
        <w:rPr>
          <w:rFonts w:ascii="Bookman Old Style" w:hAnsi="Bookman Old Style" w:cs="Arial"/>
          <w:b/>
          <w:bCs/>
        </w:rPr>
        <w:t xml:space="preserve">realtà produttive più importanti di </w:t>
      </w:r>
      <w:proofErr w:type="spellStart"/>
      <w:r>
        <w:rPr>
          <w:rFonts w:ascii="Bookman Old Style" w:hAnsi="Bookman Old Style" w:cs="Arial"/>
          <w:b/>
          <w:bCs/>
        </w:rPr>
        <w:t>Sanpellegrino</w:t>
      </w:r>
      <w:proofErr w:type="spellEnd"/>
      <w:r>
        <w:rPr>
          <w:rFonts w:ascii="Bookman Old Style" w:hAnsi="Bookman Old Style" w:cs="Arial"/>
          <w:b/>
          <w:bCs/>
        </w:rPr>
        <w:t xml:space="preserve">. </w:t>
      </w:r>
      <w:r>
        <w:rPr>
          <w:rFonts w:ascii="Bookman Old Style" w:hAnsi="Bookman Old Style" w:cs="Arial"/>
        </w:rPr>
        <w:t xml:space="preserve">Le </w:t>
      </w:r>
      <w:r>
        <w:rPr>
          <w:rFonts w:ascii="Bookman Old Style" w:hAnsi="Bookman Old Style" w:cs="Arial"/>
          <w:b/>
          <w:bCs/>
        </w:rPr>
        <w:t>aree</w:t>
      </w:r>
      <w:r>
        <w:rPr>
          <w:rFonts w:ascii="Bookman Old Style" w:hAnsi="Bookman Old Style" w:cs="Arial"/>
        </w:rPr>
        <w:t xml:space="preserve"> nelle quali i </w:t>
      </w:r>
      <w:r>
        <w:rPr>
          <w:rFonts w:ascii="Bookman Old Style" w:hAnsi="Bookman Old Style" w:cs="Arial"/>
          <w:b/>
          <w:bCs/>
        </w:rPr>
        <w:t>19 neolaureati</w:t>
      </w:r>
      <w:r>
        <w:rPr>
          <w:rFonts w:ascii="Bookman Old Style" w:hAnsi="Bookman Old Style" w:cs="Arial"/>
        </w:rPr>
        <w:t xml:space="preserve"> potranno esprimere al meglio le loro </w:t>
      </w:r>
      <w:r>
        <w:rPr>
          <w:rFonts w:ascii="Bookman Old Style" w:hAnsi="Bookman Old Style" w:cs="Arial"/>
          <w:b/>
          <w:bCs/>
        </w:rPr>
        <w:t>potenzialità</w:t>
      </w:r>
      <w:r>
        <w:rPr>
          <w:rFonts w:ascii="Bookman Old Style" w:hAnsi="Bookman Old Style" w:cs="Arial"/>
        </w:rPr>
        <w:t xml:space="preserve"> e acquisire un primo imprinting sul </w:t>
      </w:r>
      <w:r>
        <w:rPr>
          <w:rFonts w:ascii="Bookman Old Style" w:hAnsi="Bookman Old Style" w:cs="Arial"/>
          <w:b/>
          <w:bCs/>
        </w:rPr>
        <w:t>mondo del lavoro</w:t>
      </w:r>
      <w:r>
        <w:rPr>
          <w:rFonts w:ascii="Bookman Old Style" w:hAnsi="Bookman Old Style" w:cs="Arial"/>
        </w:rPr>
        <w:t xml:space="preserve"> sono </w:t>
      </w:r>
      <w:r>
        <w:rPr>
          <w:rFonts w:ascii="Bookman Old Style" w:hAnsi="Bookman Old Style" w:cs="Arial"/>
          <w:b/>
          <w:bCs/>
        </w:rPr>
        <w:t xml:space="preserve">sales, manufacturing e </w:t>
      </w:r>
      <w:proofErr w:type="spellStart"/>
      <w:r>
        <w:rPr>
          <w:rFonts w:ascii="Bookman Old Style" w:hAnsi="Bookman Old Style" w:cs="Arial"/>
          <w:b/>
          <w:bCs/>
        </w:rPr>
        <w:t>supply</w:t>
      </w:r>
      <w:proofErr w:type="spellEnd"/>
      <w:r>
        <w:rPr>
          <w:rFonts w:ascii="Bookman Old Style" w:hAnsi="Bookman Old Style" w:cs="Arial"/>
          <w:b/>
          <w:bCs/>
        </w:rPr>
        <w:t xml:space="preserve"> </w:t>
      </w:r>
      <w:proofErr w:type="spellStart"/>
      <w:r>
        <w:rPr>
          <w:rFonts w:ascii="Bookman Old Style" w:hAnsi="Bookman Old Style" w:cs="Arial"/>
          <w:b/>
          <w:bCs/>
        </w:rPr>
        <w:t>chain</w:t>
      </w:r>
      <w:proofErr w:type="spellEnd"/>
      <w:r>
        <w:rPr>
          <w:rFonts w:ascii="Bookman Old Style" w:hAnsi="Bookman Old Style" w:cs="Arial"/>
          <w:b/>
          <w:bCs/>
        </w:rPr>
        <w:t xml:space="preserve">. </w:t>
      </w:r>
      <w:r>
        <w:rPr>
          <w:rFonts w:ascii="Bookman Old Style" w:hAnsi="Bookman Old Style" w:cs="Arial"/>
        </w:rPr>
        <w:t xml:space="preserve">Le candidature sono aperte fino a metà gennaio 2016 ed è possibile consultare le modalità di accesso nella sezione “Campus” del sito corporate </w:t>
      </w:r>
      <w:proofErr w:type="spellStart"/>
      <w:r>
        <w:rPr>
          <w:rFonts w:ascii="Bookman Old Style" w:hAnsi="Bookman Old Style" w:cs="Arial"/>
        </w:rPr>
        <w:t>Sanpellegrino</w:t>
      </w:r>
      <w:proofErr w:type="spellEnd"/>
      <w:r>
        <w:rPr>
          <w:rFonts w:ascii="Bookman Old Style" w:hAnsi="Bookman Old Style" w:cs="Arial"/>
        </w:rPr>
        <w:t xml:space="preserve"> (</w:t>
      </w:r>
      <w:hyperlink r:id="rId4" w:tgtFrame="_blank" w:history="1">
        <w:r>
          <w:rPr>
            <w:rStyle w:val="Collegamentoipertestuale"/>
            <w:rFonts w:ascii="Bookman Old Style" w:hAnsi="Bookman Old Style" w:cs="Arial"/>
          </w:rPr>
          <w:t>https://www.sanpellegrino-corporate.it/it/sanpellegrino-campus</w:t>
        </w:r>
      </w:hyperlink>
      <w:r>
        <w:rPr>
          <w:rFonts w:ascii="Bookman Old Style" w:hAnsi="Bookman Old Style" w:cs="Arial"/>
        </w:rPr>
        <w:t>)</w:t>
      </w:r>
    </w:p>
    <w:p w:rsidR="00735E30" w:rsidRDefault="00735E30" w:rsidP="00735E30">
      <w:pPr>
        <w:pStyle w:val="xmsonormal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Bookman Old Style" w:hAnsi="Bookman Old Style" w:cs="Arial"/>
        </w:rPr>
        <w:t> </w:t>
      </w:r>
    </w:p>
    <w:p w:rsidR="00735E30" w:rsidRDefault="00735E30" w:rsidP="00735E30">
      <w:pPr>
        <w:pStyle w:val="xmsonormal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Bookman Old Style" w:hAnsi="Bookman Old Style" w:cs="Arial"/>
          <w:shd w:val="clear" w:color="auto" w:fill="FFFFFF"/>
        </w:rPr>
        <w:t xml:space="preserve">“Abbiamo da tempo intrapreso un </w:t>
      </w:r>
      <w:r>
        <w:rPr>
          <w:rFonts w:ascii="Bookman Old Style" w:hAnsi="Bookman Old Style" w:cs="Arial"/>
          <w:b/>
          <w:bCs/>
          <w:shd w:val="clear" w:color="auto" w:fill="FFFFFF"/>
        </w:rPr>
        <w:t>percorso di valorizzazione</w:t>
      </w:r>
      <w:r>
        <w:rPr>
          <w:rFonts w:ascii="Bookman Old Style" w:hAnsi="Bookman Old Style" w:cs="Arial"/>
          <w:shd w:val="clear" w:color="auto" w:fill="FFFFFF"/>
        </w:rPr>
        <w:t xml:space="preserve"> dei </w:t>
      </w:r>
      <w:r>
        <w:rPr>
          <w:rFonts w:ascii="Bookman Old Style" w:hAnsi="Bookman Old Style" w:cs="Arial"/>
          <w:b/>
          <w:bCs/>
          <w:shd w:val="clear" w:color="auto" w:fill="FFFFFF"/>
        </w:rPr>
        <w:t>giovani talenti</w:t>
      </w:r>
      <w:r>
        <w:rPr>
          <w:rFonts w:ascii="Bookman Old Style" w:hAnsi="Bookman Old Style" w:cs="Arial"/>
          <w:shd w:val="clear" w:color="auto" w:fill="FFFFFF"/>
        </w:rPr>
        <w:t xml:space="preserve"> che negli anni ha portato a </w:t>
      </w:r>
      <w:r>
        <w:rPr>
          <w:rFonts w:ascii="Bookman Old Style" w:hAnsi="Bookman Old Style" w:cs="Arial"/>
          <w:b/>
          <w:bCs/>
          <w:shd w:val="clear" w:color="auto" w:fill="FFFFFF"/>
        </w:rPr>
        <w:t>risultati brillanti</w:t>
      </w:r>
      <w:r>
        <w:rPr>
          <w:rFonts w:ascii="Bookman Old Style" w:hAnsi="Bookman Old Style" w:cs="Arial"/>
          <w:shd w:val="clear" w:color="auto" w:fill="FFFFFF"/>
        </w:rPr>
        <w:t xml:space="preserve"> – </w:t>
      </w:r>
      <w:r>
        <w:rPr>
          <w:rFonts w:ascii="Bookman Old Style" w:hAnsi="Bookman Old Style" w:cs="Arial"/>
        </w:rPr>
        <w:t xml:space="preserve">afferma </w:t>
      </w:r>
      <w:r>
        <w:rPr>
          <w:rFonts w:ascii="Bookman Old Style" w:hAnsi="Bookman Old Style" w:cs="Arial"/>
          <w:b/>
          <w:bCs/>
        </w:rPr>
        <w:t xml:space="preserve">Stefano Agostini, Presidente e AD del Gruppo </w:t>
      </w:r>
      <w:proofErr w:type="spellStart"/>
      <w:r>
        <w:rPr>
          <w:rFonts w:ascii="Bookman Old Style" w:hAnsi="Bookman Old Style" w:cs="Arial"/>
          <w:b/>
          <w:bCs/>
        </w:rPr>
        <w:t>Sanpellegrino</w:t>
      </w:r>
      <w:proofErr w:type="spellEnd"/>
      <w:r>
        <w:rPr>
          <w:rFonts w:ascii="Bookman Old Style" w:hAnsi="Bookman Old Style" w:cs="Arial"/>
        </w:rPr>
        <w:t xml:space="preserve"> – Da un lato portare in azienda </w:t>
      </w:r>
      <w:r>
        <w:rPr>
          <w:rFonts w:ascii="Bookman Old Style" w:hAnsi="Bookman Old Style" w:cs="Arial"/>
          <w:b/>
          <w:bCs/>
        </w:rPr>
        <w:t>nuove idee</w:t>
      </w:r>
      <w:r>
        <w:rPr>
          <w:rFonts w:ascii="Bookman Old Style" w:hAnsi="Bookman Old Style" w:cs="Arial"/>
        </w:rPr>
        <w:t xml:space="preserve"> e </w:t>
      </w:r>
      <w:r>
        <w:rPr>
          <w:rFonts w:ascii="Bookman Old Style" w:hAnsi="Bookman Old Style" w:cs="Arial"/>
          <w:b/>
          <w:bCs/>
        </w:rPr>
        <w:t>nuove visioni</w:t>
      </w:r>
      <w:r>
        <w:rPr>
          <w:rFonts w:ascii="Bookman Old Style" w:hAnsi="Bookman Old Style" w:cs="Arial"/>
        </w:rPr>
        <w:t xml:space="preserve"> del </w:t>
      </w:r>
      <w:r>
        <w:rPr>
          <w:rFonts w:ascii="Bookman Old Style" w:hAnsi="Bookman Old Style" w:cs="Arial"/>
          <w:b/>
          <w:bCs/>
        </w:rPr>
        <w:t>mercato</w:t>
      </w:r>
      <w:r>
        <w:rPr>
          <w:rFonts w:ascii="Bookman Old Style" w:hAnsi="Bookman Old Style" w:cs="Arial"/>
        </w:rPr>
        <w:t xml:space="preserve"> si è rivelato </w:t>
      </w:r>
      <w:r>
        <w:rPr>
          <w:rFonts w:ascii="Bookman Old Style" w:hAnsi="Bookman Old Style" w:cs="Arial"/>
          <w:b/>
          <w:bCs/>
        </w:rPr>
        <w:t>vincente</w:t>
      </w:r>
      <w:r>
        <w:rPr>
          <w:rFonts w:ascii="Bookman Old Style" w:hAnsi="Bookman Old Style" w:cs="Arial"/>
        </w:rPr>
        <w:t xml:space="preserve"> per il </w:t>
      </w:r>
      <w:r>
        <w:rPr>
          <w:rFonts w:ascii="Bookman Old Style" w:hAnsi="Bookman Old Style" w:cs="Arial"/>
          <w:b/>
          <w:bCs/>
        </w:rPr>
        <w:t>nostro business</w:t>
      </w:r>
      <w:r>
        <w:rPr>
          <w:rFonts w:ascii="Bookman Old Style" w:hAnsi="Bookman Old Style" w:cs="Arial"/>
        </w:rPr>
        <w:t xml:space="preserve"> e, dall’altro lato, siamo </w:t>
      </w:r>
      <w:r>
        <w:rPr>
          <w:rFonts w:ascii="Bookman Old Style" w:hAnsi="Bookman Old Style" w:cs="Arial"/>
          <w:b/>
          <w:bCs/>
        </w:rPr>
        <w:t>orgogliosi</w:t>
      </w:r>
      <w:r>
        <w:rPr>
          <w:rFonts w:ascii="Bookman Old Style" w:hAnsi="Bookman Old Style" w:cs="Arial"/>
        </w:rPr>
        <w:t xml:space="preserve"> di aver messo e continuare a mettere a disposizione anche quest’anno le </w:t>
      </w:r>
      <w:r>
        <w:rPr>
          <w:rFonts w:ascii="Bookman Old Style" w:hAnsi="Bookman Old Style" w:cs="Arial"/>
          <w:b/>
          <w:bCs/>
        </w:rPr>
        <w:t>nostre competenze</w:t>
      </w:r>
      <w:r>
        <w:rPr>
          <w:rFonts w:ascii="Bookman Old Style" w:hAnsi="Bookman Old Style" w:cs="Arial"/>
        </w:rPr>
        <w:t xml:space="preserve"> e la </w:t>
      </w:r>
      <w:r>
        <w:rPr>
          <w:rFonts w:ascii="Bookman Old Style" w:hAnsi="Bookman Old Style" w:cs="Arial"/>
          <w:b/>
          <w:bCs/>
        </w:rPr>
        <w:t>nostra organizzazione</w:t>
      </w:r>
      <w:r>
        <w:rPr>
          <w:rFonts w:ascii="Bookman Old Style" w:hAnsi="Bookman Old Style" w:cs="Arial"/>
        </w:rPr>
        <w:t xml:space="preserve"> per</w:t>
      </w:r>
      <w:r>
        <w:rPr>
          <w:rFonts w:ascii="Bookman Old Style" w:hAnsi="Bookman Old Style" w:cs="Arial"/>
          <w:b/>
          <w:bCs/>
        </w:rPr>
        <w:t xml:space="preserve"> sviluppare la crescita formativa e professionale di 19 ragazzi e ragazze”.</w:t>
      </w:r>
    </w:p>
    <w:p w:rsidR="00735E30" w:rsidRDefault="00735E30" w:rsidP="00735E30">
      <w:pPr>
        <w:pStyle w:val="xmsonormal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Bookman Old Style" w:hAnsi="Bookman Old Style" w:cs="Arial"/>
          <w:shd w:val="clear" w:color="auto" w:fill="FFFFFF"/>
        </w:rPr>
        <w:t> </w:t>
      </w:r>
    </w:p>
    <w:p w:rsidR="00735E30" w:rsidRDefault="00735E30" w:rsidP="00735E30">
      <w:pPr>
        <w:pStyle w:val="xmsonormal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Style w:val="xmsohyperlink"/>
          <w:rFonts w:ascii="Bookman Old Style" w:hAnsi="Bookman Old Style" w:cs="Arial"/>
        </w:rPr>
        <w:t xml:space="preserve">Il </w:t>
      </w:r>
      <w:proofErr w:type="spellStart"/>
      <w:r>
        <w:rPr>
          <w:rStyle w:val="xmsohyperlink"/>
          <w:rFonts w:ascii="Bookman Old Style" w:hAnsi="Bookman Old Style" w:cs="Arial"/>
          <w:b/>
          <w:bCs/>
          <w:i/>
          <w:iCs/>
        </w:rPr>
        <w:t>Sanpellegrino</w:t>
      </w:r>
      <w:proofErr w:type="spellEnd"/>
      <w:r>
        <w:rPr>
          <w:rStyle w:val="xmsohyperlink"/>
          <w:rFonts w:ascii="Bookman Old Style" w:hAnsi="Bookman Old Style" w:cs="Arial"/>
          <w:b/>
          <w:bCs/>
          <w:i/>
          <w:iCs/>
        </w:rPr>
        <w:t xml:space="preserve"> Sales Campus</w:t>
      </w:r>
      <w:r>
        <w:rPr>
          <w:rStyle w:val="xmsohyperlink"/>
          <w:rFonts w:ascii="Bookman Old Style" w:hAnsi="Bookman Old Style" w:cs="Arial"/>
        </w:rPr>
        <w:t xml:space="preserve"> </w:t>
      </w:r>
      <w:r>
        <w:rPr>
          <w:rStyle w:val="xmsohyperlink"/>
          <w:rFonts w:ascii="Bookman Old Style" w:hAnsi="Bookman Old Style" w:cs="Arial"/>
          <w:b/>
          <w:bCs/>
          <w:i/>
          <w:iCs/>
        </w:rPr>
        <w:t xml:space="preserve">Plus </w:t>
      </w:r>
      <w:r>
        <w:rPr>
          <w:rStyle w:val="xmsohyperlink"/>
          <w:rFonts w:ascii="Bookman Old Style" w:hAnsi="Bookman Old Style" w:cs="Arial"/>
          <w:b/>
          <w:bCs/>
        </w:rPr>
        <w:t>prevede</w:t>
      </w:r>
      <w:r>
        <w:rPr>
          <w:rStyle w:val="xmsohyperlink"/>
          <w:rFonts w:ascii="Bookman Old Style" w:hAnsi="Bookman Old Style" w:cs="Arial"/>
        </w:rPr>
        <w:t xml:space="preserve"> </w:t>
      </w:r>
      <w:r>
        <w:rPr>
          <w:rStyle w:val="xmsohyperlink"/>
          <w:rFonts w:ascii="Bookman Old Style" w:hAnsi="Bookman Old Style" w:cs="Arial"/>
          <w:b/>
          <w:bCs/>
        </w:rPr>
        <w:t>giornate di training formativo in aula</w:t>
      </w:r>
      <w:r>
        <w:rPr>
          <w:rStyle w:val="xmsohyperlink"/>
          <w:rFonts w:ascii="Bookman Old Style" w:hAnsi="Bookman Old Style" w:cs="Arial"/>
        </w:rPr>
        <w:t xml:space="preserve"> e </w:t>
      </w:r>
      <w:r>
        <w:rPr>
          <w:rStyle w:val="xmsohyperlink"/>
          <w:rFonts w:ascii="Bookman Old Style" w:hAnsi="Bookman Old Style" w:cs="Arial"/>
          <w:b/>
          <w:bCs/>
        </w:rPr>
        <w:t>una fase operativa sul campo</w:t>
      </w:r>
      <w:r>
        <w:rPr>
          <w:rStyle w:val="xmsohyperlink"/>
          <w:rFonts w:ascii="Bookman Old Style" w:hAnsi="Bookman Old Style" w:cs="Arial"/>
        </w:rPr>
        <w:t xml:space="preserve"> con il supporto costante di </w:t>
      </w:r>
      <w:r>
        <w:rPr>
          <w:rStyle w:val="xmsohyperlink"/>
          <w:rFonts w:ascii="Bookman Old Style" w:hAnsi="Bookman Old Style" w:cs="Arial"/>
          <w:b/>
          <w:bCs/>
        </w:rPr>
        <w:t>manager</w:t>
      </w:r>
      <w:r>
        <w:rPr>
          <w:rStyle w:val="xmsohyperlink"/>
          <w:rFonts w:ascii="Bookman Old Style" w:hAnsi="Bookman Old Style" w:cs="Arial"/>
        </w:rPr>
        <w:t xml:space="preserve"> qualificati dell’azienda.</w:t>
      </w:r>
      <w:r>
        <w:rPr>
          <w:rStyle w:val="xmsohyperlink"/>
          <w:rFonts w:ascii="Bookman Old Style" w:hAnsi="Bookman Old Style" w:cs="Arial"/>
          <w:color w:val="FF0000"/>
        </w:rPr>
        <w:t xml:space="preserve"> </w:t>
      </w:r>
      <w:r>
        <w:rPr>
          <w:rStyle w:val="xmsohyperlink"/>
          <w:rFonts w:ascii="Bookman Old Style" w:hAnsi="Bookman Old Style" w:cs="Arial"/>
          <w:b/>
          <w:bCs/>
        </w:rPr>
        <w:t xml:space="preserve">Un progetto concreto </w:t>
      </w:r>
      <w:r>
        <w:rPr>
          <w:rStyle w:val="xmsohyperlink"/>
          <w:rFonts w:ascii="Bookman Old Style" w:hAnsi="Bookman Old Style" w:cs="Arial"/>
        </w:rPr>
        <w:t>che</w:t>
      </w:r>
      <w:r>
        <w:rPr>
          <w:rStyle w:val="xmsohyperlink"/>
          <w:rFonts w:ascii="Bookman Old Style" w:hAnsi="Bookman Old Style" w:cs="Arial"/>
          <w:b/>
          <w:bCs/>
        </w:rPr>
        <w:t xml:space="preserve"> </w:t>
      </w:r>
      <w:r>
        <w:rPr>
          <w:rStyle w:val="xmsohyperlink"/>
          <w:rFonts w:ascii="Bookman Old Style" w:hAnsi="Bookman Old Style" w:cs="Arial"/>
        </w:rPr>
        <w:t xml:space="preserve">ha </w:t>
      </w:r>
      <w:r>
        <w:rPr>
          <w:rStyle w:val="xmsohyperlink"/>
          <w:rFonts w:ascii="Bookman Old Style" w:hAnsi="Bookman Old Style" w:cs="Arial"/>
          <w:b/>
          <w:bCs/>
        </w:rPr>
        <w:t>l’obiettivo</w:t>
      </w:r>
      <w:r>
        <w:rPr>
          <w:rStyle w:val="xmsohyperlink"/>
          <w:rFonts w:ascii="Bookman Old Style" w:hAnsi="Bookman Old Style" w:cs="Arial"/>
        </w:rPr>
        <w:t xml:space="preserve"> primario di </w:t>
      </w:r>
      <w:r>
        <w:rPr>
          <w:rStyle w:val="xmsohyperlink"/>
          <w:rFonts w:ascii="Bookman Old Style" w:hAnsi="Bookman Old Style" w:cs="Arial"/>
          <w:b/>
          <w:bCs/>
        </w:rPr>
        <w:t>offrire</w:t>
      </w:r>
      <w:r>
        <w:rPr>
          <w:rStyle w:val="xmsohyperlink"/>
          <w:rFonts w:ascii="Bookman Old Style" w:hAnsi="Bookman Old Style" w:cs="Arial"/>
        </w:rPr>
        <w:t xml:space="preserve"> a </w:t>
      </w:r>
      <w:r>
        <w:rPr>
          <w:rStyle w:val="xmsohyperlink"/>
          <w:rFonts w:ascii="Bookman Old Style" w:hAnsi="Bookman Old Style" w:cs="Arial"/>
          <w:b/>
          <w:bCs/>
        </w:rPr>
        <w:t>21 giovani brillanti e motivati</w:t>
      </w:r>
      <w:r>
        <w:rPr>
          <w:rStyle w:val="xmsohyperlink"/>
          <w:rFonts w:ascii="Bookman Old Style" w:hAnsi="Bookman Old Style" w:cs="Arial"/>
        </w:rPr>
        <w:t xml:space="preserve"> la possibilità di </w:t>
      </w:r>
      <w:r>
        <w:rPr>
          <w:rStyle w:val="xmsohyperlink"/>
          <w:rFonts w:ascii="Bookman Old Style" w:hAnsi="Bookman Old Style" w:cs="Arial"/>
          <w:b/>
          <w:bCs/>
        </w:rPr>
        <w:t>sperimentare in prima persona</w:t>
      </w:r>
      <w:r>
        <w:rPr>
          <w:rStyle w:val="xmsohyperlink"/>
          <w:rFonts w:ascii="Bookman Old Style" w:hAnsi="Bookman Old Style" w:cs="Arial"/>
        </w:rPr>
        <w:t xml:space="preserve"> le dinamiche del business e </w:t>
      </w:r>
      <w:r>
        <w:rPr>
          <w:rStyle w:val="xmsohyperlink"/>
          <w:rFonts w:ascii="Bookman Old Style" w:hAnsi="Bookman Old Style" w:cs="Arial"/>
          <w:b/>
          <w:bCs/>
        </w:rPr>
        <w:t>sviluppare</w:t>
      </w:r>
      <w:r>
        <w:rPr>
          <w:rStyle w:val="xmsohyperlink"/>
          <w:rFonts w:ascii="Bookman Old Style" w:hAnsi="Bookman Old Style" w:cs="Arial"/>
        </w:rPr>
        <w:t xml:space="preserve"> le </w:t>
      </w:r>
      <w:r>
        <w:rPr>
          <w:rStyle w:val="xmsohyperlink"/>
          <w:rFonts w:ascii="Bookman Old Style" w:hAnsi="Bookman Old Style" w:cs="Arial"/>
          <w:b/>
          <w:bCs/>
          <w:i/>
          <w:iCs/>
        </w:rPr>
        <w:t xml:space="preserve">soft </w:t>
      </w:r>
      <w:proofErr w:type="spellStart"/>
      <w:r>
        <w:rPr>
          <w:rStyle w:val="xmsohyperlink"/>
          <w:rFonts w:ascii="Bookman Old Style" w:hAnsi="Bookman Old Style" w:cs="Arial"/>
          <w:b/>
          <w:bCs/>
          <w:i/>
          <w:iCs/>
        </w:rPr>
        <w:t>skills</w:t>
      </w:r>
      <w:proofErr w:type="spellEnd"/>
      <w:r>
        <w:rPr>
          <w:rStyle w:val="xmsohyperlink"/>
          <w:rFonts w:ascii="Bookman Old Style" w:hAnsi="Bookman Old Style" w:cs="Arial"/>
        </w:rPr>
        <w:t xml:space="preserve">. </w:t>
      </w:r>
      <w:proofErr w:type="gramStart"/>
      <w:r>
        <w:rPr>
          <w:rStyle w:val="xmsohyperlink"/>
          <w:rFonts w:ascii="Bookman Old Style" w:hAnsi="Bookman Old Style" w:cs="Arial"/>
        </w:rPr>
        <w:t>ovvero</w:t>
      </w:r>
      <w:proofErr w:type="gramEnd"/>
      <w:r>
        <w:rPr>
          <w:rStyle w:val="xmsohyperlink"/>
          <w:rFonts w:ascii="Bookman Old Style" w:hAnsi="Bookman Old Style" w:cs="Arial"/>
          <w:b/>
          <w:bCs/>
          <w:i/>
          <w:iCs/>
        </w:rPr>
        <w:t xml:space="preserve"> </w:t>
      </w:r>
      <w:r>
        <w:rPr>
          <w:rStyle w:val="xmsohyperlink"/>
          <w:rFonts w:ascii="Bookman Old Style" w:hAnsi="Bookman Old Style" w:cs="Arial"/>
        </w:rPr>
        <w:t xml:space="preserve">quel complesso di </w:t>
      </w:r>
      <w:r>
        <w:rPr>
          <w:rStyle w:val="xmsohyperlink"/>
          <w:rFonts w:ascii="Bookman Old Style" w:hAnsi="Bookman Old Style" w:cs="Arial"/>
          <w:b/>
          <w:bCs/>
        </w:rPr>
        <w:t>competenze psicologiche</w:t>
      </w:r>
      <w:r>
        <w:rPr>
          <w:rStyle w:val="xmsohyperlink"/>
          <w:rFonts w:ascii="Bookman Old Style" w:hAnsi="Bookman Old Style" w:cs="Arial"/>
        </w:rPr>
        <w:t xml:space="preserve">, </w:t>
      </w:r>
      <w:r>
        <w:rPr>
          <w:rStyle w:val="xmsohyperlink"/>
          <w:rFonts w:ascii="Bookman Old Style" w:hAnsi="Bookman Old Style" w:cs="Arial"/>
          <w:b/>
          <w:bCs/>
        </w:rPr>
        <w:t>relazionali</w:t>
      </w:r>
      <w:r>
        <w:rPr>
          <w:rStyle w:val="xmsohyperlink"/>
          <w:rFonts w:ascii="Bookman Old Style" w:hAnsi="Bookman Old Style" w:cs="Arial"/>
        </w:rPr>
        <w:t xml:space="preserve"> e </w:t>
      </w:r>
      <w:r>
        <w:rPr>
          <w:rStyle w:val="xmsohyperlink"/>
          <w:rFonts w:ascii="Bookman Old Style" w:hAnsi="Bookman Old Style" w:cs="Arial"/>
          <w:b/>
          <w:bCs/>
        </w:rPr>
        <w:t>comunicative</w:t>
      </w:r>
      <w:r>
        <w:rPr>
          <w:rStyle w:val="xmsohyperlink"/>
          <w:rFonts w:ascii="Bookman Old Style" w:hAnsi="Bookman Old Style" w:cs="Arial"/>
        </w:rPr>
        <w:t xml:space="preserve"> </w:t>
      </w:r>
      <w:r>
        <w:rPr>
          <w:rStyle w:val="xmsohyperlink"/>
          <w:rFonts w:ascii="Bookman Old Style" w:hAnsi="Bookman Old Style" w:cs="Arial"/>
          <w:b/>
          <w:bCs/>
        </w:rPr>
        <w:t>necessarie</w:t>
      </w:r>
      <w:r>
        <w:rPr>
          <w:rStyle w:val="xmsohyperlink"/>
          <w:rFonts w:ascii="Bookman Old Style" w:hAnsi="Bookman Old Style" w:cs="Arial"/>
        </w:rPr>
        <w:t xml:space="preserve"> a collocarsi nel mondo del lavoro e avere successo nella vita professionale.</w:t>
      </w:r>
    </w:p>
    <w:p w:rsidR="00735E30" w:rsidRDefault="00735E30" w:rsidP="00735E30">
      <w:pPr>
        <w:pStyle w:val="xmsonormal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Style w:val="xmsohyperlink"/>
          <w:rFonts w:ascii="Calibri" w:hAnsi="Calibri" w:cs="Arial"/>
          <w:u w:val="single"/>
        </w:rPr>
        <w:t> </w:t>
      </w:r>
    </w:p>
    <w:p w:rsidR="00735E30" w:rsidRDefault="00735E30" w:rsidP="00735E30">
      <w:pPr>
        <w:pStyle w:val="xmsonormal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Style w:val="xmsohyperlink"/>
          <w:rFonts w:ascii="Bookman Old Style" w:hAnsi="Bookman Old Style" w:cs="Arial"/>
          <w:u w:val="single"/>
        </w:rPr>
        <w:t xml:space="preserve">Il </w:t>
      </w:r>
      <w:r>
        <w:rPr>
          <w:rStyle w:val="xmsohyperlink"/>
          <w:rFonts w:ascii="Bookman Old Style" w:hAnsi="Bookman Old Style" w:cs="Arial"/>
          <w:b/>
          <w:bCs/>
          <w:u w:val="single"/>
        </w:rPr>
        <w:t>progetto</w:t>
      </w:r>
      <w:r>
        <w:rPr>
          <w:rStyle w:val="xmsohyperlink"/>
          <w:rFonts w:ascii="Bookman Old Style" w:hAnsi="Bookman Old Style" w:cs="Arial"/>
          <w:u w:val="single"/>
        </w:rPr>
        <w:t xml:space="preserve"> è giunto alla sua </w:t>
      </w:r>
      <w:r>
        <w:rPr>
          <w:rStyle w:val="xmsohyperlink"/>
          <w:rFonts w:ascii="Bookman Old Style" w:hAnsi="Bookman Old Style" w:cs="Arial"/>
          <w:b/>
          <w:bCs/>
          <w:u w:val="single"/>
        </w:rPr>
        <w:t>seconda edizione</w:t>
      </w:r>
      <w:r>
        <w:rPr>
          <w:rStyle w:val="xmsohyperlink"/>
          <w:rFonts w:ascii="Bookman Old Style" w:hAnsi="Bookman Old Style" w:cs="Arial"/>
          <w:u w:val="single"/>
        </w:rPr>
        <w:t xml:space="preserve"> e, negli </w:t>
      </w:r>
      <w:r>
        <w:rPr>
          <w:rStyle w:val="xmsohyperlink"/>
          <w:rFonts w:ascii="Bookman Old Style" w:hAnsi="Bookman Old Style" w:cs="Arial"/>
          <w:b/>
          <w:bCs/>
          <w:u w:val="single"/>
        </w:rPr>
        <w:t>ultimi due anni</w:t>
      </w:r>
      <w:r>
        <w:rPr>
          <w:rStyle w:val="xmsohyperlink"/>
          <w:rFonts w:ascii="Bookman Old Style" w:hAnsi="Bookman Old Style" w:cs="Arial"/>
          <w:u w:val="single"/>
        </w:rPr>
        <w:t xml:space="preserve">, ha visto l’azienda accompagnare </w:t>
      </w:r>
      <w:r>
        <w:rPr>
          <w:rStyle w:val="xmsohyperlink"/>
          <w:rFonts w:ascii="Bookman Old Style" w:hAnsi="Bookman Old Style" w:cs="Arial"/>
          <w:b/>
          <w:bCs/>
          <w:u w:val="single"/>
        </w:rPr>
        <w:t>oltre 50 neolaureati</w:t>
      </w:r>
      <w:r>
        <w:rPr>
          <w:rStyle w:val="xmsohyperlink"/>
          <w:rFonts w:ascii="Bookman Old Style" w:hAnsi="Bookman Old Style" w:cs="Arial"/>
          <w:u w:val="single"/>
        </w:rPr>
        <w:t xml:space="preserve"> nei loro primi passi professionali e </w:t>
      </w:r>
      <w:r>
        <w:rPr>
          <w:rStyle w:val="xmsohyperlink"/>
          <w:rFonts w:ascii="Bookman Old Style" w:hAnsi="Bookman Old Style" w:cs="Arial"/>
          <w:b/>
          <w:bCs/>
          <w:u w:val="single"/>
        </w:rPr>
        <w:t>ottenere</w:t>
      </w:r>
      <w:r>
        <w:rPr>
          <w:rStyle w:val="xmsohyperlink"/>
          <w:rFonts w:ascii="Bookman Old Style" w:hAnsi="Bookman Old Style" w:cs="Arial"/>
          <w:u w:val="single"/>
        </w:rPr>
        <w:t xml:space="preserve">, dopo questa opportunità, un </w:t>
      </w:r>
      <w:r>
        <w:rPr>
          <w:rStyle w:val="xmsohyperlink"/>
          <w:rFonts w:ascii="Bookman Old Style" w:hAnsi="Bookman Old Style" w:cs="Arial"/>
          <w:b/>
          <w:bCs/>
          <w:u w:val="single"/>
        </w:rPr>
        <w:t xml:space="preserve">posto di lavoro in </w:t>
      </w:r>
      <w:proofErr w:type="spellStart"/>
      <w:r>
        <w:rPr>
          <w:rStyle w:val="xmsohyperlink"/>
          <w:rFonts w:ascii="Bookman Old Style" w:hAnsi="Bookman Old Style" w:cs="Arial"/>
          <w:b/>
          <w:bCs/>
          <w:u w:val="single"/>
        </w:rPr>
        <w:t>Sanpellegrino</w:t>
      </w:r>
      <w:proofErr w:type="spellEnd"/>
      <w:r>
        <w:rPr>
          <w:rStyle w:val="xmsohyperlink"/>
          <w:rFonts w:ascii="Bookman Old Style" w:hAnsi="Bookman Old Style" w:cs="Arial"/>
          <w:b/>
          <w:bCs/>
          <w:u w:val="single"/>
        </w:rPr>
        <w:t xml:space="preserve"> o in altre importanti aziende.</w:t>
      </w:r>
      <w:r>
        <w:rPr>
          <w:rStyle w:val="xmsohyperlink"/>
          <w:rFonts w:ascii="Bookman Old Style" w:hAnsi="Bookman Old Style" w:cs="Arial"/>
          <w:u w:val="single"/>
        </w:rPr>
        <w:t xml:space="preserve"> Nel </w:t>
      </w:r>
      <w:r>
        <w:rPr>
          <w:rStyle w:val="xmsohyperlink"/>
          <w:rFonts w:ascii="Bookman Old Style" w:hAnsi="Bookman Old Style" w:cs="Arial"/>
          <w:b/>
          <w:bCs/>
          <w:u w:val="single"/>
        </w:rPr>
        <w:t>2016</w:t>
      </w:r>
      <w:r>
        <w:rPr>
          <w:rStyle w:val="xmsohyperlink"/>
          <w:rFonts w:ascii="Bookman Old Style" w:hAnsi="Bookman Old Style" w:cs="Arial"/>
          <w:u w:val="single"/>
        </w:rPr>
        <w:t xml:space="preserve"> le </w:t>
      </w:r>
      <w:r>
        <w:rPr>
          <w:rStyle w:val="xmsohyperlink"/>
          <w:rFonts w:ascii="Bookman Old Style" w:hAnsi="Bookman Old Style" w:cs="Arial"/>
          <w:b/>
          <w:bCs/>
          <w:u w:val="single"/>
        </w:rPr>
        <w:t>opportunità di crescita</w:t>
      </w:r>
      <w:r>
        <w:rPr>
          <w:rStyle w:val="xmsohyperlink"/>
          <w:rFonts w:ascii="Bookman Old Style" w:hAnsi="Bookman Old Style" w:cs="Arial"/>
          <w:u w:val="single"/>
        </w:rPr>
        <w:t xml:space="preserve"> previste sono complessivamente </w:t>
      </w:r>
      <w:r>
        <w:rPr>
          <w:rStyle w:val="xmsohyperlink"/>
          <w:rFonts w:ascii="Bookman Old Style" w:hAnsi="Bookman Old Style" w:cs="Arial"/>
          <w:b/>
          <w:bCs/>
          <w:u w:val="single"/>
        </w:rPr>
        <w:t>19</w:t>
      </w:r>
      <w:r>
        <w:rPr>
          <w:rStyle w:val="xmsohyperlink"/>
          <w:rFonts w:ascii="Bookman Old Style" w:hAnsi="Bookman Old Style" w:cs="Arial"/>
          <w:u w:val="single"/>
        </w:rPr>
        <w:t xml:space="preserve"> e così suddivise: </w:t>
      </w:r>
      <w:r>
        <w:rPr>
          <w:rStyle w:val="xmsohyperlink"/>
          <w:rFonts w:ascii="Bookman Old Style" w:hAnsi="Bookman Old Style" w:cs="Arial"/>
          <w:b/>
          <w:bCs/>
          <w:u w:val="single"/>
        </w:rPr>
        <w:t>10 nell’area commerciale</w:t>
      </w:r>
      <w:r>
        <w:rPr>
          <w:rStyle w:val="xmsohyperlink"/>
          <w:rFonts w:ascii="Bookman Old Style" w:hAnsi="Bookman Old Style" w:cs="Arial"/>
          <w:u w:val="single"/>
        </w:rPr>
        <w:t xml:space="preserve">; </w:t>
      </w:r>
      <w:r>
        <w:rPr>
          <w:rStyle w:val="xmsohyperlink"/>
          <w:rFonts w:ascii="Bookman Old Style" w:hAnsi="Bookman Old Style" w:cs="Arial"/>
          <w:b/>
          <w:bCs/>
          <w:u w:val="single"/>
        </w:rPr>
        <w:t>6 in manufacturing</w:t>
      </w:r>
      <w:r>
        <w:rPr>
          <w:rStyle w:val="xmsohyperlink"/>
          <w:rFonts w:ascii="Bookman Old Style" w:hAnsi="Bookman Old Style" w:cs="Arial"/>
          <w:u w:val="single"/>
        </w:rPr>
        <w:t xml:space="preserve">, equamente distribuite nella fabbrica di produzione aromi e R&amp;D di </w:t>
      </w:r>
      <w:r>
        <w:rPr>
          <w:rStyle w:val="xmsohyperlink"/>
          <w:rFonts w:ascii="Bookman Old Style" w:hAnsi="Bookman Old Style" w:cs="Arial"/>
          <w:b/>
          <w:bCs/>
          <w:u w:val="single"/>
        </w:rPr>
        <w:t>Madone</w:t>
      </w:r>
      <w:r>
        <w:rPr>
          <w:rStyle w:val="xmsohyperlink"/>
          <w:rFonts w:ascii="Bookman Old Style" w:hAnsi="Bookman Old Style" w:cs="Arial"/>
          <w:u w:val="single"/>
        </w:rPr>
        <w:t xml:space="preserve"> (</w:t>
      </w:r>
      <w:r>
        <w:rPr>
          <w:rStyle w:val="xmsohyperlink"/>
          <w:rFonts w:ascii="Bookman Old Style" w:hAnsi="Bookman Old Style" w:cs="Arial"/>
          <w:b/>
          <w:bCs/>
          <w:u w:val="single"/>
        </w:rPr>
        <w:t>BG</w:t>
      </w:r>
      <w:r>
        <w:rPr>
          <w:rStyle w:val="xmsohyperlink"/>
          <w:rFonts w:ascii="Bookman Old Style" w:hAnsi="Bookman Old Style" w:cs="Arial"/>
          <w:u w:val="single"/>
        </w:rPr>
        <w:t xml:space="preserve">) e negli </w:t>
      </w:r>
      <w:r>
        <w:rPr>
          <w:rStyle w:val="xmsohyperlink"/>
          <w:rFonts w:ascii="Bookman Old Style" w:hAnsi="Bookman Old Style" w:cs="Arial"/>
          <w:b/>
          <w:bCs/>
          <w:u w:val="single"/>
        </w:rPr>
        <w:t>stabilimenti</w:t>
      </w:r>
      <w:r>
        <w:rPr>
          <w:rStyle w:val="xmsohyperlink"/>
          <w:rFonts w:ascii="Bookman Old Style" w:hAnsi="Bookman Old Style" w:cs="Arial"/>
          <w:u w:val="single"/>
        </w:rPr>
        <w:t xml:space="preserve"> di </w:t>
      </w:r>
      <w:r>
        <w:rPr>
          <w:rStyle w:val="xmsohyperlink"/>
          <w:rFonts w:ascii="Bookman Old Style" w:hAnsi="Bookman Old Style" w:cs="Arial"/>
          <w:b/>
          <w:bCs/>
          <w:u w:val="single"/>
        </w:rPr>
        <w:t>Ruspino</w:t>
      </w:r>
      <w:r>
        <w:rPr>
          <w:rStyle w:val="xmsohyperlink"/>
          <w:rFonts w:ascii="Bookman Old Style" w:hAnsi="Bookman Old Style" w:cs="Arial"/>
          <w:u w:val="single"/>
        </w:rPr>
        <w:t xml:space="preserve"> (</w:t>
      </w:r>
      <w:r>
        <w:rPr>
          <w:rStyle w:val="xmsohyperlink"/>
          <w:rFonts w:ascii="Bookman Old Style" w:hAnsi="Bookman Old Style" w:cs="Arial"/>
          <w:b/>
          <w:bCs/>
          <w:u w:val="single"/>
        </w:rPr>
        <w:t>BG</w:t>
      </w:r>
      <w:r>
        <w:rPr>
          <w:rStyle w:val="xmsohyperlink"/>
          <w:rFonts w:ascii="Bookman Old Style" w:hAnsi="Bookman Old Style" w:cs="Arial"/>
          <w:u w:val="single"/>
        </w:rPr>
        <w:t xml:space="preserve">) e </w:t>
      </w:r>
      <w:r>
        <w:rPr>
          <w:rStyle w:val="xmsohyperlink"/>
          <w:rFonts w:ascii="Bookman Old Style" w:hAnsi="Bookman Old Style" w:cs="Arial"/>
          <w:b/>
          <w:bCs/>
          <w:u w:val="single"/>
        </w:rPr>
        <w:t>Cepina</w:t>
      </w:r>
      <w:r>
        <w:rPr>
          <w:rStyle w:val="xmsohyperlink"/>
          <w:rFonts w:ascii="Bookman Old Style" w:hAnsi="Bookman Old Style" w:cs="Arial"/>
          <w:u w:val="single"/>
        </w:rPr>
        <w:t xml:space="preserve"> (</w:t>
      </w:r>
      <w:r>
        <w:rPr>
          <w:rStyle w:val="xmsohyperlink"/>
          <w:rFonts w:ascii="Bookman Old Style" w:hAnsi="Bookman Old Style" w:cs="Arial"/>
          <w:b/>
          <w:bCs/>
          <w:u w:val="single"/>
        </w:rPr>
        <w:t>SO</w:t>
      </w:r>
      <w:r>
        <w:rPr>
          <w:rStyle w:val="xmsohyperlink"/>
          <w:rFonts w:ascii="Bookman Old Style" w:hAnsi="Bookman Old Style" w:cs="Arial"/>
          <w:u w:val="single"/>
        </w:rPr>
        <w:t xml:space="preserve">), dove vengono imbottigliati due </w:t>
      </w:r>
      <w:r>
        <w:rPr>
          <w:rStyle w:val="xmsohyperlink"/>
          <w:rFonts w:ascii="Bookman Old Style" w:hAnsi="Bookman Old Style" w:cs="Arial"/>
          <w:b/>
          <w:bCs/>
          <w:u w:val="single"/>
        </w:rPr>
        <w:t>marchi</w:t>
      </w:r>
      <w:r>
        <w:rPr>
          <w:rStyle w:val="xmsohyperlink"/>
          <w:rFonts w:ascii="Bookman Old Style" w:hAnsi="Bookman Old Style" w:cs="Arial"/>
          <w:u w:val="single"/>
        </w:rPr>
        <w:t xml:space="preserve"> di punta dell’azienda quali </w:t>
      </w:r>
      <w:r>
        <w:rPr>
          <w:rStyle w:val="xmsohyperlink"/>
          <w:rFonts w:ascii="Bookman Old Style" w:hAnsi="Bookman Old Style" w:cs="Arial"/>
          <w:b/>
          <w:bCs/>
          <w:u w:val="single"/>
        </w:rPr>
        <w:t>l’acqua S. Pellegrino e Levissima</w:t>
      </w:r>
      <w:r>
        <w:rPr>
          <w:rStyle w:val="xmsohyperlink"/>
          <w:rFonts w:ascii="Bookman Old Style" w:hAnsi="Bookman Old Style" w:cs="Arial"/>
          <w:u w:val="single"/>
        </w:rPr>
        <w:t xml:space="preserve">; </w:t>
      </w:r>
      <w:r>
        <w:rPr>
          <w:rStyle w:val="xmsohyperlink"/>
          <w:rFonts w:ascii="Bookman Old Style" w:hAnsi="Bookman Old Style" w:cs="Arial"/>
          <w:b/>
          <w:bCs/>
          <w:u w:val="single"/>
        </w:rPr>
        <w:t>3</w:t>
      </w:r>
      <w:r>
        <w:rPr>
          <w:rStyle w:val="xmsohyperlink"/>
          <w:rFonts w:ascii="Bookman Old Style" w:hAnsi="Bookman Old Style" w:cs="Arial"/>
          <w:u w:val="single"/>
        </w:rPr>
        <w:t xml:space="preserve"> in </w:t>
      </w:r>
      <w:proofErr w:type="spellStart"/>
      <w:r>
        <w:rPr>
          <w:rStyle w:val="xmsohyperlink"/>
          <w:rFonts w:ascii="Bookman Old Style" w:hAnsi="Bookman Old Style" w:cs="Arial"/>
          <w:b/>
          <w:bCs/>
          <w:u w:val="single"/>
        </w:rPr>
        <w:t>supply</w:t>
      </w:r>
      <w:proofErr w:type="spellEnd"/>
      <w:r>
        <w:rPr>
          <w:rStyle w:val="xmsohyperlink"/>
          <w:rFonts w:ascii="Bookman Old Style" w:hAnsi="Bookman Old Style" w:cs="Arial"/>
          <w:u w:val="single"/>
        </w:rPr>
        <w:t xml:space="preserve"> </w:t>
      </w:r>
      <w:proofErr w:type="spellStart"/>
      <w:r>
        <w:rPr>
          <w:rStyle w:val="xmsohyperlink"/>
          <w:rFonts w:ascii="Bookman Old Style" w:hAnsi="Bookman Old Style" w:cs="Arial"/>
          <w:b/>
          <w:bCs/>
          <w:u w:val="single"/>
        </w:rPr>
        <w:t>chain</w:t>
      </w:r>
      <w:proofErr w:type="spellEnd"/>
      <w:r>
        <w:rPr>
          <w:rStyle w:val="xmsohyperlink"/>
          <w:rFonts w:ascii="Bookman Old Style" w:hAnsi="Bookman Old Style" w:cs="Arial"/>
          <w:u w:val="single"/>
        </w:rPr>
        <w:t>.</w:t>
      </w:r>
    </w:p>
    <w:p w:rsidR="00735E30" w:rsidRDefault="00735E30" w:rsidP="00735E30">
      <w:pPr>
        <w:pStyle w:val="xmsonormal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Style w:val="xmsohyperlink"/>
          <w:rFonts w:ascii="Bookman Old Style" w:hAnsi="Bookman Old Style" w:cs="Arial"/>
          <w:u w:val="single"/>
        </w:rPr>
        <w:t> </w:t>
      </w:r>
    </w:p>
    <w:p w:rsidR="00735E30" w:rsidRDefault="00735E30" w:rsidP="00735E30">
      <w:pPr>
        <w:pStyle w:val="xmsonormal"/>
        <w:spacing w:before="0" w:beforeAutospacing="0" w:after="0" w:afterAutospacing="0"/>
        <w:jc w:val="both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lastRenderedPageBreak/>
        <w:t xml:space="preserve">Il </w:t>
      </w:r>
      <w:proofErr w:type="spellStart"/>
      <w:r>
        <w:rPr>
          <w:rFonts w:ascii="Bookman Old Style" w:hAnsi="Bookman Old Style" w:cs="Arial"/>
          <w:b/>
          <w:bCs/>
          <w:i/>
          <w:iCs/>
        </w:rPr>
        <w:t>Sanpellegrino</w:t>
      </w:r>
      <w:proofErr w:type="spellEnd"/>
      <w:r>
        <w:rPr>
          <w:rFonts w:ascii="Bookman Old Style" w:hAnsi="Bookman Old Style" w:cs="Arial"/>
          <w:b/>
          <w:bCs/>
          <w:i/>
          <w:iCs/>
        </w:rPr>
        <w:t xml:space="preserve"> Sales Campus</w:t>
      </w:r>
      <w:r>
        <w:rPr>
          <w:rFonts w:ascii="Bookman Old Style" w:hAnsi="Bookman Old Style" w:cs="Arial"/>
          <w:b/>
          <w:bCs/>
        </w:rPr>
        <w:t xml:space="preserve"> </w:t>
      </w:r>
      <w:r>
        <w:rPr>
          <w:rFonts w:ascii="Bookman Old Style" w:hAnsi="Bookman Old Style" w:cs="Arial"/>
          <w:b/>
          <w:bCs/>
          <w:i/>
          <w:iCs/>
        </w:rPr>
        <w:t xml:space="preserve">Plus </w:t>
      </w:r>
      <w:r>
        <w:rPr>
          <w:rFonts w:ascii="Bookman Old Style" w:hAnsi="Bookman Old Style" w:cs="Arial"/>
          <w:b/>
          <w:bCs/>
        </w:rPr>
        <w:t xml:space="preserve">si colloca nel più vasto progetto </w:t>
      </w:r>
      <w:proofErr w:type="spellStart"/>
      <w:r>
        <w:rPr>
          <w:rFonts w:ascii="Bookman Old Style" w:hAnsi="Bookman Old Style" w:cs="Arial"/>
          <w:b/>
          <w:bCs/>
          <w:i/>
          <w:iCs/>
        </w:rPr>
        <w:t>Sanpellegrino</w:t>
      </w:r>
      <w:proofErr w:type="spellEnd"/>
      <w:r>
        <w:rPr>
          <w:rFonts w:ascii="Bookman Old Style" w:hAnsi="Bookman Old Style" w:cs="Arial"/>
          <w:b/>
          <w:bCs/>
          <w:i/>
          <w:iCs/>
        </w:rPr>
        <w:t xml:space="preserve"> Campus</w:t>
      </w:r>
      <w:r>
        <w:rPr>
          <w:rFonts w:ascii="Bookman Old Style" w:hAnsi="Bookman Old Style" w:cs="Arial"/>
        </w:rPr>
        <w:t xml:space="preserve"> nato per avvicinare e</w:t>
      </w:r>
      <w:r>
        <w:rPr>
          <w:rFonts w:ascii="Bookman Old Style" w:hAnsi="Bookman Old Style" w:cs="Arial"/>
          <w:b/>
          <w:bCs/>
        </w:rPr>
        <w:t xml:space="preserve"> sostenere il mondo dell’Università</w:t>
      </w:r>
      <w:r>
        <w:rPr>
          <w:rFonts w:ascii="Bookman Old Style" w:hAnsi="Bookman Old Style" w:cs="Arial"/>
        </w:rPr>
        <w:t xml:space="preserve"> e </w:t>
      </w:r>
      <w:r>
        <w:rPr>
          <w:rFonts w:ascii="Bookman Old Style" w:hAnsi="Bookman Old Style" w:cs="Arial"/>
          <w:b/>
          <w:bCs/>
        </w:rPr>
        <w:t>dei</w:t>
      </w:r>
      <w:r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  <w:b/>
          <w:bCs/>
        </w:rPr>
        <w:t xml:space="preserve">giovani. </w:t>
      </w:r>
      <w:r>
        <w:rPr>
          <w:rFonts w:ascii="Bookman Old Style" w:hAnsi="Bookman Old Style" w:cs="Arial"/>
        </w:rPr>
        <w:t xml:space="preserve">Il percorso è partito con il </w:t>
      </w:r>
      <w:r>
        <w:rPr>
          <w:rFonts w:ascii="Bookman Old Style" w:hAnsi="Bookman Old Style" w:cs="Arial"/>
          <w:b/>
          <w:bCs/>
          <w:i/>
          <w:iCs/>
        </w:rPr>
        <w:t xml:space="preserve">Premio </w:t>
      </w:r>
      <w:proofErr w:type="spellStart"/>
      <w:r>
        <w:rPr>
          <w:rFonts w:ascii="Bookman Old Style" w:hAnsi="Bookman Old Style" w:cs="Arial"/>
          <w:b/>
          <w:bCs/>
          <w:i/>
          <w:iCs/>
        </w:rPr>
        <w:t>Sanpellegrino</w:t>
      </w:r>
      <w:proofErr w:type="spellEnd"/>
      <w:r>
        <w:rPr>
          <w:rFonts w:ascii="Bookman Old Style" w:hAnsi="Bookman Old Style" w:cs="Arial"/>
          <w:b/>
          <w:bCs/>
          <w:i/>
          <w:iCs/>
        </w:rPr>
        <w:t xml:space="preserve"> Campus</w:t>
      </w:r>
      <w:r>
        <w:rPr>
          <w:rFonts w:ascii="Bookman Old Style" w:hAnsi="Bookman Old Style" w:cs="Arial"/>
        </w:rPr>
        <w:t xml:space="preserve">, che a breve chiuderà le selezioni della terza edizione per assegnare </w:t>
      </w:r>
      <w:r>
        <w:rPr>
          <w:rFonts w:ascii="Bookman Old Style" w:hAnsi="Bookman Old Style" w:cs="Arial"/>
          <w:b/>
          <w:bCs/>
        </w:rPr>
        <w:t>tre borse di studio</w:t>
      </w:r>
      <w:r>
        <w:rPr>
          <w:rFonts w:ascii="Bookman Old Style" w:hAnsi="Bookman Old Style" w:cs="Arial"/>
        </w:rPr>
        <w:t xml:space="preserve"> del valore di 1.500 euro e </w:t>
      </w:r>
      <w:r>
        <w:rPr>
          <w:rFonts w:ascii="Bookman Old Style" w:hAnsi="Bookman Old Style" w:cs="Arial"/>
          <w:b/>
          <w:bCs/>
        </w:rPr>
        <w:t>tre stage</w:t>
      </w:r>
      <w:r>
        <w:rPr>
          <w:rFonts w:ascii="Bookman Old Style" w:hAnsi="Bookman Old Style" w:cs="Arial"/>
        </w:rPr>
        <w:t xml:space="preserve"> alle migliori </w:t>
      </w:r>
      <w:r>
        <w:rPr>
          <w:rFonts w:ascii="Bookman Old Style" w:hAnsi="Bookman Old Style" w:cs="Arial"/>
          <w:b/>
          <w:bCs/>
        </w:rPr>
        <w:t>tesi di laurea</w:t>
      </w:r>
      <w:r>
        <w:rPr>
          <w:rFonts w:ascii="Bookman Old Style" w:hAnsi="Bookman Old Style" w:cs="Arial"/>
        </w:rPr>
        <w:t xml:space="preserve"> in “</w:t>
      </w:r>
      <w:r>
        <w:rPr>
          <w:rFonts w:ascii="Bookman Old Style" w:hAnsi="Bookman Old Style" w:cs="Arial"/>
          <w:b/>
          <w:bCs/>
        </w:rPr>
        <w:t>Acqua e Benessere</w:t>
      </w:r>
      <w:r>
        <w:rPr>
          <w:rFonts w:ascii="Bookman Old Style" w:hAnsi="Bookman Old Style" w:cs="Arial"/>
        </w:rPr>
        <w:t>”, “</w:t>
      </w:r>
      <w:r>
        <w:rPr>
          <w:rFonts w:ascii="Bookman Old Style" w:hAnsi="Bookman Old Style" w:cs="Arial"/>
          <w:b/>
          <w:bCs/>
        </w:rPr>
        <w:t>Sostenibilità Ambientale ed Economica</w:t>
      </w:r>
      <w:r>
        <w:rPr>
          <w:rFonts w:ascii="Bookman Old Style" w:hAnsi="Bookman Old Style" w:cs="Arial"/>
        </w:rPr>
        <w:t>” e “</w:t>
      </w:r>
      <w:r>
        <w:rPr>
          <w:rFonts w:ascii="Bookman Old Style" w:hAnsi="Bookman Old Style" w:cs="Arial"/>
          <w:b/>
          <w:bCs/>
        </w:rPr>
        <w:t xml:space="preserve">Made in </w:t>
      </w:r>
      <w:proofErr w:type="spellStart"/>
      <w:r>
        <w:rPr>
          <w:rFonts w:ascii="Bookman Old Style" w:hAnsi="Bookman Old Style" w:cs="Arial"/>
          <w:b/>
          <w:bCs/>
        </w:rPr>
        <w:t>Italy</w:t>
      </w:r>
      <w:proofErr w:type="spellEnd"/>
      <w:r>
        <w:rPr>
          <w:rFonts w:ascii="Bookman Old Style" w:hAnsi="Bookman Old Style" w:cs="Arial"/>
        </w:rPr>
        <w:t xml:space="preserve">”. In parallelo, viene sviluppato un ulteriore progetto, ovvero </w:t>
      </w:r>
      <w:proofErr w:type="spellStart"/>
      <w:r>
        <w:rPr>
          <w:rFonts w:ascii="Bookman Old Style" w:hAnsi="Bookman Old Style" w:cs="Arial"/>
          <w:b/>
          <w:bCs/>
          <w:i/>
          <w:iCs/>
        </w:rPr>
        <w:t>Sanpellegrino</w:t>
      </w:r>
      <w:proofErr w:type="spellEnd"/>
      <w:r>
        <w:rPr>
          <w:rFonts w:ascii="Bookman Old Style" w:hAnsi="Bookman Old Style" w:cs="Arial"/>
          <w:b/>
          <w:bCs/>
          <w:i/>
          <w:iCs/>
        </w:rPr>
        <w:t xml:space="preserve"> </w:t>
      </w:r>
      <w:proofErr w:type="spellStart"/>
      <w:r>
        <w:rPr>
          <w:rFonts w:ascii="Bookman Old Style" w:hAnsi="Bookman Old Style" w:cs="Arial"/>
          <w:b/>
          <w:bCs/>
          <w:i/>
          <w:iCs/>
        </w:rPr>
        <w:t>Meets</w:t>
      </w:r>
      <w:proofErr w:type="spellEnd"/>
      <w:r>
        <w:rPr>
          <w:rFonts w:ascii="Bookman Old Style" w:hAnsi="Bookman Old Style" w:cs="Arial"/>
          <w:b/>
          <w:bCs/>
          <w:i/>
          <w:iCs/>
        </w:rPr>
        <w:t xml:space="preserve"> </w:t>
      </w:r>
      <w:proofErr w:type="spellStart"/>
      <w:r>
        <w:rPr>
          <w:rFonts w:ascii="Bookman Old Style" w:hAnsi="Bookman Old Style" w:cs="Arial"/>
          <w:b/>
          <w:bCs/>
          <w:i/>
          <w:iCs/>
        </w:rPr>
        <w:t>University</w:t>
      </w:r>
      <w:proofErr w:type="spellEnd"/>
      <w:r>
        <w:rPr>
          <w:rFonts w:ascii="Bookman Old Style" w:hAnsi="Bookman Old Style" w:cs="Arial"/>
        </w:rPr>
        <w:t xml:space="preserve">, un programma che mira a creare </w:t>
      </w:r>
      <w:r>
        <w:rPr>
          <w:rFonts w:ascii="Bookman Old Style" w:hAnsi="Bookman Old Style" w:cs="Arial"/>
          <w:b/>
          <w:bCs/>
        </w:rPr>
        <w:t>uno scambio reciproco</w:t>
      </w:r>
      <w:r>
        <w:rPr>
          <w:rFonts w:ascii="Bookman Old Style" w:hAnsi="Bookman Old Style" w:cs="Arial"/>
        </w:rPr>
        <w:t xml:space="preserve"> di conoscenze ed esperienze tra il </w:t>
      </w:r>
      <w:r>
        <w:rPr>
          <w:rFonts w:ascii="Bookman Old Style" w:hAnsi="Bookman Old Style" w:cs="Arial"/>
          <w:b/>
          <w:bCs/>
        </w:rPr>
        <w:t xml:space="preserve">mondo accademico </w:t>
      </w:r>
      <w:r>
        <w:rPr>
          <w:rFonts w:ascii="Bookman Old Style" w:hAnsi="Bookman Old Style" w:cs="Arial"/>
        </w:rPr>
        <w:t>e</w:t>
      </w:r>
      <w:r>
        <w:rPr>
          <w:rFonts w:ascii="Bookman Old Style" w:hAnsi="Bookman Old Style" w:cs="Arial"/>
          <w:b/>
          <w:bCs/>
        </w:rPr>
        <w:t xml:space="preserve"> </w:t>
      </w:r>
      <w:r>
        <w:rPr>
          <w:rFonts w:ascii="Bookman Old Style" w:hAnsi="Bookman Old Style" w:cs="Arial"/>
        </w:rPr>
        <w:t>la realtà di</w:t>
      </w:r>
      <w:r>
        <w:rPr>
          <w:rFonts w:ascii="Bookman Old Style" w:hAnsi="Bookman Old Style" w:cs="Arial"/>
          <w:b/>
          <w:bCs/>
        </w:rPr>
        <w:t xml:space="preserve"> </w:t>
      </w:r>
      <w:proofErr w:type="spellStart"/>
      <w:r>
        <w:rPr>
          <w:rFonts w:ascii="Bookman Old Style" w:hAnsi="Bookman Old Style" w:cs="Arial"/>
          <w:b/>
          <w:bCs/>
        </w:rPr>
        <w:t>Sanpellegrino</w:t>
      </w:r>
      <w:proofErr w:type="spellEnd"/>
      <w:r>
        <w:rPr>
          <w:rFonts w:ascii="Bookman Old Style" w:hAnsi="Bookman Old Style" w:cs="Arial"/>
          <w:b/>
          <w:bCs/>
        </w:rPr>
        <w:t>.</w:t>
      </w:r>
    </w:p>
    <w:p w:rsidR="00735E30" w:rsidRDefault="00735E30" w:rsidP="00735E30">
      <w:pPr>
        <w:pStyle w:val="xmsonormal"/>
        <w:spacing w:before="0" w:beforeAutospacing="0" w:after="0" w:afterAutospacing="0"/>
        <w:jc w:val="both"/>
        <w:rPr>
          <w:rFonts w:ascii="Bookman Old Style" w:hAnsi="Bookman Old Style" w:cs="Arial"/>
          <w:b/>
          <w:bCs/>
        </w:rPr>
      </w:pPr>
    </w:p>
    <w:p w:rsidR="00735E30" w:rsidRDefault="00735E30" w:rsidP="00735E30">
      <w:pPr>
        <w:pStyle w:val="xmsonormal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35E30" w:rsidRDefault="00735E30" w:rsidP="00735E30">
      <w:pPr>
        <w:pStyle w:val="xmsonormal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Bookman Old Style" w:hAnsi="Bookman Old Style" w:cs="Arial"/>
        </w:rPr>
        <w:t xml:space="preserve">Per conoscere tutte le informazioni e le modalità di candidatura consultare la sezione “Campus” del sito corporate </w:t>
      </w:r>
      <w:proofErr w:type="spellStart"/>
      <w:r>
        <w:rPr>
          <w:rFonts w:ascii="Bookman Old Style" w:hAnsi="Bookman Old Style" w:cs="Arial"/>
        </w:rPr>
        <w:t>Sanpellegrino</w:t>
      </w:r>
      <w:proofErr w:type="spellEnd"/>
      <w:r>
        <w:rPr>
          <w:rFonts w:ascii="Bookman Old Style" w:hAnsi="Bookman Old Style" w:cs="Arial"/>
        </w:rPr>
        <w:t xml:space="preserve">: </w:t>
      </w:r>
      <w:hyperlink r:id="rId5" w:tgtFrame="_blank" w:history="1">
        <w:r>
          <w:rPr>
            <w:rStyle w:val="Collegamentoipertestuale"/>
            <w:rFonts w:ascii="Bookman Old Style" w:hAnsi="Bookman Old Style" w:cs="Arial"/>
          </w:rPr>
          <w:t>https://www.sanpellegrino-corporate.it/it/sanpellegrino-campus</w:t>
        </w:r>
      </w:hyperlink>
      <w:r>
        <w:rPr>
          <w:rFonts w:ascii="Bookman Old Style" w:hAnsi="Bookman Old Style" w:cs="Arial"/>
        </w:rPr>
        <w:t xml:space="preserve"> </w:t>
      </w:r>
    </w:p>
    <w:p w:rsidR="00735E30" w:rsidRDefault="00735E30" w:rsidP="00735E30">
      <w:pPr>
        <w:pStyle w:val="xmsonormal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Bookman Old Style" w:hAnsi="Bookman Old Style" w:cs="Arial"/>
          <w:b/>
          <w:bCs/>
        </w:rPr>
        <w:t> </w:t>
      </w:r>
    </w:p>
    <w:p w:rsidR="00735E30" w:rsidRDefault="00735E30" w:rsidP="00735E30">
      <w:pPr>
        <w:pStyle w:val="NormaleWeb"/>
        <w:shd w:val="clear" w:color="auto" w:fill="FFFFFF"/>
        <w:spacing w:before="0" w:beforeAutospacing="0" w:after="0" w:afterAutospacing="0" w:line="255" w:lineRule="atLeast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Bookman Old Style" w:hAnsi="Bookman Old Style" w:cs="Arial"/>
          <w:b/>
          <w:bCs/>
          <w:i/>
          <w:iCs/>
          <w:sz w:val="20"/>
          <w:szCs w:val="20"/>
        </w:rPr>
        <w:t>Sanpellegrino</w:t>
      </w:r>
      <w:proofErr w:type="spellEnd"/>
      <w:r>
        <w:rPr>
          <w:rFonts w:ascii="Bookman Old Style" w:hAnsi="Bookman Old Style" w:cs="Arial"/>
          <w:b/>
          <w:bCs/>
          <w:i/>
          <w:iCs/>
          <w:sz w:val="20"/>
          <w:szCs w:val="20"/>
        </w:rPr>
        <w:t xml:space="preserve"> Sales Campus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r>
        <w:rPr>
          <w:rFonts w:ascii="Bookman Old Style" w:hAnsi="Bookman Old Style" w:cs="Arial"/>
          <w:sz w:val="20"/>
          <w:szCs w:val="20"/>
        </w:rPr>
        <w:t xml:space="preserve">è un progetto del Gruppo </w:t>
      </w:r>
      <w:proofErr w:type="spellStart"/>
      <w:r>
        <w:rPr>
          <w:rFonts w:ascii="Bookman Old Style" w:hAnsi="Bookman Old Style" w:cs="Arial"/>
          <w:sz w:val="20"/>
          <w:szCs w:val="20"/>
        </w:rPr>
        <w:t>Sanpellegrino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sviluppato all’interno del più ampio programma </w:t>
      </w:r>
      <w:r>
        <w:rPr>
          <w:rStyle w:val="Enfasigrassetto"/>
          <w:rFonts w:ascii="Bookman Old Style" w:hAnsi="Bookman Old Style" w:cs="Arial"/>
          <w:sz w:val="20"/>
          <w:szCs w:val="20"/>
        </w:rPr>
        <w:t xml:space="preserve">“Nestlé </w:t>
      </w:r>
      <w:proofErr w:type="spellStart"/>
      <w:r>
        <w:rPr>
          <w:rStyle w:val="Enfasigrassetto"/>
          <w:rFonts w:ascii="Bookman Old Style" w:hAnsi="Bookman Old Style" w:cs="Arial"/>
          <w:sz w:val="20"/>
          <w:szCs w:val="20"/>
        </w:rPr>
        <w:t>needs</w:t>
      </w:r>
      <w:proofErr w:type="spellEnd"/>
      <w:r>
        <w:rPr>
          <w:rStyle w:val="Enfasigrassetto"/>
          <w:rFonts w:ascii="Bookman Old Style" w:hAnsi="Bookman Old Style" w:cs="Arial"/>
          <w:sz w:val="20"/>
          <w:szCs w:val="20"/>
        </w:rPr>
        <w:t xml:space="preserve"> </w:t>
      </w:r>
      <w:proofErr w:type="spellStart"/>
      <w:r>
        <w:rPr>
          <w:rStyle w:val="Enfasigrassetto"/>
          <w:rFonts w:ascii="Bookman Old Style" w:hAnsi="Bookman Old Style" w:cs="Arial"/>
          <w:sz w:val="20"/>
          <w:szCs w:val="20"/>
        </w:rPr>
        <w:t>YOUth</w:t>
      </w:r>
      <w:proofErr w:type="spellEnd"/>
      <w:r>
        <w:rPr>
          <w:rStyle w:val="Enfasigrassetto"/>
          <w:rFonts w:ascii="Bookman Old Style" w:hAnsi="Bookman Old Style" w:cs="Arial"/>
          <w:sz w:val="20"/>
          <w:szCs w:val="20"/>
        </w:rPr>
        <w:t>” con il quale Nestlé</w:t>
      </w:r>
      <w:r>
        <w:rPr>
          <w:rStyle w:val="xapple-converted-space"/>
          <w:rFonts w:ascii="Bookman Old Style" w:hAnsi="Bookman Old Style" w:cs="Arial"/>
          <w:sz w:val="20"/>
          <w:szCs w:val="20"/>
        </w:rPr>
        <w:t> </w:t>
      </w:r>
      <w:r>
        <w:rPr>
          <w:rFonts w:ascii="Bookman Old Style" w:hAnsi="Bookman Old Style" w:cs="Arial"/>
          <w:sz w:val="20"/>
          <w:szCs w:val="20"/>
        </w:rPr>
        <w:t>si impegna a creare in Europa, nei prossimi tre anni, 20.000 nuove posizioni professionali per i giovani al di sotto dei 30 anni.</w:t>
      </w:r>
      <w:r>
        <w:rPr>
          <w:rStyle w:val="xapple-converted-space"/>
          <w:rFonts w:ascii="Bookman Old Style" w:hAnsi="Bookman Old Style" w:cs="Arial"/>
          <w:sz w:val="20"/>
          <w:szCs w:val="20"/>
        </w:rPr>
        <w:t> </w:t>
      </w:r>
      <w:r>
        <w:rPr>
          <w:rStyle w:val="Enfasigrassetto"/>
          <w:rFonts w:ascii="Bookman Old Style" w:hAnsi="Bookman Old Style" w:cs="Arial"/>
          <w:sz w:val="20"/>
          <w:szCs w:val="20"/>
        </w:rPr>
        <w:t>Nestlé</w:t>
      </w:r>
      <w:r>
        <w:rPr>
          <w:rFonts w:ascii="Bookman Old Style" w:hAnsi="Bookman Old Style" w:cs="Arial"/>
          <w:sz w:val="20"/>
          <w:szCs w:val="20"/>
        </w:rPr>
        <w:t>, offrirà 10.000 opportunità di apprendistato e stage e 10.000 posizioni professionali ai giovani, provenienti da tutti i Paesi europei, entro il 2016.</w:t>
      </w:r>
    </w:p>
    <w:p w:rsidR="00F14CD2" w:rsidRDefault="00F14CD2"/>
    <w:sectPr w:rsidR="00F14C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30"/>
    <w:rsid w:val="00735E30"/>
    <w:rsid w:val="00F1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A6C69-0801-407F-9A2E-A129F4EF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735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35E30"/>
    <w:rPr>
      <w:color w:val="0000FF"/>
      <w:u w:val="single"/>
    </w:rPr>
  </w:style>
  <w:style w:type="character" w:customStyle="1" w:styleId="xmsohyperlink">
    <w:name w:val="x_msohyperlink"/>
    <w:basedOn w:val="Carpredefinitoparagrafo"/>
    <w:rsid w:val="00735E30"/>
  </w:style>
  <w:style w:type="paragraph" w:styleId="NormaleWeb">
    <w:name w:val="Normal (Web)"/>
    <w:basedOn w:val="Normale"/>
    <w:uiPriority w:val="99"/>
    <w:semiHidden/>
    <w:unhideWhenUsed/>
    <w:rsid w:val="00735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35E30"/>
    <w:rPr>
      <w:b/>
      <w:bCs/>
    </w:rPr>
  </w:style>
  <w:style w:type="character" w:customStyle="1" w:styleId="xapple-converted-space">
    <w:name w:val="x_apple-converted-space"/>
    <w:basedOn w:val="Carpredefinitoparagrafo"/>
    <w:rsid w:val="00735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anpellegrino-corporate.it/it/sanpellegrino-campus" TargetMode="External"/><Relationship Id="rId4" Type="http://schemas.openxmlformats.org/officeDocument/2006/relationships/hyperlink" Target="https://www.sanpellegrino-corporate.it/it/sanpellegrino-campu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</dc:creator>
  <cp:keywords/>
  <dc:description/>
  <cp:lastModifiedBy>lorenza</cp:lastModifiedBy>
  <cp:revision>1</cp:revision>
  <dcterms:created xsi:type="dcterms:W3CDTF">2015-12-01T09:29:00Z</dcterms:created>
  <dcterms:modified xsi:type="dcterms:W3CDTF">2015-12-01T09:30:00Z</dcterms:modified>
</cp:coreProperties>
</file>