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0" w:rsidRDefault="000D6FC0" w:rsidP="000D6FC0">
      <w:pPr>
        <w:pStyle w:val="Testonormale"/>
      </w:pPr>
    </w:p>
    <w:p w:rsidR="000143C3" w:rsidRDefault="000D6FC0" w:rsidP="000143C3">
      <w:pPr>
        <w:pStyle w:val="Testonormale"/>
        <w:jc w:val="center"/>
        <w:rPr>
          <w:sz w:val="52"/>
          <w:szCs w:val="52"/>
        </w:rPr>
      </w:pPr>
      <w:r w:rsidRPr="000D6FC0">
        <w:rPr>
          <w:noProof/>
          <w:lang w:eastAsia="it-IT"/>
        </w:rPr>
        <w:drawing>
          <wp:inline distT="0" distB="0" distL="0" distR="0" wp14:anchorId="429C737B" wp14:editId="070713B9">
            <wp:extent cx="1544129" cy="1544129"/>
            <wp:effectExtent l="0" t="0" r="0" b="0"/>
            <wp:docPr id="1" name="Immagine 1" descr="C:\Users\AMM-P0328\Pictures\ge_monogram_primary_blu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328\Pictures\ge_monogram_primary_blue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16" cy="15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C3" w:rsidRPr="00EF36A9" w:rsidRDefault="000143C3" w:rsidP="000143C3">
      <w:pPr>
        <w:pStyle w:val="Testonormale"/>
        <w:jc w:val="center"/>
        <w:rPr>
          <w:b/>
          <w:color w:val="2E74B5" w:themeColor="accent1" w:themeShade="BF"/>
          <w:sz w:val="40"/>
          <w:szCs w:val="40"/>
        </w:rPr>
      </w:pPr>
      <w:r w:rsidRPr="00EF36A9">
        <w:rPr>
          <w:b/>
          <w:color w:val="2E74B5" w:themeColor="accent1" w:themeShade="BF"/>
          <w:sz w:val="52"/>
          <w:szCs w:val="52"/>
        </w:rPr>
        <w:t>Recruiting Day GE</w:t>
      </w:r>
    </w:p>
    <w:p w:rsidR="00EF36A9" w:rsidRPr="00EF36A9" w:rsidRDefault="00EF36A9" w:rsidP="00EF36A9">
      <w:pPr>
        <w:pStyle w:val="Testonormale"/>
        <w:jc w:val="center"/>
        <w:rPr>
          <w:b/>
          <w:color w:val="00B0F0"/>
          <w:sz w:val="32"/>
          <w:szCs w:val="32"/>
        </w:rPr>
      </w:pPr>
      <w:r w:rsidRPr="00EF36A9">
        <w:rPr>
          <w:b/>
          <w:color w:val="00B0F0"/>
          <w:sz w:val="32"/>
          <w:szCs w:val="32"/>
        </w:rPr>
        <w:t xml:space="preserve">In collaborazione con l’Ufficio Placement del Politecnico di Bari </w:t>
      </w:r>
    </w:p>
    <w:p w:rsidR="000D6FC0" w:rsidRDefault="000D6FC0" w:rsidP="000D6FC0">
      <w:pPr>
        <w:pStyle w:val="Testonormale"/>
      </w:pPr>
    </w:p>
    <w:p w:rsidR="005A176F" w:rsidRPr="00EF36A9" w:rsidRDefault="005A176F" w:rsidP="005A176F">
      <w:pPr>
        <w:pStyle w:val="Testonormale"/>
        <w:jc w:val="center"/>
        <w:rPr>
          <w:b/>
          <w:color w:val="00B0F0"/>
          <w:sz w:val="40"/>
          <w:szCs w:val="40"/>
        </w:rPr>
      </w:pPr>
      <w:r w:rsidRPr="00EF36A9">
        <w:rPr>
          <w:b/>
          <w:color w:val="00B0F0"/>
          <w:sz w:val="40"/>
          <w:szCs w:val="40"/>
        </w:rPr>
        <w:t>10 maggio 2016</w:t>
      </w:r>
    </w:p>
    <w:p w:rsidR="00EF36A9" w:rsidRPr="00EF36A9" w:rsidRDefault="005A176F" w:rsidP="00EF36A9">
      <w:pPr>
        <w:pStyle w:val="Testonormale"/>
        <w:jc w:val="center"/>
        <w:rPr>
          <w:b/>
          <w:color w:val="00B0F0"/>
          <w:sz w:val="40"/>
          <w:szCs w:val="40"/>
        </w:rPr>
      </w:pPr>
      <w:r w:rsidRPr="00EF36A9">
        <w:rPr>
          <w:b/>
          <w:color w:val="00B0F0"/>
          <w:sz w:val="40"/>
          <w:szCs w:val="40"/>
        </w:rPr>
        <w:t xml:space="preserve">presso </w:t>
      </w:r>
      <w:r w:rsidR="00EF36A9" w:rsidRPr="00EF36A9">
        <w:rPr>
          <w:b/>
          <w:color w:val="00B0F0"/>
          <w:sz w:val="40"/>
          <w:szCs w:val="40"/>
        </w:rPr>
        <w:t>Politecnico di Bari</w:t>
      </w:r>
    </w:p>
    <w:p w:rsidR="00EF36A9" w:rsidRDefault="00EF36A9" w:rsidP="00EF36A9">
      <w:pPr>
        <w:pStyle w:val="Testonormale"/>
        <w:jc w:val="center"/>
        <w:rPr>
          <w:b/>
          <w:color w:val="00B0F0"/>
          <w:sz w:val="40"/>
          <w:szCs w:val="40"/>
        </w:rPr>
      </w:pPr>
      <w:r w:rsidRPr="00EF36A9">
        <w:rPr>
          <w:b/>
          <w:color w:val="00B0F0"/>
          <w:sz w:val="40"/>
          <w:szCs w:val="40"/>
        </w:rPr>
        <w:t>Campus Universitario di Via Orabona – Bari</w:t>
      </w:r>
    </w:p>
    <w:p w:rsidR="005A176F" w:rsidRPr="00EF36A9" w:rsidRDefault="005A176F" w:rsidP="005A176F">
      <w:pPr>
        <w:pStyle w:val="Testonormale"/>
        <w:jc w:val="center"/>
        <w:rPr>
          <w:b/>
          <w:color w:val="00B0F0"/>
          <w:sz w:val="40"/>
          <w:szCs w:val="40"/>
        </w:rPr>
      </w:pPr>
      <w:r w:rsidRPr="00EF36A9">
        <w:rPr>
          <w:b/>
          <w:color w:val="00B0F0"/>
          <w:sz w:val="40"/>
          <w:szCs w:val="40"/>
        </w:rPr>
        <w:t xml:space="preserve">Aula Magna </w:t>
      </w:r>
      <w:r w:rsidR="00EF36A9">
        <w:rPr>
          <w:b/>
          <w:color w:val="00B0F0"/>
          <w:sz w:val="40"/>
          <w:szCs w:val="40"/>
        </w:rPr>
        <w:t>“</w:t>
      </w:r>
      <w:r w:rsidRPr="00EF36A9">
        <w:rPr>
          <w:b/>
          <w:color w:val="00B0F0"/>
          <w:sz w:val="40"/>
          <w:szCs w:val="40"/>
        </w:rPr>
        <w:t>Orabona</w:t>
      </w:r>
      <w:r w:rsidR="00EF36A9">
        <w:rPr>
          <w:b/>
          <w:color w:val="00B0F0"/>
          <w:sz w:val="40"/>
          <w:szCs w:val="40"/>
        </w:rPr>
        <w:t>”</w:t>
      </w:r>
    </w:p>
    <w:p w:rsidR="00473FC1" w:rsidRPr="005A176F" w:rsidRDefault="00473FC1" w:rsidP="005A176F">
      <w:pPr>
        <w:pStyle w:val="Testonormale"/>
        <w:jc w:val="center"/>
        <w:rPr>
          <w:sz w:val="40"/>
          <w:szCs w:val="40"/>
        </w:rPr>
      </w:pPr>
    </w:p>
    <w:p w:rsidR="00473FC1" w:rsidRDefault="000D6FC0" w:rsidP="00473FC1">
      <w:pPr>
        <w:pStyle w:val="Testonormale"/>
        <w:jc w:val="center"/>
      </w:pPr>
      <w:r>
        <w:t>per laureandi e laureati al</w:t>
      </w:r>
      <w:r w:rsidR="00A67564">
        <w:t xml:space="preserve"> corso di laurea magistrale in I</w:t>
      </w:r>
      <w:r>
        <w:t>ngegneria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Meccanica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Gestionale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E</w:t>
      </w:r>
      <w:r w:rsidR="000D6FC0">
        <w:t>lettrica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I</w:t>
      </w:r>
      <w:r w:rsidR="000D6FC0">
        <w:t>nformatica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D</w:t>
      </w:r>
      <w:r w:rsidR="000D6FC0">
        <w:t>ell'automazione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Elettronica</w:t>
      </w:r>
    </w:p>
    <w:p w:rsidR="00473FC1" w:rsidRDefault="00473FC1" w:rsidP="00473FC1">
      <w:pPr>
        <w:pStyle w:val="Testonormale"/>
        <w:numPr>
          <w:ilvl w:val="0"/>
          <w:numId w:val="2"/>
        </w:numPr>
        <w:ind w:firstLine="3108"/>
      </w:pPr>
      <w:r>
        <w:t>C</w:t>
      </w:r>
      <w:r w:rsidR="000D6FC0">
        <w:t>ivile</w:t>
      </w:r>
    </w:p>
    <w:p w:rsidR="000D6FC0" w:rsidRDefault="00473FC1" w:rsidP="00473FC1">
      <w:pPr>
        <w:pStyle w:val="Testonormale"/>
        <w:numPr>
          <w:ilvl w:val="0"/>
          <w:numId w:val="2"/>
        </w:numPr>
        <w:ind w:firstLine="3108"/>
      </w:pPr>
      <w:r>
        <w:t>P</w:t>
      </w:r>
      <w:r w:rsidR="000D6FC0">
        <w:t>er l’</w:t>
      </w:r>
      <w:r w:rsidR="005A176F">
        <w:t>ambiente e il territorio</w:t>
      </w:r>
    </w:p>
    <w:p w:rsidR="00473FC1" w:rsidRDefault="00473FC1" w:rsidP="00473FC1">
      <w:pPr>
        <w:pStyle w:val="Testonormale"/>
        <w:ind w:left="3828"/>
      </w:pPr>
    </w:p>
    <w:p w:rsidR="000D6FC0" w:rsidRDefault="000D6FC0" w:rsidP="00EF36A9">
      <w:pPr>
        <w:pStyle w:val="Testonormale"/>
        <w:jc w:val="both"/>
      </w:pPr>
      <w:r>
        <w:t xml:space="preserve">Nel corso della giornata </w:t>
      </w:r>
      <w:r w:rsidR="00473FC1">
        <w:t>vi sarà</w:t>
      </w:r>
      <w:r>
        <w:t xml:space="preserve"> una </w:t>
      </w:r>
      <w:r w:rsidRPr="00A67564">
        <w:rPr>
          <w:b/>
        </w:rPr>
        <w:t>presentazione aziendale</w:t>
      </w:r>
      <w:r>
        <w:t xml:space="preserve"> da parte di esponenti HR e di manager dei principali business GE </w:t>
      </w:r>
      <w:r w:rsidR="00A67564">
        <w:t xml:space="preserve">aperta a tutti </w:t>
      </w:r>
      <w:r>
        <w:t xml:space="preserve">e una sessione di </w:t>
      </w:r>
      <w:r w:rsidRPr="00A67564">
        <w:rPr>
          <w:b/>
        </w:rPr>
        <w:t>colloqui conoscitivi</w:t>
      </w:r>
      <w:r>
        <w:t>.</w:t>
      </w:r>
    </w:p>
    <w:p w:rsidR="00A67564" w:rsidRDefault="00A67564" w:rsidP="00EF36A9">
      <w:pPr>
        <w:pStyle w:val="Testonormale"/>
        <w:jc w:val="both"/>
      </w:pPr>
      <w:r>
        <w:t>I colloqui del 10 maggio saranno aperti ai laureandi e laureati che avranno inviato il proprio cv</w:t>
      </w:r>
      <w:r w:rsidR="00EF36A9">
        <w:t>,</w:t>
      </w:r>
      <w:r>
        <w:t xml:space="preserve"> </w:t>
      </w:r>
      <w:r w:rsidR="00744BAE">
        <w:t>entro il 4 maggio</w:t>
      </w:r>
      <w:r w:rsidR="00EF36A9">
        <w:t>,</w:t>
      </w:r>
      <w:r w:rsidR="00744BAE">
        <w:t xml:space="preserve"> </w:t>
      </w:r>
      <w:r>
        <w:t xml:space="preserve">al link </w:t>
      </w:r>
      <w:r w:rsidR="009A7E59">
        <w:t>di seguito</w:t>
      </w:r>
      <w:r>
        <w:t xml:space="preserve"> indicato e avranno ricevuto conferma da GE.</w:t>
      </w:r>
    </w:p>
    <w:p w:rsidR="00744BAE" w:rsidRDefault="009A7E59" w:rsidP="000D6FC0">
      <w:pPr>
        <w:pStyle w:val="Testonormale"/>
      </w:pPr>
      <w:r>
        <w:t>Invia il</w:t>
      </w:r>
      <w:r w:rsidR="000D6FC0">
        <w:t xml:space="preserve"> cv al link</w:t>
      </w:r>
      <w:r w:rsidR="00744BAE">
        <w:t>:</w:t>
      </w:r>
    </w:p>
    <w:p w:rsidR="00473FC1" w:rsidRDefault="00F93A2B" w:rsidP="000D6FC0">
      <w:pPr>
        <w:pStyle w:val="Testonormale"/>
        <w:rPr>
          <w:rStyle w:val="Collegamentoipertestuale"/>
          <w:color w:val="auto"/>
          <w:u w:val="none"/>
        </w:rPr>
      </w:pPr>
      <w:hyperlink r:id="rId8" w:history="1">
        <w:r w:rsidR="00473FC1">
          <w:rPr>
            <w:rStyle w:val="Collegamentoipertestuale"/>
          </w:rPr>
          <w:t>https://urldefense.proofpoint.com/v2/url?u=http-3A__bit.ly_21ZwNUY&amp;d=CwIFAw&amp;c=IV_clAzoPDE253xZdHuilRgztyh_RiV3wUrLrDQYWSI&amp;r=Qm5jWRvi8aJX2LiataOego8i-s56cU2Ju8_npd4ABk8&amp;m=RToh10Zn30ODC_z7SwxcViaCMedMeN76Yh_hsZscyBc&amp;s=cPuovcSPjw_j1VB1_FXN9S8QBJEKMGUhnj0F5lGGOUk&amp;e</w:t>
        </w:r>
      </w:hyperlink>
      <w:r w:rsidR="00473FC1">
        <w:t xml:space="preserve">=  </w:t>
      </w:r>
    </w:p>
    <w:p w:rsidR="00473FC1" w:rsidRDefault="00473FC1" w:rsidP="000D6FC0">
      <w:pPr>
        <w:pStyle w:val="Testonormale"/>
        <w:rPr>
          <w:rStyle w:val="Collegamentoipertestuale"/>
          <w:color w:val="auto"/>
          <w:u w:val="none"/>
        </w:rPr>
      </w:pPr>
    </w:p>
    <w:p w:rsidR="00A85D14" w:rsidRDefault="00A85D14"/>
    <w:p w:rsidR="00EF36A9" w:rsidRDefault="00EF36A9"/>
    <w:p w:rsidR="00EF36A9" w:rsidRDefault="00EF36A9"/>
    <w:p w:rsidR="00EF36A9" w:rsidRDefault="00EF36A9"/>
    <w:p w:rsidR="00EF36A9" w:rsidRPr="00EF36A9" w:rsidRDefault="00EF36A9">
      <w:pPr>
        <w:rPr>
          <w:sz w:val="20"/>
          <w:szCs w:val="20"/>
        </w:rPr>
      </w:pPr>
      <w:r w:rsidRPr="00EF36A9">
        <w:rPr>
          <w:sz w:val="20"/>
          <w:szCs w:val="20"/>
        </w:rPr>
        <w:t xml:space="preserve">Per ulteriori informazioni rivolgersi alla dott.ssa Lucrezia Petolicchio (mail to: </w:t>
      </w:r>
      <w:r>
        <w:rPr>
          <w:sz w:val="20"/>
          <w:szCs w:val="20"/>
        </w:rPr>
        <w:t>l</w:t>
      </w:r>
      <w:bookmarkStart w:id="0" w:name="_GoBack"/>
      <w:bookmarkEnd w:id="0"/>
      <w:r w:rsidRPr="00EF36A9">
        <w:rPr>
          <w:sz w:val="20"/>
          <w:szCs w:val="20"/>
        </w:rPr>
        <w:t>ucrezia.petolicchio@poliba.it)</w:t>
      </w:r>
    </w:p>
    <w:sectPr w:rsidR="00EF36A9" w:rsidRPr="00EF3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2B" w:rsidRDefault="00F93A2B" w:rsidP="000D6FC0">
      <w:pPr>
        <w:spacing w:after="0" w:line="240" w:lineRule="auto"/>
      </w:pPr>
      <w:r>
        <w:separator/>
      </w:r>
    </w:p>
  </w:endnote>
  <w:endnote w:type="continuationSeparator" w:id="0">
    <w:p w:rsidR="00F93A2B" w:rsidRDefault="00F93A2B" w:rsidP="000D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2B" w:rsidRDefault="00F93A2B" w:rsidP="000D6FC0">
      <w:pPr>
        <w:spacing w:after="0" w:line="240" w:lineRule="auto"/>
      </w:pPr>
      <w:r>
        <w:separator/>
      </w:r>
    </w:p>
  </w:footnote>
  <w:footnote w:type="continuationSeparator" w:id="0">
    <w:p w:rsidR="00F93A2B" w:rsidRDefault="00F93A2B" w:rsidP="000D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5EB"/>
    <w:multiLevelType w:val="hybridMultilevel"/>
    <w:tmpl w:val="0040F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1C79"/>
    <w:multiLevelType w:val="hybridMultilevel"/>
    <w:tmpl w:val="E68AF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73"/>
    <w:rsid w:val="000143C3"/>
    <w:rsid w:val="000D6FC0"/>
    <w:rsid w:val="00225EA7"/>
    <w:rsid w:val="00473FC1"/>
    <w:rsid w:val="005A176F"/>
    <w:rsid w:val="00744BAE"/>
    <w:rsid w:val="00963AF3"/>
    <w:rsid w:val="009A7E59"/>
    <w:rsid w:val="00A67564"/>
    <w:rsid w:val="00A85D14"/>
    <w:rsid w:val="00C14173"/>
    <w:rsid w:val="00EF36A9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1F1C-E33E-4E70-A490-A453B28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D6FC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6FC0"/>
    <w:rPr>
      <w:rFonts w:ascii="Calibri" w:hAnsi="Calibri" w:cs="Consolas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0D6FC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D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FC0"/>
  </w:style>
  <w:style w:type="paragraph" w:styleId="Pidipagina">
    <w:name w:val="footer"/>
    <w:basedOn w:val="Normale"/>
    <w:link w:val="PidipaginaCarattere"/>
    <w:uiPriority w:val="99"/>
    <w:unhideWhenUsed/>
    <w:rsid w:val="000D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bit.ly_21ZwNUY&amp;d=CwIFAw&amp;c=IV_clAzoPDE253xZdHuilRgztyh_RiV3wUrLrDQYWSI&amp;r=Qm5jWRvi8aJX2LiataOego8i-s56cU2Ju8_npd4ABk8&amp;m=RToh10Zn30ODC_z7SwxcViaCMedMeN76Yh_hsZscyBc&amp;s=cPuovcSPjw_j1VB1_FXN9S8QBJEKMGUhnj0F5lGGOUk&amp;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AMM-P0328</dc:creator>
  <cp:keywords/>
  <dc:description/>
  <cp:lastModifiedBy>AMM-P0328</cp:lastModifiedBy>
  <cp:revision>6</cp:revision>
  <dcterms:created xsi:type="dcterms:W3CDTF">2016-04-04T09:36:00Z</dcterms:created>
  <dcterms:modified xsi:type="dcterms:W3CDTF">2016-04-04T11:58:00Z</dcterms:modified>
</cp:coreProperties>
</file>