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F93" w:rsidRDefault="00BF4F93" w:rsidP="00BF4F93">
      <w:pPr>
        <w:jc w:val="center"/>
      </w:pPr>
      <w:r w:rsidRPr="00BF4F93">
        <w:rPr>
          <w:noProof/>
          <w:lang w:eastAsia="it-IT"/>
        </w:rPr>
        <w:drawing>
          <wp:inline distT="0" distB="0" distL="0" distR="0">
            <wp:extent cx="2595250" cy="1833936"/>
            <wp:effectExtent l="0" t="0" r="0" b="0"/>
            <wp:docPr id="2" name="Immagine 2" descr="C:\Users\AMM-P0328\AppData\Local\Microsoft\Windows\INetCache\Content.Outlook\887I2E0B\logo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M-P0328\AppData\Local\Microsoft\Windows\INetCache\Content.Outlook\887I2E0B\logo (00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699" cy="1867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F93" w:rsidRPr="00BF4F93" w:rsidRDefault="00BF4F93" w:rsidP="00BF4F93">
      <w:pPr>
        <w:jc w:val="center"/>
        <w:rPr>
          <w:color w:val="1F497D"/>
          <w:sz w:val="36"/>
          <w:szCs w:val="36"/>
        </w:rPr>
      </w:pPr>
      <w:proofErr w:type="spellStart"/>
      <w:r w:rsidRPr="00BF4F93">
        <w:rPr>
          <w:color w:val="1F497D"/>
          <w:sz w:val="36"/>
          <w:szCs w:val="36"/>
        </w:rPr>
        <w:t>E.Va</w:t>
      </w:r>
      <w:proofErr w:type="spellEnd"/>
      <w:r w:rsidRPr="00BF4F93">
        <w:rPr>
          <w:color w:val="1F497D"/>
          <w:sz w:val="36"/>
          <w:szCs w:val="36"/>
        </w:rPr>
        <w:t xml:space="preserve">. Energie </w:t>
      </w:r>
      <w:proofErr w:type="spellStart"/>
      <w:r w:rsidRPr="00BF4F93">
        <w:rPr>
          <w:color w:val="1F497D"/>
          <w:sz w:val="36"/>
          <w:szCs w:val="36"/>
        </w:rPr>
        <w:t>Valsabbia</w:t>
      </w:r>
      <w:proofErr w:type="spellEnd"/>
      <w:r w:rsidRPr="00BF4F93">
        <w:rPr>
          <w:color w:val="1F497D"/>
          <w:sz w:val="36"/>
          <w:szCs w:val="36"/>
        </w:rPr>
        <w:t xml:space="preserve"> </w:t>
      </w:r>
      <w:r>
        <w:rPr>
          <w:color w:val="1F497D"/>
          <w:sz w:val="36"/>
          <w:szCs w:val="36"/>
        </w:rPr>
        <w:t>S</w:t>
      </w:r>
      <w:r w:rsidRPr="00BF4F93">
        <w:rPr>
          <w:color w:val="1F497D"/>
          <w:sz w:val="36"/>
          <w:szCs w:val="36"/>
        </w:rPr>
        <w:t>pa ricerca giovani ingegneri elettrici</w:t>
      </w:r>
    </w:p>
    <w:p w:rsidR="00BF4F93" w:rsidRPr="00644889" w:rsidRDefault="00644889" w:rsidP="00BF4F93">
      <w:pPr>
        <w:rPr>
          <w:color w:val="1F497D"/>
        </w:rPr>
      </w:pPr>
      <w:proofErr w:type="spellStart"/>
      <w:r w:rsidRPr="00644889">
        <w:rPr>
          <w:color w:val="1F497D"/>
        </w:rPr>
        <w:t>E.Va</w:t>
      </w:r>
      <w:proofErr w:type="spellEnd"/>
      <w:r w:rsidRPr="00644889">
        <w:rPr>
          <w:color w:val="1F497D"/>
        </w:rPr>
        <w:t xml:space="preserve">. S.p.a, società operante nel settore idroelettrico e fotovoltaico dal 2001, certificata </w:t>
      </w:r>
      <w:proofErr w:type="spellStart"/>
      <w:r w:rsidRPr="00644889">
        <w:rPr>
          <w:color w:val="1F497D"/>
        </w:rPr>
        <w:t>ESCo</w:t>
      </w:r>
      <w:proofErr w:type="spellEnd"/>
      <w:r w:rsidRPr="00644889">
        <w:rPr>
          <w:color w:val="1F497D"/>
        </w:rPr>
        <w:t>,</w:t>
      </w:r>
      <w:r>
        <w:rPr>
          <w:color w:val="1F497D"/>
        </w:rPr>
        <w:t xml:space="preserve"> </w:t>
      </w:r>
      <w:r w:rsidR="00BF4F93" w:rsidRPr="00644889">
        <w:rPr>
          <w:color w:val="1F497D"/>
        </w:rPr>
        <w:t>per esigenze relative al proprio organico, ricerca giovani laureate/i al corso di laurea magistrale in Ingegneria Elettrica.</w:t>
      </w:r>
    </w:p>
    <w:p w:rsidR="00BF4F93" w:rsidRDefault="00BF4F93" w:rsidP="00BF4F93">
      <w:pPr>
        <w:rPr>
          <w:color w:val="1F497D"/>
        </w:rPr>
      </w:pPr>
      <w:r w:rsidRPr="00644889">
        <w:rPr>
          <w:color w:val="1F497D"/>
        </w:rPr>
        <w:t>Di seguito è riportata una sintesi della figura ricercata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863"/>
      </w:tblGrid>
      <w:tr w:rsidR="00BF4F93" w:rsidRPr="00964FB8" w:rsidTr="00BF4F93">
        <w:trPr>
          <w:trHeight w:val="741"/>
        </w:trPr>
        <w:tc>
          <w:tcPr>
            <w:tcW w:w="1843" w:type="dxa"/>
            <w:shd w:val="pct20" w:color="000000" w:fill="FFFFFF"/>
          </w:tcPr>
          <w:p w:rsidR="00BF4F93" w:rsidRPr="00BF4F93" w:rsidRDefault="00BF4F93" w:rsidP="00BF4F93">
            <w:pPr>
              <w:pStyle w:val="Titolo8"/>
              <w:jc w:val="center"/>
              <w:rPr>
                <w:rFonts w:ascii="Calibri" w:hAnsi="Calibri"/>
                <w:sz w:val="24"/>
                <w:szCs w:val="24"/>
              </w:rPr>
            </w:pPr>
            <w:r w:rsidRPr="00BF4F93">
              <w:rPr>
                <w:rFonts w:ascii="Calibri" w:hAnsi="Calibri"/>
                <w:sz w:val="24"/>
                <w:szCs w:val="24"/>
              </w:rPr>
              <w:t>funzione</w:t>
            </w:r>
          </w:p>
        </w:tc>
        <w:tc>
          <w:tcPr>
            <w:tcW w:w="7863" w:type="dxa"/>
          </w:tcPr>
          <w:p w:rsidR="00BF4F93" w:rsidRPr="00BF4F93" w:rsidRDefault="00BF4F93" w:rsidP="00BF4F93">
            <w:pPr>
              <w:jc w:val="center"/>
              <w:rPr>
                <w:rFonts w:ascii="Calibri" w:hAnsi="Calibri"/>
                <w:bCs/>
                <w:sz w:val="36"/>
                <w:szCs w:val="36"/>
              </w:rPr>
            </w:pPr>
            <w:r w:rsidRPr="00BF4F93">
              <w:rPr>
                <w:rFonts w:ascii="Calibri" w:hAnsi="Calibri"/>
                <w:bCs/>
                <w:sz w:val="36"/>
                <w:szCs w:val="36"/>
              </w:rPr>
              <w:t>INGEGNERE ELETTRICO JUNIOR</w:t>
            </w:r>
          </w:p>
        </w:tc>
      </w:tr>
      <w:tr w:rsidR="00BF4F93" w:rsidRPr="00964FB8" w:rsidTr="00BF4F93">
        <w:trPr>
          <w:trHeight w:val="361"/>
        </w:trPr>
        <w:tc>
          <w:tcPr>
            <w:tcW w:w="9706" w:type="dxa"/>
            <w:gridSpan w:val="2"/>
            <w:shd w:val="pct20" w:color="000000" w:fill="FFFFFF"/>
            <w:vAlign w:val="center"/>
          </w:tcPr>
          <w:p w:rsidR="00BF4F93" w:rsidRPr="00BF4F93" w:rsidRDefault="00BF4F93" w:rsidP="00BF4F93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BF4F93">
              <w:rPr>
                <w:rFonts w:ascii="Calibri" w:hAnsi="Calibri"/>
                <w:b/>
                <w:bCs/>
                <w:smallCaps/>
                <w:sz w:val="24"/>
                <w:szCs w:val="24"/>
              </w:rPr>
              <w:t>requisiti richiesti all’assunzione</w:t>
            </w:r>
          </w:p>
        </w:tc>
      </w:tr>
      <w:tr w:rsidR="00BF4F93" w:rsidRPr="00D8444C" w:rsidTr="00BF4F93">
        <w:trPr>
          <w:trHeight w:val="1986"/>
        </w:trPr>
        <w:tc>
          <w:tcPr>
            <w:tcW w:w="9706" w:type="dxa"/>
            <w:gridSpan w:val="2"/>
          </w:tcPr>
          <w:p w:rsidR="00644889" w:rsidRPr="00644889" w:rsidRDefault="004B37DF" w:rsidP="004B37DF">
            <w:pPr>
              <w:pStyle w:val="NormaleWeb"/>
              <w:shd w:val="clear" w:color="auto" w:fill="FFFFFF"/>
              <w:spacing w:before="240" w:after="240" w:line="270" w:lineRule="atLeast"/>
              <w:rPr>
                <w:rFonts w:ascii="Calibri" w:eastAsiaTheme="minorHAnsi" w:hAnsi="Calibri" w:cstheme="minorBidi"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Theme="minorHAnsi" w:hAnsi="Calibri" w:cstheme="minorBidi"/>
                <w:bCs/>
                <w:sz w:val="28"/>
                <w:szCs w:val="28"/>
                <w:lang w:eastAsia="en-US"/>
              </w:rPr>
              <w:t>INGEGNERE ELETTRICO</w:t>
            </w:r>
            <w:r w:rsidR="00BF4F93" w:rsidRPr="00BF4F93">
              <w:rPr>
                <w:rFonts w:ascii="Calibri" w:eastAsiaTheme="minorHAnsi" w:hAnsi="Calibri" w:cstheme="minorBidi"/>
                <w:bCs/>
                <w:sz w:val="28"/>
                <w:szCs w:val="28"/>
                <w:lang w:eastAsia="en-US"/>
              </w:rPr>
              <w:t xml:space="preserve"> con minima esperienza o apprendista per la progettazione e la gestione di impianti fo</w:t>
            </w:r>
            <w:r w:rsidR="005E4118">
              <w:rPr>
                <w:rFonts w:ascii="Calibri" w:eastAsiaTheme="minorHAnsi" w:hAnsi="Calibri" w:cstheme="minorBidi"/>
                <w:bCs/>
                <w:sz w:val="28"/>
                <w:szCs w:val="28"/>
                <w:lang w:eastAsia="en-US"/>
              </w:rPr>
              <w:t>tovoltaici e idroelettrici</w:t>
            </w:r>
            <w:r w:rsidR="00644889">
              <w:rPr>
                <w:rFonts w:ascii="Calibri" w:eastAsiaTheme="minorHAnsi" w:hAnsi="Calibri" w:cstheme="minorBidi"/>
                <w:bCs/>
                <w:sz w:val="28"/>
                <w:szCs w:val="28"/>
                <w:lang w:eastAsia="en-US"/>
              </w:rPr>
              <w:t>, progettazione di interventi di efficienza energetica, diagnosi energetica.</w:t>
            </w:r>
          </w:p>
        </w:tc>
      </w:tr>
      <w:tr w:rsidR="00BF4F93" w:rsidTr="00BF4F93">
        <w:trPr>
          <w:cantSplit/>
        </w:trPr>
        <w:tc>
          <w:tcPr>
            <w:tcW w:w="9706" w:type="dxa"/>
            <w:gridSpan w:val="2"/>
            <w:shd w:val="pct20" w:color="000000" w:fill="FFFFFF"/>
          </w:tcPr>
          <w:p w:rsidR="00BF4F93" w:rsidRDefault="00BF4F93" w:rsidP="00BF4F93">
            <w:pPr>
              <w:pStyle w:val="Titolo9"/>
            </w:pPr>
            <w:r>
              <w:t xml:space="preserve">requisiti </w:t>
            </w:r>
            <w:proofErr w:type="gramStart"/>
            <w:r>
              <w:t>richiesti  per</w:t>
            </w:r>
            <w:proofErr w:type="gramEnd"/>
            <w:r>
              <w:t xml:space="preserve"> lo svolgimento della funzione</w:t>
            </w:r>
          </w:p>
          <w:p w:rsidR="00BF4F93" w:rsidRPr="00BF4F93" w:rsidRDefault="00BF4F93" w:rsidP="00BF4F93">
            <w:pPr>
              <w:rPr>
                <w:lang w:eastAsia="it-IT"/>
              </w:rPr>
            </w:pPr>
          </w:p>
        </w:tc>
      </w:tr>
      <w:tr w:rsidR="00BF4F93" w:rsidRPr="00C7598A" w:rsidTr="00BF4F93">
        <w:trPr>
          <w:cantSplit/>
          <w:trHeight w:val="20"/>
        </w:trPr>
        <w:tc>
          <w:tcPr>
            <w:tcW w:w="9706" w:type="dxa"/>
            <w:gridSpan w:val="2"/>
          </w:tcPr>
          <w:p w:rsidR="00BF4F93" w:rsidRPr="00BF4F93" w:rsidRDefault="00BF4F93" w:rsidP="00B710D8">
            <w:pPr>
              <w:pStyle w:val="NormaleWeb"/>
              <w:shd w:val="clear" w:color="auto" w:fill="FFFFFF"/>
              <w:spacing w:before="240" w:after="240" w:line="270" w:lineRule="atLeast"/>
              <w:rPr>
                <w:rFonts w:ascii="Calibri" w:eastAsiaTheme="minorHAnsi" w:hAnsi="Calibri" w:cstheme="minorBidi"/>
                <w:bCs/>
                <w:sz w:val="28"/>
                <w:szCs w:val="28"/>
                <w:lang w:eastAsia="en-US"/>
              </w:rPr>
            </w:pPr>
            <w:proofErr w:type="gramStart"/>
            <w:r w:rsidRPr="00BF4F93">
              <w:rPr>
                <w:rFonts w:ascii="Calibri" w:eastAsiaTheme="minorHAnsi" w:hAnsi="Calibri" w:cstheme="minorBidi"/>
                <w:bCs/>
                <w:sz w:val="28"/>
                <w:szCs w:val="28"/>
                <w:lang w:eastAsia="en-US"/>
              </w:rPr>
              <w:t>autonomia</w:t>
            </w:r>
            <w:proofErr w:type="gramEnd"/>
            <w:r w:rsidRPr="00BF4F93">
              <w:rPr>
                <w:rFonts w:ascii="Calibri" w:eastAsiaTheme="minorHAnsi" w:hAnsi="Calibri" w:cstheme="minorBidi"/>
                <w:bCs/>
                <w:sz w:val="28"/>
                <w:szCs w:val="28"/>
                <w:lang w:eastAsia="en-US"/>
              </w:rPr>
              <w:t xml:space="preserve"> nella gestione progetti preliminari e definitivi</w:t>
            </w:r>
          </w:p>
        </w:tc>
      </w:tr>
      <w:tr w:rsidR="00BF4F93" w:rsidRPr="00C7598A" w:rsidTr="00BF4F93">
        <w:trPr>
          <w:cantSplit/>
          <w:trHeight w:val="20"/>
        </w:trPr>
        <w:tc>
          <w:tcPr>
            <w:tcW w:w="9706" w:type="dxa"/>
            <w:gridSpan w:val="2"/>
          </w:tcPr>
          <w:p w:rsidR="00BF4F93" w:rsidRPr="00BF4F93" w:rsidRDefault="00BF4F93" w:rsidP="00B710D8">
            <w:pPr>
              <w:pStyle w:val="NormaleWeb"/>
              <w:shd w:val="clear" w:color="auto" w:fill="FFFFFF"/>
              <w:spacing w:before="240" w:after="240" w:line="270" w:lineRule="atLeast"/>
              <w:rPr>
                <w:rFonts w:ascii="Calibri" w:eastAsiaTheme="minorHAnsi" w:hAnsi="Calibri" w:cstheme="minorBidi"/>
                <w:bCs/>
                <w:sz w:val="28"/>
                <w:szCs w:val="28"/>
                <w:lang w:eastAsia="en-US"/>
              </w:rPr>
            </w:pPr>
            <w:proofErr w:type="gramStart"/>
            <w:r w:rsidRPr="00BF4F93">
              <w:rPr>
                <w:rFonts w:ascii="Calibri" w:eastAsiaTheme="minorHAnsi" w:hAnsi="Calibri" w:cstheme="minorBidi"/>
                <w:bCs/>
                <w:sz w:val="28"/>
                <w:szCs w:val="28"/>
                <w:lang w:eastAsia="en-US"/>
              </w:rPr>
              <w:t>preparazione</w:t>
            </w:r>
            <w:proofErr w:type="gramEnd"/>
            <w:r w:rsidRPr="00BF4F93">
              <w:rPr>
                <w:rFonts w:ascii="Calibri" w:eastAsiaTheme="minorHAnsi" w:hAnsi="Calibri" w:cstheme="minorBidi"/>
                <w:bCs/>
                <w:sz w:val="28"/>
                <w:szCs w:val="28"/>
                <w:lang w:eastAsia="en-US"/>
              </w:rPr>
              <w:t xml:space="preserve"> per progetti esecutivi (dimensionamento</w:t>
            </w:r>
            <w:r w:rsidR="004B37DF">
              <w:rPr>
                <w:rFonts w:ascii="Calibri" w:eastAsiaTheme="minorHAnsi" w:hAnsi="Calibri" w:cstheme="minorBidi"/>
                <w:bCs/>
                <w:sz w:val="28"/>
                <w:szCs w:val="28"/>
                <w:lang w:eastAsia="en-US"/>
              </w:rPr>
              <w:t>,</w:t>
            </w:r>
            <w:r w:rsidRPr="00BF4F93">
              <w:rPr>
                <w:rFonts w:ascii="Calibri" w:eastAsiaTheme="minorHAnsi" w:hAnsi="Calibri" w:cstheme="minorBidi"/>
                <w:bCs/>
                <w:sz w:val="28"/>
                <w:szCs w:val="28"/>
                <w:lang w:eastAsia="en-US"/>
              </w:rPr>
              <w:t xml:space="preserve"> degli impianti elettrici nel rispetto delle norme in vigore, per l’impianto e per le opere di connessione alla rete elettrica) </w:t>
            </w:r>
          </w:p>
        </w:tc>
      </w:tr>
      <w:tr w:rsidR="00BF4F93" w:rsidRPr="00C7598A" w:rsidTr="00BF4F93">
        <w:trPr>
          <w:cantSplit/>
          <w:trHeight w:val="128"/>
        </w:trPr>
        <w:tc>
          <w:tcPr>
            <w:tcW w:w="9706" w:type="dxa"/>
            <w:gridSpan w:val="2"/>
          </w:tcPr>
          <w:p w:rsidR="00BF4F93" w:rsidRPr="00BF4F93" w:rsidRDefault="00BF4F93" w:rsidP="00B710D8">
            <w:pPr>
              <w:pStyle w:val="NormaleWeb"/>
              <w:shd w:val="clear" w:color="auto" w:fill="FFFFFF"/>
              <w:spacing w:before="240" w:after="240" w:line="270" w:lineRule="atLeast"/>
              <w:rPr>
                <w:rFonts w:ascii="Calibri" w:eastAsiaTheme="minorHAnsi" w:hAnsi="Calibri" w:cstheme="minorBidi"/>
                <w:bCs/>
                <w:sz w:val="28"/>
                <w:szCs w:val="28"/>
                <w:lang w:eastAsia="en-US"/>
              </w:rPr>
            </w:pPr>
            <w:proofErr w:type="gramStart"/>
            <w:r w:rsidRPr="00BF4F93">
              <w:rPr>
                <w:rFonts w:ascii="Calibri" w:eastAsiaTheme="minorHAnsi" w:hAnsi="Calibri" w:cstheme="minorBidi"/>
                <w:bCs/>
                <w:sz w:val="28"/>
                <w:szCs w:val="28"/>
                <w:lang w:eastAsia="en-US"/>
              </w:rPr>
              <w:t>conoscenza</w:t>
            </w:r>
            <w:proofErr w:type="gramEnd"/>
            <w:r>
              <w:rPr>
                <w:rFonts w:ascii="Calibri" w:eastAsiaTheme="minorHAnsi" w:hAnsi="Calibri" w:cstheme="minorBidi"/>
                <w:bCs/>
                <w:sz w:val="28"/>
                <w:szCs w:val="28"/>
                <w:lang w:eastAsia="en-US"/>
              </w:rPr>
              <w:t xml:space="preserve"> Autodesk Autocad</w:t>
            </w:r>
          </w:p>
        </w:tc>
      </w:tr>
      <w:tr w:rsidR="00BF4F93" w:rsidTr="00BF4F93">
        <w:trPr>
          <w:cantSplit/>
          <w:trHeight w:val="20"/>
        </w:trPr>
        <w:tc>
          <w:tcPr>
            <w:tcW w:w="9706" w:type="dxa"/>
            <w:gridSpan w:val="2"/>
          </w:tcPr>
          <w:p w:rsidR="00BF4F93" w:rsidRPr="00BF4F93" w:rsidRDefault="00BF4F93" w:rsidP="00B710D8">
            <w:pPr>
              <w:pStyle w:val="NormaleWeb"/>
              <w:shd w:val="clear" w:color="auto" w:fill="FFFFFF"/>
              <w:spacing w:before="240" w:after="240" w:line="270" w:lineRule="atLeast"/>
              <w:rPr>
                <w:rFonts w:ascii="Calibri" w:eastAsiaTheme="minorHAnsi" w:hAnsi="Calibri" w:cstheme="minorBidi"/>
                <w:bCs/>
                <w:sz w:val="28"/>
                <w:szCs w:val="28"/>
                <w:lang w:eastAsia="en-US"/>
              </w:rPr>
            </w:pPr>
            <w:proofErr w:type="gramStart"/>
            <w:r w:rsidRPr="00BF4F93">
              <w:rPr>
                <w:rFonts w:ascii="Calibri" w:eastAsiaTheme="minorHAnsi" w:hAnsi="Calibri" w:cstheme="minorBidi"/>
                <w:bCs/>
                <w:sz w:val="28"/>
                <w:szCs w:val="28"/>
                <w:lang w:eastAsia="en-US"/>
              </w:rPr>
              <w:t>disponibilità</w:t>
            </w:r>
            <w:proofErr w:type="gramEnd"/>
            <w:r w:rsidRPr="00BF4F93">
              <w:rPr>
                <w:rFonts w:ascii="Calibri" w:eastAsiaTheme="minorHAnsi" w:hAnsi="Calibri" w:cstheme="minorBidi"/>
                <w:bCs/>
                <w:sz w:val="28"/>
                <w:szCs w:val="28"/>
                <w:lang w:eastAsia="en-US"/>
              </w:rPr>
              <w:t xml:space="preserve"> a tras</w:t>
            </w:r>
            <w:r>
              <w:rPr>
                <w:rFonts w:ascii="Calibri" w:eastAsiaTheme="minorHAnsi" w:hAnsi="Calibri" w:cstheme="minorBidi"/>
                <w:bCs/>
                <w:sz w:val="28"/>
                <w:szCs w:val="28"/>
                <w:lang w:eastAsia="en-US"/>
              </w:rPr>
              <w:t>ferte sul territorio nazionale</w:t>
            </w:r>
          </w:p>
        </w:tc>
      </w:tr>
      <w:tr w:rsidR="00BF4F93" w:rsidTr="00BF4F93">
        <w:trPr>
          <w:cantSplit/>
          <w:trHeight w:val="20"/>
        </w:trPr>
        <w:tc>
          <w:tcPr>
            <w:tcW w:w="9706" w:type="dxa"/>
            <w:gridSpan w:val="2"/>
          </w:tcPr>
          <w:p w:rsidR="00BF4F93" w:rsidRPr="00BF4F93" w:rsidRDefault="00DA1749" w:rsidP="00DA1749">
            <w:pPr>
              <w:pStyle w:val="NormaleWeb"/>
              <w:shd w:val="clear" w:color="auto" w:fill="FFFFFF"/>
              <w:spacing w:before="240" w:after="240" w:line="270" w:lineRule="atLeast"/>
              <w:rPr>
                <w:rFonts w:ascii="Calibri" w:eastAsiaTheme="minorHAnsi" w:hAnsi="Calibri" w:cstheme="minorBidi"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Calibri" w:eastAsiaTheme="minorHAnsi" w:hAnsi="Calibri" w:cstheme="minorBidi"/>
                <w:bCs/>
                <w:sz w:val="28"/>
                <w:szCs w:val="28"/>
                <w:lang w:eastAsia="en-US"/>
              </w:rPr>
              <w:t>d</w:t>
            </w:r>
            <w:r w:rsidR="004B37DF" w:rsidRPr="00DA1749">
              <w:rPr>
                <w:rFonts w:ascii="Calibri" w:eastAsiaTheme="minorHAnsi" w:hAnsi="Calibri" w:cstheme="minorBidi"/>
                <w:bCs/>
                <w:sz w:val="28"/>
                <w:szCs w:val="28"/>
                <w:lang w:eastAsia="en-US"/>
              </w:rPr>
              <w:t>isponibilità</w:t>
            </w:r>
            <w:proofErr w:type="gramEnd"/>
            <w:r w:rsidR="004B37DF" w:rsidRPr="00DA1749">
              <w:rPr>
                <w:rFonts w:ascii="Calibri" w:eastAsiaTheme="minorHAnsi" w:hAnsi="Calibri" w:cstheme="minorBidi"/>
                <w:bCs/>
                <w:sz w:val="28"/>
                <w:szCs w:val="28"/>
                <w:lang w:eastAsia="en-US"/>
              </w:rPr>
              <w:t xml:space="preserve"> ad assumere</w:t>
            </w:r>
            <w:r w:rsidR="004B37DF">
              <w:rPr>
                <w:rFonts w:ascii="Calibri" w:eastAsiaTheme="minorHAnsi" w:hAnsi="Calibri" w:cstheme="minorBidi"/>
                <w:bCs/>
                <w:sz w:val="28"/>
                <w:szCs w:val="28"/>
                <w:lang w:eastAsia="en-US"/>
              </w:rPr>
              <w:t xml:space="preserve"> </w:t>
            </w:r>
            <w:r w:rsidR="00BF4F93" w:rsidRPr="00BF4F93">
              <w:rPr>
                <w:rFonts w:ascii="Calibri" w:eastAsiaTheme="minorHAnsi" w:hAnsi="Calibri" w:cstheme="minorBidi"/>
                <w:bCs/>
                <w:sz w:val="28"/>
                <w:szCs w:val="28"/>
                <w:lang w:eastAsia="en-US"/>
              </w:rPr>
              <w:t>domicilio ad un massimo di 30</w:t>
            </w:r>
            <w:r w:rsidR="005E4118">
              <w:rPr>
                <w:rFonts w:ascii="Calibri" w:eastAsiaTheme="minorHAnsi" w:hAnsi="Calibri" w:cstheme="minorBidi"/>
                <w:bCs/>
                <w:sz w:val="28"/>
                <w:szCs w:val="28"/>
                <w:lang w:eastAsia="en-US"/>
              </w:rPr>
              <w:t xml:space="preserve"> </w:t>
            </w:r>
            <w:r w:rsidR="00BF4F93" w:rsidRPr="00BF4F93">
              <w:rPr>
                <w:rFonts w:ascii="Calibri" w:eastAsiaTheme="minorHAnsi" w:hAnsi="Calibri" w:cstheme="minorBidi"/>
                <w:bCs/>
                <w:sz w:val="28"/>
                <w:szCs w:val="28"/>
                <w:lang w:eastAsia="en-US"/>
              </w:rPr>
              <w:t>km dal</w:t>
            </w:r>
            <w:r w:rsidR="00BF4F93">
              <w:rPr>
                <w:rFonts w:ascii="Calibri" w:eastAsiaTheme="minorHAnsi" w:hAnsi="Calibri" w:cstheme="minorBidi"/>
                <w:bCs/>
                <w:sz w:val="28"/>
                <w:szCs w:val="28"/>
                <w:lang w:eastAsia="en-US"/>
              </w:rPr>
              <w:t>la sede operativa della società</w:t>
            </w:r>
            <w:r w:rsidR="005E4118">
              <w:rPr>
                <w:rFonts w:ascii="Calibri" w:eastAsiaTheme="minorHAnsi" w:hAnsi="Calibri" w:cstheme="minorBidi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F4F93" w:rsidRDefault="00BF4F93"/>
    <w:p w:rsidR="00BF4F93" w:rsidRDefault="00BF4F93"/>
    <w:p w:rsidR="00BF4F93" w:rsidRDefault="005E4118" w:rsidP="00BF4F93">
      <w:pPr>
        <w:rPr>
          <w:color w:val="1F497D"/>
        </w:rPr>
      </w:pPr>
      <w:r>
        <w:rPr>
          <w:color w:val="1F497D"/>
        </w:rPr>
        <w:t xml:space="preserve"> L</w:t>
      </w:r>
      <w:r w:rsidR="00BF4F93">
        <w:rPr>
          <w:color w:val="1F497D"/>
        </w:rPr>
        <w:t xml:space="preserve">e candidature dovranno essere inviate a </w:t>
      </w:r>
      <w:hyperlink r:id="rId5" w:history="1">
        <w:r w:rsidR="00803C49" w:rsidRPr="008035D2">
          <w:rPr>
            <w:rStyle w:val="Collegamentoipertestuale"/>
          </w:rPr>
          <w:t>ufficioplacement@poliba.it</w:t>
        </w:r>
      </w:hyperlink>
      <w:r w:rsidR="00BF4F93">
        <w:rPr>
          <w:color w:val="1F497D"/>
        </w:rPr>
        <w:t xml:space="preserve"> entro il </w:t>
      </w:r>
      <w:r w:rsidR="00803C49">
        <w:rPr>
          <w:color w:val="1F497D"/>
        </w:rPr>
        <w:t>13</w:t>
      </w:r>
      <w:r w:rsidR="00BF4F93">
        <w:rPr>
          <w:color w:val="1F497D"/>
        </w:rPr>
        <w:t xml:space="preserve"> ottobre.</w:t>
      </w:r>
      <w:bookmarkStart w:id="0" w:name="_GoBack"/>
      <w:bookmarkEnd w:id="0"/>
    </w:p>
    <w:p w:rsidR="00BF4F93" w:rsidRDefault="00BF4F93"/>
    <w:sectPr w:rsidR="00BF4F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26"/>
    <w:rsid w:val="00397226"/>
    <w:rsid w:val="004B37DF"/>
    <w:rsid w:val="005E4118"/>
    <w:rsid w:val="00644889"/>
    <w:rsid w:val="00803C49"/>
    <w:rsid w:val="00BF4F93"/>
    <w:rsid w:val="00DA1749"/>
    <w:rsid w:val="00E5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DE469-2ECA-46C5-960A-F9AA7A2C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qFormat/>
    <w:rsid w:val="00BF4F9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BF4F93"/>
    <w:pPr>
      <w:keepNext/>
      <w:spacing w:after="0" w:line="240" w:lineRule="auto"/>
      <w:jc w:val="right"/>
      <w:outlineLvl w:val="7"/>
    </w:pPr>
    <w:rPr>
      <w:rFonts w:ascii="Arial" w:eastAsia="Times New Roman" w:hAnsi="Arial" w:cs="Times New Roman"/>
      <w:b/>
      <w:bCs/>
      <w:smallCaps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BF4F93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mallCap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4F93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rsid w:val="00BF4F93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BF4F93"/>
    <w:rPr>
      <w:rFonts w:ascii="Arial" w:eastAsia="Times New Roman" w:hAnsi="Arial" w:cs="Times New Roman"/>
      <w:b/>
      <w:bCs/>
      <w:smallCap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BF4F93"/>
    <w:rPr>
      <w:rFonts w:ascii="Arial" w:eastAsia="Times New Roman" w:hAnsi="Arial" w:cs="Times New Roman"/>
      <w:b/>
      <w:bCs/>
      <w:smallCap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F4F9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unhideWhenUsed/>
    <w:rsid w:val="00BF4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4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fficioplacement@poliba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AMM-P0328</dc:creator>
  <cp:lastModifiedBy>AMM-P0328</cp:lastModifiedBy>
  <cp:revision>2</cp:revision>
  <cp:lastPrinted>2015-09-15T07:35:00Z</cp:lastPrinted>
  <dcterms:created xsi:type="dcterms:W3CDTF">2015-10-09T09:26:00Z</dcterms:created>
  <dcterms:modified xsi:type="dcterms:W3CDTF">2015-10-09T09:26:00Z</dcterms:modified>
</cp:coreProperties>
</file>